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52"/>
          <w:szCs w:val="52"/>
        </w:rPr>
      </w:pPr>
      <w:r>
        <w:rPr>
          <w:rFonts w:ascii="MS Reference Sans Serif" w:eastAsia="MS Reference Sans Serif" w:hAnsi="MS Reference Sans Serif" w:cs="MS Reference Sans Serif"/>
          <w:b/>
          <w:bCs/>
          <w:color w:val="01408A"/>
          <w:spacing w:val="0"/>
          <w:w w:val="100"/>
          <w:position w:val="0"/>
          <w:sz w:val="40"/>
          <w:szCs w:val="40"/>
        </w:rPr>
        <w:t>Nation</w:t>
      </w:r>
      <w:r>
        <w:rPr>
          <w:color w:val="01408A"/>
          <w:spacing w:val="0"/>
          <w:w w:val="100"/>
          <w:position w:val="0"/>
          <w:sz w:val="52"/>
          <w:szCs w:val="52"/>
        </w:rPr>
        <w:t>。</w:t>
      </w:r>
    </w:p>
    <w:p>
      <w:pPr>
        <w:pStyle w:val="Style2"/>
        <w:keepNext w:val="0"/>
        <w:keepLines w:val="0"/>
        <w:widowControl w:val="0"/>
        <w:shd w:val="clear" w:color="auto" w:fill="auto"/>
        <w:bidi w:val="0"/>
        <w:spacing w:before="0" w:after="3500" w:line="240" w:lineRule="auto"/>
        <w:ind w:left="0" w:right="0" w:firstLine="560"/>
        <w:jc w:val="left"/>
        <w:rPr>
          <w:sz w:val="19"/>
          <w:szCs w:val="19"/>
        </w:rPr>
      </w:pPr>
      <w:r>
        <mc:AlternateContent>
          <mc:Choice Requires="wps">
            <w:drawing>
              <wp:anchor distT="0" distB="0" distL="114300" distR="114300" simplePos="0" relativeHeight="125829378" behindDoc="0" locked="0" layoutInCell="1" allowOverlap="1">
                <wp:simplePos x="0" y="0"/>
                <wp:positionH relativeFrom="page">
                  <wp:posOffset>4639310</wp:posOffset>
                </wp:positionH>
                <wp:positionV relativeFrom="paragraph">
                  <wp:posOffset>101600</wp:posOffset>
                </wp:positionV>
                <wp:extent cx="2249170" cy="152400"/>
                <wp:wrapSquare wrapText="bothSides"/>
                <wp:docPr id="1" name="Shape 1"/>
                <a:graphic xmlns:a="http://schemas.openxmlformats.org/drawingml/2006/main">
                  <a:graphicData uri="http://schemas.microsoft.com/office/word/2010/wordprocessingShape">
                    <wps:wsp>
                      <wps:cNvSpPr txBox="1"/>
                      <wps:spPr>
                        <a:xfrm>
                          <a:ext cx="2249170" cy="15240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年年度报告全文</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5.30000000000001pt;margin-top:8.pt;width:177.09999999999999pt;height:12.pt;z-index:-125829375;mso-wrap-distance-left:9.pt;mso-wrap-distance-right:9.pt;mso-position-horizontal-relative:page" filled="f" stroked="f">
                <v:textbox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年年度报告全文</w:t>
                      </w:r>
                    </w:p>
                  </w:txbxContent>
                </v:textbox>
                <w10:wrap type="square" anchorx="page"/>
              </v:shape>
            </w:pict>
          </mc:Fallback>
        </mc:AlternateContent>
      </w:r>
      <w:r>
        <w:rPr>
          <w:rFonts w:ascii="SimHei" w:eastAsia="SimHei" w:hAnsi="SimHei" w:cs="SimHei"/>
          <w:color w:val="000000"/>
          <w:spacing w:val="0"/>
          <w:w w:val="100"/>
          <w:position w:val="0"/>
          <w:sz w:val="19"/>
          <w:szCs w:val="19"/>
        </w:rPr>
        <w:t>国民技术</w:t>
      </w:r>
      <w:r>
        <w:rPr>
          <w:rFonts w:ascii="SimHei" w:eastAsia="SimHei" w:hAnsi="SimHei" w:cs="SimHei"/>
          <w:color w:val="01408A"/>
          <w:spacing w:val="0"/>
          <w:w w:val="100"/>
          <w:position w:val="0"/>
          <w:sz w:val="19"/>
          <w:szCs w:val="19"/>
        </w:rPr>
        <w:t>〜</w:t>
      </w:r>
    </w:p>
    <w:p>
      <w:pPr>
        <w:pStyle w:val="Style2"/>
        <w:keepNext w:val="0"/>
        <w:keepLines w:val="0"/>
        <w:widowControl w:val="0"/>
        <w:shd w:val="clear" w:color="auto" w:fill="auto"/>
        <w:bidi w:val="0"/>
        <w:spacing w:before="0" w:after="240" w:line="240" w:lineRule="auto"/>
        <w:ind w:left="0" w:right="0" w:firstLine="0"/>
        <w:jc w:val="center"/>
        <w:rPr>
          <w:sz w:val="82"/>
          <w:szCs w:val="82"/>
        </w:rPr>
      </w:pPr>
      <w:r>
        <w:rPr>
          <w:rFonts w:ascii="Verdana" w:eastAsia="Verdana" w:hAnsi="Verdana" w:cs="Verdana"/>
          <w:b/>
          <w:bCs/>
          <w:color w:val="01408A"/>
          <w:spacing w:val="0"/>
          <w:w w:val="100"/>
          <w:position w:val="0"/>
          <w:sz w:val="82"/>
          <w:szCs w:val="82"/>
        </w:rPr>
        <w:t>Nation ©</w:t>
      </w:r>
    </w:p>
    <w:p>
      <w:pPr>
        <w:pStyle w:val="Style2"/>
        <w:keepNext w:val="0"/>
        <w:keepLines w:val="0"/>
        <w:widowControl w:val="0"/>
        <w:shd w:val="clear" w:color="auto" w:fill="auto"/>
        <w:bidi w:val="0"/>
        <w:spacing w:before="0" w:after="0" w:line="600" w:lineRule="exact"/>
        <w:ind w:left="0" w:right="0" w:firstLine="0"/>
        <w:jc w:val="center"/>
        <w:rPr>
          <w:sz w:val="58"/>
          <w:szCs w:val="58"/>
        </w:rPr>
      </w:pPr>
      <w:r>
        <w:rPr>
          <w:rFonts w:ascii="SimHei" w:eastAsia="SimHei" w:hAnsi="SimHei" w:cs="SimHei"/>
          <w:b/>
          <w:bCs/>
          <w:color w:val="000000"/>
          <w:spacing w:val="0"/>
          <w:w w:val="100"/>
          <w:position w:val="0"/>
          <w:sz w:val="58"/>
          <w:szCs w:val="58"/>
          <w:shd w:val="clear" w:color="auto" w:fill="FFFFFF"/>
        </w:rPr>
        <w:t>国民技术股份有限公司</w:t>
      </w:r>
    </w:p>
    <w:p>
      <w:pPr>
        <w:pStyle w:val="Style2"/>
        <w:keepNext w:val="0"/>
        <w:keepLines w:val="0"/>
        <w:widowControl w:val="0"/>
        <w:shd w:val="clear" w:color="auto" w:fill="auto"/>
        <w:bidi w:val="0"/>
        <w:spacing w:before="0" w:after="1280" w:line="600" w:lineRule="exact"/>
        <w:ind w:left="0" w:right="0" w:firstLine="0"/>
        <w:jc w:val="center"/>
        <w:rPr>
          <w:sz w:val="48"/>
          <w:szCs w:val="48"/>
        </w:rPr>
      </w:pPr>
      <w:r>
        <w:rPr>
          <w:rFonts w:ascii="Times New Roman" w:eastAsia="Times New Roman" w:hAnsi="Times New Roman" w:cs="Times New Roman"/>
          <w:b/>
          <w:bCs/>
          <w:color w:val="000000"/>
          <w:spacing w:val="0"/>
          <w:w w:val="100"/>
          <w:position w:val="0"/>
          <w:sz w:val="48"/>
          <w:szCs w:val="48"/>
        </w:rPr>
        <w:t>Nationz Technologies Inc.</w:t>
      </w:r>
    </w:p>
    <w:p>
      <w:pPr>
        <w:pStyle w:val="Style2"/>
        <w:keepNext w:val="0"/>
        <w:keepLines w:val="0"/>
        <w:widowControl w:val="0"/>
        <w:shd w:val="clear" w:color="auto" w:fill="auto"/>
        <w:bidi w:val="0"/>
        <w:spacing w:before="0" w:after="740" w:line="240" w:lineRule="auto"/>
        <w:ind w:left="0" w:right="0" w:firstLine="0"/>
        <w:jc w:val="center"/>
        <w:rPr>
          <w:sz w:val="52"/>
          <w:szCs w:val="52"/>
        </w:rPr>
      </w:pPr>
      <w:r>
        <w:rPr>
          <w:rFonts w:ascii="Times New Roman" w:eastAsia="Times New Roman" w:hAnsi="Times New Roman" w:cs="Times New Roman"/>
          <w:b/>
          <w:bCs/>
          <w:color w:val="000000"/>
          <w:spacing w:val="0"/>
          <w:w w:val="100"/>
          <w:position w:val="0"/>
          <w:sz w:val="52"/>
          <w:szCs w:val="52"/>
        </w:rPr>
        <w:t>2018</w:t>
      </w:r>
      <w:r>
        <w:rPr>
          <w:color w:val="000000"/>
          <w:spacing w:val="0"/>
          <w:w w:val="100"/>
          <w:position w:val="0"/>
          <w:sz w:val="52"/>
          <w:szCs w:val="52"/>
        </w:rPr>
        <w:t>年年度报告</w:t>
      </w:r>
    </w:p>
    <w:p>
      <w:pPr>
        <w:pStyle w:val="Style2"/>
        <w:keepNext w:val="0"/>
        <w:keepLines w:val="0"/>
        <w:widowControl w:val="0"/>
        <w:shd w:val="clear" w:color="auto" w:fill="auto"/>
        <w:bidi w:val="0"/>
        <w:spacing w:before="0" w:after="3680" w:line="240" w:lineRule="auto"/>
        <w:ind w:left="0" w:right="0" w:firstLine="0"/>
        <w:jc w:val="center"/>
        <w:rPr>
          <w:sz w:val="24"/>
          <w:szCs w:val="24"/>
        </w:rPr>
      </w:pPr>
      <w:r>
        <w:rPr>
          <w:color w:val="000000"/>
          <w:spacing w:val="0"/>
          <w:w w:val="100"/>
          <w:position w:val="0"/>
          <w:sz w:val="24"/>
          <w:szCs w:val="24"/>
        </w:rPr>
        <w:t>（公告编号：</w:t>
      </w:r>
      <w:r>
        <w:rPr>
          <w:rFonts w:ascii="Times New Roman" w:eastAsia="Times New Roman" w:hAnsi="Times New Roman" w:cs="Times New Roman"/>
          <w:color w:val="000000"/>
          <w:spacing w:val="0"/>
          <w:w w:val="100"/>
          <w:position w:val="0"/>
          <w:sz w:val="24"/>
          <w:szCs w:val="24"/>
        </w:rPr>
        <w:t>2019-012</w:t>
      </w:r>
      <w:r>
        <w:rPr>
          <w:color w:val="000000"/>
          <w:spacing w:val="0"/>
          <w:w w:val="100"/>
          <w:position w:val="0"/>
          <w:sz w:val="24"/>
          <w:szCs w:val="24"/>
        </w:rPr>
        <w:t>）</w:t>
      </w:r>
    </w:p>
    <w:p>
      <w:pPr>
        <w:pStyle w:val="Style17"/>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二</w:t>
      </w:r>
      <w:r>
        <w:rPr>
          <w:rFonts w:ascii="Times New Roman" w:eastAsia="Times New Roman" w:hAnsi="Times New Roman" w:cs="Times New Roman"/>
          <w:b w:val="0"/>
          <w:bCs w:val="0"/>
          <w:color w:val="000000"/>
          <w:spacing w:val="0"/>
          <w:w w:val="100"/>
          <w:position w:val="0"/>
          <w:sz w:val="44"/>
          <w:szCs w:val="44"/>
        </w:rPr>
        <w:t>o</w:t>
      </w:r>
      <w:r>
        <w:rPr>
          <w:b w:val="0"/>
          <w:bCs w:val="0"/>
          <w:color w:val="000000"/>
          <w:spacing w:val="0"/>
          <w:w w:val="100"/>
          <w:position w:val="0"/>
        </w:rPr>
        <w:t>一九年四月</w:t>
      </w:r>
    </w:p>
    <w:p>
      <w:pPr>
        <w:pStyle w:val="Style21"/>
        <w:keepNext/>
        <w:keepLines/>
        <w:widowControl w:val="0"/>
        <w:shd w:val="clear" w:color="auto" w:fill="auto"/>
        <w:tabs>
          <w:tab w:pos="1258" w:val="left"/>
        </w:tabs>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w:t>
        <w:tab/>
        <w:t>重要提示、目录和释义</w:t>
      </w:r>
      <w:bookmarkEnd w:id="0"/>
      <w:bookmarkEnd w:id="1"/>
      <w:bookmarkEnd w:id="2"/>
    </w:p>
    <w:p>
      <w:pPr>
        <w:pStyle w:val="Style17"/>
        <w:keepNext w:val="0"/>
        <w:keepLines w:val="0"/>
        <w:widowControl w:val="0"/>
        <w:shd w:val="clear" w:color="auto" w:fill="auto"/>
        <w:bidi w:val="0"/>
        <w:spacing w:before="0" w:after="120" w:line="61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7"/>
        <w:keepNext w:val="0"/>
        <w:keepLines w:val="0"/>
        <w:widowControl w:val="0"/>
        <w:shd w:val="clear" w:color="auto" w:fill="auto"/>
        <w:bidi w:val="0"/>
        <w:spacing w:before="0" w:after="0"/>
        <w:ind w:left="0" w:right="0"/>
        <w:jc w:val="both"/>
      </w:pPr>
      <w:r>
        <w:rPr>
          <w:color w:val="000000"/>
          <w:spacing w:val="0"/>
          <w:w w:val="100"/>
          <w:position w:val="0"/>
        </w:rPr>
        <w:t xml:space="preserve">公司负责人孙迎彤先生、主管会计工作负责人徐辉先生及会计机构负责人 </w:t>
      </w:r>
      <w:r>
        <w:rPr>
          <w:rFonts w:ascii="Times New Roman" w:eastAsia="Times New Roman" w:hAnsi="Times New Roman" w:cs="Times New Roman"/>
          <w:color w:val="000000"/>
          <w:spacing w:val="0"/>
          <w:w w:val="100"/>
          <w:position w:val="0"/>
        </w:rPr>
        <w:t>（</w:t>
      </w:r>
      <w:r>
        <w:rPr>
          <w:color w:val="000000"/>
          <w:spacing w:val="0"/>
          <w:w w:val="100"/>
          <w:position w:val="0"/>
        </w:rPr>
        <w:t>会计主管人员徐永德先生声明:保证年度报告中财务报告的真实、准确、完整。</w:t>
      </w:r>
    </w:p>
    <w:p>
      <w:pPr>
        <w:pStyle w:val="Style17"/>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0"/>
        <w:ind w:left="0" w:right="0"/>
        <w:jc w:val="both"/>
      </w:pPr>
      <w:r>
        <w:rPr>
          <w:color w:val="000000"/>
          <w:spacing w:val="0"/>
          <w:w w:val="100"/>
          <w:position w:val="0"/>
        </w:rPr>
        <w:t>本报告涉及的未来计划、发展战略等前瞻性描述不构成公司对投资者的实 质承诺，敬请投资者注意投资风险。</w:t>
      </w:r>
    </w:p>
    <w:p>
      <w:pPr>
        <w:pStyle w:val="Style17"/>
        <w:keepNext w:val="0"/>
        <w:keepLines w:val="0"/>
        <w:widowControl w:val="0"/>
        <w:shd w:val="clear" w:color="auto" w:fill="auto"/>
        <w:bidi w:val="0"/>
        <w:spacing w:before="0" w:after="0"/>
        <w:ind w:left="0" w:right="0"/>
        <w:jc w:val="both"/>
      </w:pPr>
      <w:r>
        <w:rPr>
          <w:color w:val="000000"/>
          <w:spacing w:val="0"/>
          <w:w w:val="100"/>
          <w:position w:val="0"/>
        </w:rPr>
        <w:t>公司不需要遵守特殊行业的披露要求。</w:t>
      </w:r>
    </w:p>
    <w:p>
      <w:pPr>
        <w:pStyle w:val="Style17"/>
        <w:keepNext w:val="0"/>
        <w:keepLines w:val="0"/>
        <w:widowControl w:val="0"/>
        <w:shd w:val="clear" w:color="auto" w:fill="auto"/>
        <w:bidi w:val="0"/>
        <w:spacing w:before="0" w:after="0"/>
        <w:ind w:left="0" w:right="0"/>
        <w:jc w:val="both"/>
      </w:pPr>
      <w:r>
        <w:rPr>
          <w:color w:val="000000"/>
          <w:spacing w:val="0"/>
          <w:w w:val="100"/>
          <w:position w:val="0"/>
        </w:rPr>
        <w:t>公司在本报告第四节“经营情况讨论与分析”之“九、公司未来发展的展 望”部分，详细描述了公司经营中可能存在的风险及应对措施，敬请投资者关 注相关内容。</w:t>
      </w:r>
    </w:p>
    <w:p>
      <w:pPr>
        <w:pStyle w:val="Style17"/>
        <w:keepNext w:val="0"/>
        <w:keepLines w:val="0"/>
        <w:widowControl w:val="0"/>
        <w:shd w:val="clear" w:color="auto" w:fill="auto"/>
        <w:bidi w:val="0"/>
        <w:spacing w:before="0" w:after="60"/>
        <w:ind w:left="0" w:right="0"/>
        <w:jc w:val="both"/>
        <w:sectPr>
          <w:footnotePr>
            <w:pos w:val="pageBottom"/>
            <w:numFmt w:val="decimal"/>
            <w:numRestart w:val="continuous"/>
          </w:footnotePr>
          <w:pgSz w:w="11900" w:h="16840"/>
          <w:pgMar w:top="981" w:right="1099" w:bottom="1689" w:left="108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80" w:after="1600" w:line="240" w:lineRule="auto"/>
        <w:ind w:left="0" w:right="0" w:firstLine="0"/>
        <w:jc w:val="center"/>
        <w:rPr>
          <w:sz w:val="36"/>
          <w:szCs w:val="36"/>
        </w:rPr>
      </w:pPr>
      <w:r>
        <w:rPr>
          <w:b/>
          <w:bCs/>
          <w:color w:val="000000"/>
          <w:spacing w:val="0"/>
          <w:w w:val="100"/>
          <w:position w:val="0"/>
          <w:sz w:val="36"/>
          <w:szCs w:val="36"/>
        </w:rPr>
        <w:t>目录</w:t>
      </w:r>
    </w:p>
    <w:p>
      <w:pPr>
        <w:pStyle w:val="Style25"/>
        <w:keepNext w:val="0"/>
        <w:keepLines w:val="0"/>
        <w:widowControl w:val="0"/>
        <w:shd w:val="clear" w:color="auto" w:fill="auto"/>
        <w:tabs>
          <w:tab w:leader="dot" w:pos="963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25"/>
        <w:keepNext w:val="0"/>
        <w:keepLines w:val="0"/>
        <w:widowControl w:val="0"/>
        <w:shd w:val="clear" w:color="auto" w:fill="auto"/>
        <w:tabs>
          <w:tab w:pos="1104" w:val="left"/>
          <w:tab w:leader="dot" w:pos="9632" w:val="right"/>
        </w:tabs>
        <w:bidi w:val="0"/>
        <w:spacing w:before="0" w:line="240" w:lineRule="auto"/>
        <w:ind w:left="0" w:right="0" w:firstLine="0"/>
        <w:jc w:val="left"/>
      </w:pPr>
      <w:hyperlink w:anchor="bookmark4"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63"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95"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17</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288"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44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502"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506"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547"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645"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648"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25"/>
        <w:keepNext w:val="0"/>
        <w:keepLines w:val="0"/>
        <w:widowControl w:val="0"/>
        <w:shd w:val="clear" w:color="auto" w:fill="auto"/>
        <w:tabs>
          <w:tab w:leader="dot" w:pos="9632" w:val="right"/>
        </w:tabs>
        <w:bidi w:val="0"/>
        <w:spacing w:before="0" w:line="240" w:lineRule="auto"/>
        <w:ind w:left="0" w:right="0" w:firstLine="0"/>
        <w:jc w:val="left"/>
      </w:pPr>
      <w:hyperlink w:anchor="bookmark2082"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207</w:t>
        </w:r>
      </w:hyperlink>
      <w:r>
        <w:br w:type="page"/>
      </w:r>
      <w:r>
        <w:fldChar w:fldCharType="end"/>
      </w:r>
    </w:p>
    <w:p>
      <w:pPr>
        <w:pStyle w:val="Style2"/>
        <w:keepNext w:val="0"/>
        <w:keepLines w:val="0"/>
        <w:widowControl w:val="0"/>
        <w:shd w:val="clear" w:color="auto" w:fill="auto"/>
        <w:bidi w:val="0"/>
        <w:spacing w:before="0" w:after="1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246"/>
        <w:gridCol w:w="859"/>
        <w:gridCol w:w="6499"/>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中国证券监督管理委员会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深圳证券交易所</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国民技术、本公司、公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国民技术股份有限公司股东、股东大会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国民技术股份有限公司董事、董事会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监事、监事会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国民技术股份有限公司监事、监事会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国民电商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深圳市国民电子商务有限公司，系公司全资子公司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深圳前海国民投资管理有限公司，系公司全资子公司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斯诺实业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深圳市斯诺实业发展有限公司，系公司控股孙公司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华夏芯（北京）通用处理器技术有限公司，系公司参股公司</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国民天成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成都国民天成半导体产业发展有限公司</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沃特玛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深圳市沃特玛电池有限公司及其子公司，为合并简称</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Integrated Circuit</w:t>
            </w:r>
            <w:r>
              <w:rPr>
                <w:color w:val="000000"/>
                <w:spacing w:val="0"/>
                <w:w w:val="100"/>
                <w:position w:val="0"/>
                <w:sz w:val="20"/>
                <w:szCs w:val="20"/>
              </w:rPr>
              <w:t>的缩写，即集成电路，是指采用半导体制作工艺，在 一块较小的单晶硅片上制作许多晶体管及电阻器、电容器等元器件，并 按照多层布线或遂道布线的方法将元器件组合成完整的电子电路。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一种可独立进行密钥生成、数字签名、数据加解密的装置，内部拥有独 立的处理器和存储单元，可存储密钥和特征数据，用来提供数据加密和 安全认证服务。</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SoC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SoC</w:t>
            </w:r>
            <w:r>
              <w:rPr>
                <w:color w:val="000000"/>
                <w:spacing w:val="0"/>
                <w:w w:val="100"/>
                <w:position w:val="0"/>
                <w:sz w:val="20"/>
                <w:szCs w:val="20"/>
              </w:rPr>
              <w:t>称为系统级芯片或片上系统，是一个有专用目标的集成电路</w:t>
            </w:r>
            <w:r>
              <w:rPr>
                <w:color w:val="000000"/>
                <w:spacing w:val="0"/>
                <w:w w:val="100"/>
                <w:position w:val="0"/>
                <w:sz w:val="20"/>
                <w:szCs w:val="20"/>
              </w:rPr>
              <w:t>，</w:t>
            </w:r>
            <w:r>
              <w:rPr>
                <w:color w:val="000000"/>
                <w:spacing w:val="0"/>
                <w:w w:val="100"/>
                <w:position w:val="0"/>
                <w:sz w:val="20"/>
                <w:szCs w:val="20"/>
              </w:rPr>
              <w:t>其中 包含完整系统并有嵌入软件的全部内容。</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USBKEY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一种</w:t>
            </w:r>
            <w:r>
              <w:rPr>
                <w:rFonts w:ascii="Times New Roman" w:eastAsia="Times New Roman" w:hAnsi="Times New Roman" w:cs="Times New Roman"/>
                <w:color w:val="000000"/>
                <w:spacing w:val="0"/>
                <w:w w:val="100"/>
                <w:position w:val="0"/>
                <w:sz w:val="20"/>
                <w:szCs w:val="20"/>
              </w:rPr>
              <w:t>USB</w:t>
            </w:r>
            <w:r>
              <w:rPr>
                <w:color w:val="000000"/>
                <w:spacing w:val="0"/>
                <w:w w:val="100"/>
                <w:position w:val="0"/>
                <w:sz w:val="20"/>
                <w:szCs w:val="20"/>
              </w:rPr>
              <w:t>接口的硬件设备，内置安全芯片，可安全存储用户密钥或数 字证书，利用内置的密码算法实现对用户身份的认证，并实现数据加解 密等功能。</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移动支付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一种利用手机等移动终端实现移动电子商务的技术，通过改造移动终端 或其内部</w:t>
            </w:r>
            <w:r>
              <w:rPr>
                <w:rFonts w:ascii="Times New Roman" w:eastAsia="Times New Roman" w:hAnsi="Times New Roman" w:cs="Times New Roman"/>
                <w:color w:val="000000"/>
                <w:spacing w:val="0"/>
                <w:w w:val="100"/>
                <w:position w:val="0"/>
                <w:sz w:val="20"/>
                <w:szCs w:val="20"/>
              </w:rPr>
              <w:t>SIM</w:t>
            </w:r>
            <w:r>
              <w:rPr>
                <w:color w:val="000000"/>
                <w:spacing w:val="0"/>
                <w:w w:val="100"/>
                <w:position w:val="0"/>
                <w:sz w:val="20"/>
                <w:szCs w:val="20"/>
              </w:rPr>
              <w:t>卡等用户识别模块，与读卡器装置进行近距离通讯实现 离线支付，或利用手机网络实现在线交易以及动态业务下载。</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RCC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Range Controlled Communications</w:t>
            </w:r>
            <w:r>
              <w:rPr>
                <w:color w:val="000000"/>
                <w:spacing w:val="0"/>
                <w:w w:val="100"/>
                <w:position w:val="0"/>
                <w:sz w:val="20"/>
                <w:szCs w:val="20"/>
              </w:rPr>
              <w:t>的缩写，即限域通信，一种多距离范 围的受控通信技术。</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EMVCo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both"/>
              <w:rPr>
                <w:sz w:val="20"/>
                <w:szCs w:val="20"/>
              </w:rPr>
            </w:pPr>
            <w:r>
              <w:rPr>
                <w:color w:val="000000"/>
                <w:spacing w:val="0"/>
                <w:w w:val="100"/>
                <w:position w:val="0"/>
                <w:sz w:val="20"/>
                <w:szCs w:val="20"/>
              </w:rPr>
              <w:t>国际银行卡标准化组织，是负责制定与维护国际支付芯片卡标准规范的 专业组织，管理和规范</w:t>
            </w:r>
            <w:r>
              <w:rPr>
                <w:rFonts w:ascii="Times New Roman" w:eastAsia="Times New Roman" w:hAnsi="Times New Roman" w:cs="Times New Roman"/>
                <w:color w:val="000000"/>
                <w:spacing w:val="0"/>
                <w:w w:val="100"/>
                <w:position w:val="0"/>
                <w:sz w:val="20"/>
                <w:szCs w:val="20"/>
              </w:rPr>
              <w:t>EMV</w:t>
            </w:r>
            <w:r>
              <w:rPr>
                <w:color w:val="000000"/>
                <w:spacing w:val="0"/>
                <w:w w:val="100"/>
                <w:position w:val="0"/>
                <w:sz w:val="20"/>
                <w:szCs w:val="20"/>
              </w:rPr>
              <w:t xml:space="preserve">标准的实施，其现有成员包括万事达、 </w:t>
            </w:r>
            <w:r>
              <w:rPr>
                <w:rFonts w:ascii="Times New Roman" w:eastAsia="Times New Roman" w:hAnsi="Times New Roman" w:cs="Times New Roman"/>
                <w:color w:val="000000"/>
                <w:spacing w:val="0"/>
                <w:w w:val="100"/>
                <w:position w:val="0"/>
                <w:sz w:val="20"/>
                <w:szCs w:val="20"/>
              </w:rPr>
              <w:t>Visa</w:t>
            </w:r>
            <w:r>
              <w:rPr>
                <w:color w:val="000000"/>
                <w:spacing w:val="0"/>
                <w:w w:val="100"/>
                <w:position w:val="0"/>
                <w:sz w:val="20"/>
                <w:szCs w:val="20"/>
              </w:rPr>
              <w:t>、</w:t>
            </w:r>
            <w:r>
              <w:rPr>
                <w:color w:val="000000"/>
                <w:spacing w:val="0"/>
                <w:w w:val="100"/>
                <w:position w:val="0"/>
                <w:sz w:val="20"/>
                <w:szCs w:val="20"/>
              </w:rPr>
              <w:t>中国银联、</w:t>
            </w:r>
            <w:r>
              <w:rPr>
                <w:rFonts w:ascii="Times New Roman" w:eastAsia="Times New Roman" w:hAnsi="Times New Roman" w:cs="Times New Roman"/>
                <w:color w:val="000000"/>
                <w:spacing w:val="0"/>
                <w:w w:val="100"/>
                <w:position w:val="0"/>
                <w:sz w:val="20"/>
                <w:szCs w:val="20"/>
              </w:rPr>
              <w:t>JCB</w:t>
            </w:r>
            <w:r>
              <w:rPr>
                <w:color w:val="000000"/>
                <w:spacing w:val="0"/>
                <w:w w:val="100"/>
                <w:position w:val="0"/>
                <w:sz w:val="20"/>
                <w:szCs w:val="20"/>
              </w:rPr>
              <w:t>、</w:t>
            </w:r>
            <w:r>
              <w:rPr>
                <w:color w:val="000000"/>
                <w:spacing w:val="0"/>
                <w:w w:val="100"/>
                <w:position w:val="0"/>
                <w:sz w:val="20"/>
                <w:szCs w:val="20"/>
              </w:rPr>
              <w:t>美国运通和</w:t>
            </w:r>
            <w:r>
              <w:rPr>
                <w:rFonts w:ascii="Times New Roman" w:eastAsia="Times New Roman" w:hAnsi="Times New Roman" w:cs="Times New Roman"/>
                <w:color w:val="000000"/>
                <w:spacing w:val="0"/>
                <w:w w:val="100"/>
                <w:position w:val="0"/>
                <w:sz w:val="20"/>
                <w:szCs w:val="20"/>
              </w:rPr>
              <w:t>Discover</w:t>
            </w: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2246"/>
        <w:gridCol w:w="859"/>
        <w:gridCol w:w="6499"/>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MCU</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MCU(Micro Control Unit)</w:t>
            </w:r>
            <w:r>
              <w:rPr>
                <w:color w:val="000000"/>
                <w:spacing w:val="0"/>
                <w:w w:val="100"/>
                <w:position w:val="0"/>
                <w:sz w:val="20"/>
                <w:szCs w:val="20"/>
              </w:rPr>
              <w:t>中文名称为微控制器，是指将</w:t>
            </w:r>
            <w:r>
              <w:rPr>
                <w:rFonts w:ascii="Times New Roman" w:eastAsia="Times New Roman" w:hAnsi="Times New Roman" w:cs="Times New Roman"/>
                <w:color w:val="000000"/>
                <w:spacing w:val="0"/>
                <w:w w:val="100"/>
                <w:position w:val="0"/>
                <w:sz w:val="20"/>
                <w:szCs w:val="20"/>
              </w:rPr>
              <w:t>CPU</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RAM</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ROM</w:t>
            </w:r>
            <w:r>
              <w:rPr>
                <w:color w:val="000000"/>
                <w:spacing w:val="0"/>
                <w:w w:val="100"/>
                <w:position w:val="0"/>
                <w:sz w:val="20"/>
                <w:szCs w:val="20"/>
              </w:rPr>
              <w:t>、</w:t>
            </w:r>
            <w:r>
              <w:rPr>
                <w:color w:val="000000"/>
                <w:spacing w:val="0"/>
                <w:w w:val="100"/>
                <w:position w:val="0"/>
                <w:sz w:val="20"/>
                <w:szCs w:val="20"/>
              </w:rPr>
              <w:t>定时计数器和多种</w:t>
            </w:r>
            <w:r>
              <w:rPr>
                <w:rFonts w:ascii="Times New Roman" w:eastAsia="Times New Roman" w:hAnsi="Times New Roman" w:cs="Times New Roman"/>
                <w:color w:val="000000"/>
                <w:spacing w:val="0"/>
                <w:w w:val="100"/>
                <w:position w:val="0"/>
                <w:sz w:val="20"/>
                <w:szCs w:val="20"/>
              </w:rPr>
              <w:t>I/O</w:t>
            </w:r>
            <w:r>
              <w:rPr>
                <w:color w:val="000000"/>
                <w:spacing w:val="0"/>
                <w:w w:val="100"/>
                <w:position w:val="0"/>
                <w:sz w:val="20"/>
                <w:szCs w:val="20"/>
              </w:rPr>
              <w:t>接口集</w:t>
            </w:r>
            <w:r>
              <w:rPr>
                <w:color w:val="000000"/>
                <w:spacing w:val="0"/>
                <w:w w:val="100"/>
                <w:position w:val="0"/>
                <w:sz w:val="20"/>
                <w:szCs w:val="20"/>
              </w:rPr>
              <w:t>成在一片芯片上，形成芯片级的 处理器。</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手机蓝牙</w:t>
            </w:r>
            <w:r>
              <w:rPr>
                <w:rFonts w:ascii="Times New Roman" w:eastAsia="Times New Roman" w:hAnsi="Times New Roman" w:cs="Times New Roman"/>
                <w:color w:val="000000"/>
                <w:spacing w:val="0"/>
                <w:w w:val="100"/>
                <w:position w:val="0"/>
                <w:sz w:val="20"/>
                <w:szCs w:val="20"/>
              </w:rPr>
              <w:t>SIM</w:t>
            </w:r>
            <w:r>
              <w:rPr>
                <w:color w:val="000000"/>
                <w:spacing w:val="0"/>
                <w:w w:val="100"/>
                <w:position w:val="0"/>
                <w:sz w:val="20"/>
                <w:szCs w:val="20"/>
              </w:rPr>
              <w:t>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基于蓝牙技术的射频</w:t>
            </w:r>
            <w:r>
              <w:rPr>
                <w:rFonts w:ascii="Times New Roman" w:eastAsia="Times New Roman" w:hAnsi="Times New Roman" w:cs="Times New Roman"/>
                <w:color w:val="000000"/>
                <w:spacing w:val="0"/>
                <w:w w:val="100"/>
                <w:position w:val="0"/>
                <w:sz w:val="20"/>
                <w:szCs w:val="20"/>
              </w:rPr>
              <w:t>SIM</w:t>
            </w:r>
            <w:r>
              <w:rPr>
                <w:color w:val="000000"/>
                <w:spacing w:val="0"/>
                <w:w w:val="100"/>
                <w:position w:val="0"/>
                <w:sz w:val="20"/>
                <w:szCs w:val="20"/>
              </w:rPr>
              <w:t>卡，突破了移动电话对传统</w:t>
            </w:r>
            <w:r>
              <w:rPr>
                <w:rFonts w:ascii="Times New Roman" w:eastAsia="Times New Roman" w:hAnsi="Times New Roman" w:cs="Times New Roman"/>
                <w:color w:val="000000"/>
                <w:spacing w:val="0"/>
                <w:w w:val="100"/>
                <w:position w:val="0"/>
                <w:sz w:val="20"/>
                <w:szCs w:val="20"/>
              </w:rPr>
              <w:t>SIM</w:t>
            </w:r>
            <w:r>
              <w:rPr>
                <w:color w:val="000000"/>
                <w:spacing w:val="0"/>
                <w:w w:val="100"/>
                <w:position w:val="0"/>
                <w:sz w:val="20"/>
                <w:szCs w:val="20"/>
              </w:rPr>
              <w:t>卡的访问限 制，可以实现圈存、支付、文件存储、数据加解密、身份认证等功能。</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股股票</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《国民技术股份有限公司章程》</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人民币元、人民币万元</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http://www. </w:t>
            </w:r>
            <w:r>
              <w:rPr>
                <w:rFonts w:ascii="Times New Roman" w:eastAsia="Times New Roman" w:hAnsi="Times New Roman" w:cs="Times New Roman"/>
                <w:color w:val="000000"/>
                <w:spacing w:val="0"/>
                <w:w w:val="100"/>
                <w:position w:val="0"/>
                <w:sz w:val="20"/>
                <w:szCs w:val="20"/>
              </w:rPr>
              <w:t>cninfo.com</w:t>
            </w:r>
            <w:r>
              <w:rPr>
                <w:rFonts w:ascii="Times New Roman" w:eastAsia="Times New Roman" w:hAnsi="Times New Roman" w:cs="Times New Roman"/>
                <w:color w:val="000000"/>
                <w:spacing w:val="0"/>
                <w:w w:val="100"/>
                <w:position w:val="0"/>
                <w:sz w:val="20"/>
                <w:szCs w:val="20"/>
              </w:rPr>
              <w:t>. cn</w:t>
            </w:r>
          </w:p>
        </w:tc>
      </w:tr>
    </w:tbl>
    <w:p>
      <w:pPr>
        <w:sectPr>
          <w:footnotePr>
            <w:pos w:val="pageBottom"/>
            <w:numFmt w:val="decimal"/>
            <w:numRestart w:val="continuous"/>
          </w:footnotePr>
          <w:pgSz w:w="11900" w:h="16840"/>
          <w:pgMar w:top="1439" w:right="1117" w:bottom="1917" w:left="1087" w:header="0" w:footer="3" w:gutter="0"/>
          <w:cols w:space="720"/>
          <w:noEndnote/>
          <w:rtlGutter w:val="0"/>
          <w:docGrid w:linePitch="360"/>
        </w:sectPr>
      </w:pPr>
    </w:p>
    <w:p>
      <w:pPr>
        <w:pStyle w:val="Style21"/>
        <w:keepNext/>
        <w:keepLines/>
        <w:widowControl w:val="0"/>
        <w:shd w:val="clear" w:color="auto" w:fill="auto"/>
        <w:bidi w:val="0"/>
        <w:spacing w:before="54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32"/>
        <w:keepNext/>
        <w:keepLines/>
        <w:widowControl w:val="0"/>
        <w:shd w:val="clear" w:color="auto" w:fill="auto"/>
        <w:bidi w:val="0"/>
        <w:spacing w:before="0" w:after="300" w:line="240" w:lineRule="auto"/>
        <w:ind w:left="0" w:right="0" w:firstLine="16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80"/>
        <w:gridCol w:w="7397"/>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33" w:val="left"/>
                <w:tab w:pos="5093" w:val="left"/>
              </w:tabs>
              <w:bidi w:val="0"/>
              <w:spacing w:before="0" w:after="0" w:line="240" w:lineRule="auto"/>
              <w:ind w:left="0" w:right="0" w:firstLine="0"/>
              <w:jc w:val="left"/>
              <w:rPr>
                <w:sz w:val="20"/>
                <w:szCs w:val="20"/>
              </w:rPr>
            </w:pPr>
            <w:r>
              <w:rPr>
                <w:color w:val="000000"/>
                <w:spacing w:val="0"/>
                <w:w w:val="100"/>
                <w:position w:val="0"/>
                <w:sz w:val="20"/>
                <w:szCs w:val="20"/>
              </w:rPr>
              <w:t>国民技术</w:t>
              <w:tab/>
              <w:t>股票代码</w:t>
              <w:tab/>
            </w:r>
            <w:r>
              <w:rPr>
                <w:rFonts w:ascii="Times New Roman" w:eastAsia="Times New Roman" w:hAnsi="Times New Roman" w:cs="Times New Roman"/>
                <w:color w:val="000000"/>
                <w:spacing w:val="0"/>
                <w:w w:val="100"/>
                <w:position w:val="0"/>
                <w:sz w:val="20"/>
                <w:szCs w:val="20"/>
              </w:rPr>
              <w:t>300077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Nationz Technologies Inc.</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Nationz</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孙迎彤</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深圳市南山区高新技术产业园区深圳软件园</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301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302</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518057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深圳市南山区高新北区宝深路</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号国民技术大厦</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518057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"http://www.nationstech.com" </w:instrText>
            </w:r>
            <w:r>
              <w:fldChar w:fldCharType="separate"/>
            </w:r>
            <w:r>
              <w:rPr>
                <w:rFonts w:ascii="Times New Roman" w:eastAsia="Times New Roman" w:hAnsi="Times New Roman" w:cs="Times New Roman"/>
                <w:color w:val="000000"/>
                <w:spacing w:val="0"/>
                <w:w w:val="100"/>
                <w:position w:val="0"/>
                <w:sz w:val="20"/>
                <w:szCs w:val="20"/>
              </w:rPr>
              <w:t>www.nationstech.com</w:t>
            </w:r>
            <w:r>
              <w:fldChar w:fldCharType="end"/>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"mailto:info@nationstech.com" </w:instrText>
            </w:r>
            <w:r>
              <w:fldChar w:fldCharType="separate"/>
            </w:r>
            <w:r>
              <w:rPr>
                <w:rFonts w:ascii="Times New Roman" w:eastAsia="Times New Roman" w:hAnsi="Times New Roman" w:cs="Times New Roman"/>
                <w:color w:val="000000"/>
                <w:spacing w:val="0"/>
                <w:w w:val="100"/>
                <w:position w:val="0"/>
                <w:sz w:val="20"/>
                <w:szCs w:val="20"/>
              </w:rPr>
              <w:t>info@nationstech.com</w:t>
            </w:r>
            <w:r>
              <w:fldChar w:fldCharType="end"/>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16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2851"/>
        <w:gridCol w:w="3360"/>
        <w:gridCol w:w="3394"/>
      </w:tblGrid>
      <w:tr>
        <w:trPr>
          <w:trHeight w:val="4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李元怡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叶艳桃</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深圳市南山区高新北区宝深路</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层</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0755-86916692</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0755-86916692</w:t>
            </w:r>
          </w:p>
        </w:tc>
      </w:tr>
      <w:tr>
        <w:trPr>
          <w:trHeight w:val="4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"mailto:investors@nationstech.com" </w:instrText>
            </w:r>
            <w:r>
              <w:fldChar w:fldCharType="separate"/>
            </w:r>
            <w:r>
              <w:rPr>
                <w:rFonts w:ascii="Times New Roman" w:eastAsia="Times New Roman" w:hAnsi="Times New Roman" w:cs="Times New Roman"/>
                <w:color w:val="000000"/>
                <w:spacing w:val="0"/>
                <w:w w:val="100"/>
                <w:position w:val="0"/>
                <w:sz w:val="20"/>
                <w:szCs w:val="20"/>
              </w:rPr>
              <w:t>investors@nationstech.com</w:t>
            </w:r>
            <w:r>
              <w:fldChar w:fldCharType="end"/>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16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123"/>
        <w:gridCol w:w="5688"/>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《证券时报》、《中国证券报》、《证券日报》、《上海证券报》</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r>
              <w:fldChar w:fldCharType="begin"/>
            </w:r>
            <w:r>
              <w:rPr/>
              <w:instrText> HYPERLINK "http://www.cninfo.com.cn/" </w:instrText>
            </w:r>
            <w:r>
              <w:fldChar w:fldCharType="separate"/>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www.cninfo.com.cn</w:t>
            </w:r>
            <w:r>
              <w:fldChar w:fldCharType="end"/>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国民技术股份有限公司董事会办公室</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3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公司聘请的会计师事务所</w:t>
      </w:r>
    </w:p>
    <w:tbl>
      <w:tblPr>
        <w:tblOverlap w:val="never"/>
        <w:jc w:val="center"/>
        <w:tblLayout w:type="fixed"/>
      </w:tblPr>
      <w:tblGrid>
        <w:gridCol w:w="2669"/>
        <w:gridCol w:w="6936"/>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大华会计师事务所（特殊普通合伙）</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北京市海淀区西四环中路</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号院</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号楼</w:t>
            </w:r>
            <w:r>
              <w:rPr>
                <w:rFonts w:ascii="Times New Roman" w:eastAsia="Times New Roman" w:hAnsi="Times New Roman" w:cs="Times New Roman"/>
                <w:color w:val="000000"/>
                <w:spacing w:val="0"/>
                <w:w w:val="100"/>
                <w:position w:val="0"/>
                <w:sz w:val="20"/>
                <w:szCs w:val="20"/>
              </w:rPr>
              <w:t>1101</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王建华、郑荣富</w:t>
            </w:r>
          </w:p>
        </w:tc>
      </w:tr>
    </w:tbl>
    <w:p>
      <w:pPr>
        <w:widowControl w:val="0"/>
        <w:spacing w:after="179" w:line="1" w:lineRule="exact"/>
      </w:pPr>
    </w:p>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公司聘请的报告期内履行持续督导职责的保荐机构</w:t>
      </w:r>
    </w:p>
    <w:p>
      <w:pPr>
        <w:pStyle w:val="Style34"/>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公司聘请的报告期内履行持续督导职责的财务顾问</w:t>
      </w:r>
    </w:p>
    <w:p>
      <w:pPr>
        <w:pStyle w:val="Style3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34"/>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公司是否因会计政策变更及会计差错更正等追溯调整或重述以前年度会计数据</w:t>
      </w:r>
    </w:p>
    <w:p>
      <w:pPr>
        <w:pStyle w:val="Style34"/>
        <w:keepNext w:val="0"/>
        <w:keepLines w:val="0"/>
        <w:widowControl w:val="0"/>
        <w:shd w:val="clear" w:color="auto" w:fill="auto"/>
        <w:bidi w:val="0"/>
        <w:spacing w:before="0" w:after="1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否</w:t>
      </w:r>
    </w:p>
    <w:p>
      <w:pPr>
        <w:pStyle w:val="Style34"/>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追溯调整或重述原因</w:t>
      </w:r>
    </w:p>
    <w:p>
      <w:pPr>
        <w:pStyle w:val="Style34"/>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rPr>
        <w:t>会计政策变更</w:t>
      </w:r>
    </w:p>
    <w:tbl>
      <w:tblPr>
        <w:tblOverlap w:val="never"/>
        <w:jc w:val="center"/>
        <w:tblLayout w:type="fixed"/>
      </w:tblPr>
      <w:tblGrid>
        <w:gridCol w:w="2112"/>
        <w:gridCol w:w="1411"/>
        <w:gridCol w:w="1430"/>
        <w:gridCol w:w="1411"/>
        <w:gridCol w:w="854"/>
        <w:gridCol w:w="1411"/>
        <w:gridCol w:w="1440"/>
      </w:tblGrid>
      <w:tr>
        <w:trPr>
          <w:trHeight w:val="1032"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本年比</w:t>
            </w:r>
          </w:p>
          <w:p>
            <w:pPr>
              <w:pStyle w:val="Style2"/>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上年增 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602,059,726.51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694,957,148.30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694,957,148.30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706,124,094.84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706,124,094.84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归属于上市公司股东 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-1,614,259,415.68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-488,035,935.10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-486,579,859.28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101,207,345.09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101,207,345.09</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 的扣除非经常性损益 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-1,664,175,566.96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-502,892,167.22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-502,648,272.15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76,972,115.43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76,972,115.43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经营活动产生的现金 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372,734,837.31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-112,590,197.68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-112,590,197.68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-57,162,333.21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-57,162,333.21</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加权平均净资产收益 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年末</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本年末</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年末</w:t>
            </w:r>
          </w:p>
        </w:tc>
      </w:tr>
    </w:tbl>
    <w:tbl>
      <w:tblPr>
        <w:tblOverlap w:val="never"/>
        <w:jc w:val="center"/>
        <w:tblLayout w:type="fixed"/>
      </w:tblPr>
      <w:tblGrid>
        <w:gridCol w:w="2112"/>
        <w:gridCol w:w="1411"/>
        <w:gridCol w:w="1430"/>
        <w:gridCol w:w="1411"/>
        <w:gridCol w:w="854"/>
        <w:gridCol w:w="1411"/>
        <w:gridCol w:w="1440"/>
      </w:tblGrid>
      <w:tr>
        <w:trPr>
          <w:trHeight w:val="68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比上年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末增减</w:t>
            </w: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2,849,224,999.10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2,960,472,490.26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3,016,980,683.63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3,294,161,979.78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3,324,230,672.80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归属于上市公司股东 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1,087,220,154.01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2,531,348,428.14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2,562,873,196.98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2,963,461,029.50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2,993,529,722.52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34"/>
        <w:keepNext w:val="0"/>
        <w:keepLines w:val="0"/>
        <w:widowControl w:val="0"/>
        <w:shd w:val="clear" w:color="auto" w:fill="auto"/>
        <w:tabs>
          <w:tab w:pos="784" w:val="left"/>
        </w:tabs>
        <w:bidi w:val="0"/>
        <w:spacing w:before="0" w:after="0" w:line="475" w:lineRule="exact"/>
        <w:ind w:left="0" w:right="0" w:firstLine="440"/>
        <w:jc w:val="both"/>
        <w:rPr>
          <w:sz w:val="20"/>
          <w:szCs w:val="20"/>
        </w:rPr>
      </w:pPr>
      <w:bookmarkStart w:id="26" w:name="bookmark26"/>
      <w:r>
        <w:rPr>
          <w:rFonts w:ascii="Times New Roman" w:eastAsia="Times New Roman" w:hAnsi="Times New Roman" w:cs="Times New Roman"/>
          <w:color w:val="000000"/>
          <w:spacing w:val="0"/>
          <w:w w:val="100"/>
          <w:position w:val="0"/>
          <w:sz w:val="20"/>
          <w:szCs w:val="20"/>
        </w:rPr>
        <w:t>1</w:t>
      </w:r>
      <w:bookmarkEnd w:id="26"/>
      <w:r>
        <w:rPr>
          <w:color w:val="000000"/>
          <w:spacing w:val="0"/>
          <w:w w:val="100"/>
          <w:position w:val="0"/>
          <w:sz w:val="20"/>
          <w:szCs w:val="20"/>
        </w:rPr>
        <w:t>、</w:t>
        <w:tab/>
        <w:t>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日召开第四届董事会第三次会议，审议通过了《关于投资性房地产会计政 策变更的议案》，为了更加客观的反映公司持有的投资性房地产的真实价值，根据《企业会计准则第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 —投资性房地产》、《企业会计准则第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号——会计政策、会计估计变更和差错更正》的相关规定， 公司对投资性房地产的后续计量模式进行会计政策变更，由成本计量模式变更为公允价值计量模式。本次 会计政策变更自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w:t>
      </w:r>
    </w:p>
    <w:p>
      <w:pPr>
        <w:pStyle w:val="Style34"/>
        <w:keepNext w:val="0"/>
        <w:keepLines w:val="0"/>
        <w:widowControl w:val="0"/>
        <w:shd w:val="clear" w:color="auto" w:fill="auto"/>
        <w:bidi w:val="0"/>
        <w:spacing w:before="0" w:after="0" w:line="475" w:lineRule="exact"/>
        <w:ind w:left="0" w:right="0" w:firstLine="440"/>
        <w:jc w:val="both"/>
        <w:rPr>
          <w:sz w:val="20"/>
          <w:szCs w:val="20"/>
        </w:rPr>
      </w:pPr>
      <w:bookmarkStart w:id="27" w:name="bookmark27"/>
      <w:r>
        <w:rPr>
          <w:rFonts w:ascii="Times New Roman" w:eastAsia="Times New Roman" w:hAnsi="Times New Roman" w:cs="Times New Roman"/>
          <w:color w:val="000000"/>
          <w:spacing w:val="0"/>
          <w:w w:val="100"/>
          <w:position w:val="0"/>
          <w:sz w:val="20"/>
          <w:szCs w:val="20"/>
        </w:rPr>
        <w:t>2</w:t>
      </w:r>
      <w:bookmarkEnd w:id="27"/>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日，财政部发布了《关于修订印发</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年度一般企业财务报表格式的通知》（财 会</w:t>
      </w:r>
      <w:r>
        <w:rPr>
          <w:rFonts w:ascii="Times New Roman" w:eastAsia="Times New Roman" w:hAnsi="Times New Roman" w:cs="Times New Roman"/>
          <w:color w:val="000000"/>
          <w:spacing w:val="0"/>
          <w:w w:val="100"/>
          <w:position w:val="0"/>
          <w:sz w:val="20"/>
          <w:szCs w:val="20"/>
        </w:rPr>
        <w:t>[2018]15</w:t>
      </w:r>
      <w:r>
        <w:rPr>
          <w:color w:val="000000"/>
          <w:spacing w:val="0"/>
          <w:w w:val="100"/>
          <w:position w:val="0"/>
          <w:sz w:val="20"/>
          <w:szCs w:val="20"/>
        </w:rPr>
        <w:t>号）（以下简称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财会</w:t>
      </w:r>
      <w:r>
        <w:rPr>
          <w:rFonts w:ascii="Times New Roman" w:eastAsia="Times New Roman" w:hAnsi="Times New Roman" w:cs="Times New Roman"/>
          <w:color w:val="000000"/>
          <w:spacing w:val="0"/>
          <w:w w:val="100"/>
          <w:position w:val="0"/>
          <w:sz w:val="20"/>
          <w:szCs w:val="20"/>
        </w:rPr>
        <w:t>[2018]15</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），要求执行企业会计准则的非金融企业按照修订后的一般 企业财务报表格式（适用于尚未执行新金融准则和新收入准则的企业）编制财务报表。</w:t>
      </w:r>
    </w:p>
    <w:p>
      <w:pPr>
        <w:pStyle w:val="Style34"/>
        <w:keepNext w:val="0"/>
        <w:keepLines w:val="0"/>
        <w:widowControl w:val="0"/>
        <w:shd w:val="clear" w:color="auto" w:fill="auto"/>
        <w:tabs>
          <w:tab w:pos="775" w:val="left"/>
        </w:tabs>
        <w:bidi w:val="0"/>
        <w:spacing w:before="0" w:after="220" w:line="475" w:lineRule="exact"/>
        <w:ind w:left="0" w:right="0" w:firstLine="440"/>
        <w:jc w:val="both"/>
        <w:rPr>
          <w:sz w:val="20"/>
          <w:szCs w:val="20"/>
        </w:rPr>
      </w:pPr>
      <w:bookmarkStart w:id="28" w:name="bookmark28"/>
      <w:r>
        <w:rPr>
          <w:rFonts w:ascii="Times New Roman" w:eastAsia="Times New Roman" w:hAnsi="Times New Roman" w:cs="Times New Roman"/>
          <w:color w:val="000000"/>
          <w:spacing w:val="0"/>
          <w:w w:val="100"/>
          <w:position w:val="0"/>
          <w:sz w:val="20"/>
          <w:szCs w:val="20"/>
        </w:rPr>
        <w:t>3</w:t>
      </w:r>
      <w:bookmarkEnd w:id="28"/>
      <w:r>
        <w:rPr>
          <w:color w:val="000000"/>
          <w:spacing w:val="0"/>
          <w:w w:val="100"/>
          <w:position w:val="0"/>
          <w:sz w:val="20"/>
          <w:szCs w:val="20"/>
        </w:rPr>
        <w:t>、</w:t>
        <w:tab/>
        <w:t>根据《公开发行证券的公司信息披露编报规则第</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财务信息的更正及相关披露》的要求， 现将前期会计差错更正事项的有关情况说明如下：</w:t>
      </w:r>
    </w:p>
    <w:p>
      <w:pPr>
        <w:pStyle w:val="Style34"/>
        <w:keepNext w:val="0"/>
        <w:keepLines w:val="0"/>
        <w:widowControl w:val="0"/>
        <w:shd w:val="clear" w:color="auto" w:fill="auto"/>
        <w:tabs>
          <w:tab w:pos="787" w:val="left"/>
        </w:tabs>
        <w:bidi w:val="0"/>
        <w:spacing w:before="0" w:after="0" w:line="475" w:lineRule="exact"/>
        <w:ind w:left="0" w:right="0" w:firstLine="440"/>
        <w:jc w:val="left"/>
      </w:pPr>
      <w:bookmarkStart w:id="29" w:name="bookmark29"/>
      <w:r>
        <w:rPr>
          <w:rFonts w:ascii="Times New Roman" w:eastAsia="Times New Roman" w:hAnsi="Times New Roman" w:cs="Times New Roman"/>
          <w:color w:val="000000"/>
          <w:spacing w:val="0"/>
          <w:w w:val="100"/>
          <w:position w:val="0"/>
        </w:rPr>
        <w:t>1</w:t>
      </w:r>
      <w:bookmarkEnd w:id="29"/>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年度会计差错：</w:t>
      </w:r>
    </w:p>
    <w:p>
      <w:pPr>
        <w:pStyle w:val="Style34"/>
        <w:keepNext w:val="0"/>
        <w:keepLines w:val="0"/>
        <w:widowControl w:val="0"/>
        <w:shd w:val="clear" w:color="auto" w:fill="auto"/>
        <w:tabs>
          <w:tab w:pos="917" w:val="left"/>
        </w:tabs>
        <w:bidi w:val="0"/>
        <w:spacing w:before="0" w:after="0" w:line="475" w:lineRule="exact"/>
        <w:ind w:left="0" w:right="0" w:firstLine="440"/>
        <w:jc w:val="left"/>
        <w:rPr>
          <w:sz w:val="20"/>
          <w:szCs w:val="20"/>
        </w:rPr>
      </w:pPr>
      <w:bookmarkStart w:id="30" w:name="bookmark30"/>
      <w:r>
        <w:rPr>
          <w:color w:val="000000"/>
          <w:spacing w:val="0"/>
          <w:w w:val="100"/>
          <w:position w:val="0"/>
          <w:sz w:val="20"/>
          <w:szCs w:val="20"/>
        </w:rPr>
        <w:t>（</w:t>
      </w:r>
      <w:bookmarkEnd w:id="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前期会计差错更正原因</w:t>
      </w:r>
    </w:p>
    <w:p>
      <w:pPr>
        <w:pStyle w:val="Style34"/>
        <w:keepNext w:val="0"/>
        <w:keepLines w:val="0"/>
        <w:widowControl w:val="0"/>
        <w:numPr>
          <w:ilvl w:val="0"/>
          <w:numId w:val="1"/>
        </w:numPr>
        <w:shd w:val="clear" w:color="auto" w:fill="auto"/>
        <w:bidi w:val="0"/>
        <w:spacing w:before="0" w:after="0" w:line="461" w:lineRule="exact"/>
        <w:ind w:left="0" w:right="0" w:firstLine="540"/>
        <w:jc w:val="both"/>
        <w:rPr>
          <w:sz w:val="20"/>
          <w:szCs w:val="20"/>
        </w:rPr>
      </w:pPr>
      <w:bookmarkStart w:id="31" w:name="bookmark31"/>
      <w:bookmarkEnd w:id="31"/>
      <w:r>
        <w:rPr>
          <w:color w:val="000000"/>
          <w:spacing w:val="0"/>
          <w:w w:val="100"/>
          <w:position w:val="0"/>
          <w:sz w:val="20"/>
          <w:szCs w:val="20"/>
        </w:rPr>
        <w:t>公司截至</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日确认的在建工程与工程进度不一致；②公司将与社保卡相关的推广服 务费计入营业成本中。经核查：①根据经监理方确认的截止</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日工程进度，截止</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日需补确认工程和应付款项人民币</w:t>
      </w:r>
      <w:r>
        <w:rPr>
          <w:rFonts w:ascii="Times New Roman" w:eastAsia="Times New Roman" w:hAnsi="Times New Roman" w:cs="Times New Roman"/>
          <w:color w:val="000000"/>
          <w:spacing w:val="0"/>
          <w:w w:val="100"/>
          <w:position w:val="0"/>
          <w:sz w:val="20"/>
          <w:szCs w:val="20"/>
        </w:rPr>
        <w:t>1,942.02</w:t>
      </w:r>
      <w:r>
        <w:rPr>
          <w:color w:val="000000"/>
          <w:spacing w:val="0"/>
          <w:w w:val="100"/>
          <w:position w:val="0"/>
          <w:sz w:val="20"/>
          <w:szCs w:val="20"/>
        </w:rPr>
        <w:t>万元；②该类推广服务费与构成产品成本无关，实质为 销售费用，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年度计入营业成本的金额人民币</w:t>
      </w:r>
      <w:r>
        <w:rPr>
          <w:rFonts w:ascii="Times New Roman" w:eastAsia="Times New Roman" w:hAnsi="Times New Roman" w:cs="Times New Roman"/>
          <w:color w:val="000000"/>
          <w:spacing w:val="0"/>
          <w:w w:val="100"/>
          <w:position w:val="0"/>
          <w:sz w:val="20"/>
          <w:szCs w:val="20"/>
        </w:rPr>
        <w:t>945.65</w:t>
      </w:r>
      <w:r>
        <w:rPr>
          <w:color w:val="000000"/>
          <w:spacing w:val="0"/>
          <w:w w:val="100"/>
          <w:position w:val="0"/>
          <w:sz w:val="20"/>
          <w:szCs w:val="20"/>
        </w:rPr>
        <w:t>万元应计入销售费用科目核算并披露。</w:t>
      </w:r>
    </w:p>
    <w:p>
      <w:pPr>
        <w:pStyle w:val="Style34"/>
        <w:keepNext w:val="0"/>
        <w:keepLines w:val="0"/>
        <w:widowControl w:val="0"/>
        <w:shd w:val="clear" w:color="auto" w:fill="auto"/>
        <w:tabs>
          <w:tab w:pos="917" w:val="left"/>
        </w:tabs>
        <w:bidi w:val="0"/>
        <w:spacing w:before="0" w:after="0" w:line="475" w:lineRule="exact"/>
        <w:ind w:left="0" w:right="0" w:firstLine="440"/>
        <w:jc w:val="left"/>
        <w:rPr>
          <w:sz w:val="20"/>
          <w:szCs w:val="20"/>
        </w:rPr>
      </w:pPr>
      <w:bookmarkStart w:id="32" w:name="bookmark32"/>
      <w:r>
        <w:rPr>
          <w:color w:val="000000"/>
          <w:spacing w:val="0"/>
          <w:w w:val="100"/>
          <w:position w:val="0"/>
          <w:sz w:val="20"/>
          <w:szCs w:val="20"/>
        </w:rPr>
        <w:t>（</w:t>
      </w:r>
      <w:bookmarkEnd w:id="3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具体的会计处理</w:t>
      </w:r>
    </w:p>
    <w:p>
      <w:pPr>
        <w:pStyle w:val="Style34"/>
        <w:keepNext w:val="0"/>
        <w:keepLines w:val="0"/>
        <w:widowControl w:val="0"/>
        <w:numPr>
          <w:ilvl w:val="0"/>
          <w:numId w:val="3"/>
        </w:numPr>
        <w:shd w:val="clear" w:color="auto" w:fill="auto"/>
        <w:tabs>
          <w:tab w:pos="821" w:val="left"/>
        </w:tabs>
        <w:bidi w:val="0"/>
        <w:spacing w:before="0" w:after="0" w:line="475" w:lineRule="exact"/>
        <w:ind w:left="0" w:right="0" w:firstLine="440"/>
        <w:jc w:val="left"/>
        <w:rPr>
          <w:sz w:val="20"/>
          <w:szCs w:val="20"/>
        </w:rPr>
      </w:pPr>
      <w:bookmarkStart w:id="33" w:name="bookmark33"/>
      <w:bookmarkEnd w:id="33"/>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日公司本部应同时调增在建工程及应付账款金额人民币</w:t>
      </w:r>
      <w:r>
        <w:rPr>
          <w:rFonts w:ascii="Times New Roman" w:eastAsia="Times New Roman" w:hAnsi="Times New Roman" w:cs="Times New Roman"/>
          <w:color w:val="000000"/>
          <w:spacing w:val="0"/>
          <w:w w:val="100"/>
          <w:position w:val="0"/>
          <w:sz w:val="20"/>
          <w:szCs w:val="20"/>
        </w:rPr>
        <w:t>19,420,230.03</w:t>
      </w:r>
      <w:r>
        <w:rPr>
          <w:color w:val="000000"/>
          <w:spacing w:val="0"/>
          <w:w w:val="100"/>
          <w:position w:val="0"/>
          <w:sz w:val="20"/>
          <w:szCs w:val="20"/>
        </w:rPr>
        <w:t>元。</w:t>
      </w:r>
    </w:p>
    <w:p>
      <w:pPr>
        <w:pStyle w:val="Style34"/>
        <w:keepNext w:val="0"/>
        <w:keepLines w:val="0"/>
        <w:widowControl w:val="0"/>
        <w:numPr>
          <w:ilvl w:val="0"/>
          <w:numId w:val="3"/>
        </w:numPr>
        <w:shd w:val="clear" w:color="auto" w:fill="auto"/>
        <w:tabs>
          <w:tab w:pos="803" w:val="left"/>
        </w:tabs>
        <w:bidi w:val="0"/>
        <w:spacing w:before="0" w:after="220" w:line="480" w:lineRule="exact"/>
        <w:ind w:left="0" w:right="0" w:firstLine="440"/>
        <w:jc w:val="left"/>
        <w:rPr>
          <w:sz w:val="20"/>
          <w:szCs w:val="20"/>
        </w:rPr>
      </w:pPr>
      <w:bookmarkStart w:id="34" w:name="bookmark34"/>
      <w:bookmarkEnd w:id="34"/>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年度公司本部应调减营业成本金额为人民币</w:t>
      </w:r>
      <w:r>
        <w:rPr>
          <w:rFonts w:ascii="Times New Roman" w:eastAsia="Times New Roman" w:hAnsi="Times New Roman" w:cs="Times New Roman"/>
          <w:color w:val="000000"/>
          <w:spacing w:val="0"/>
          <w:w w:val="100"/>
          <w:position w:val="0"/>
          <w:sz w:val="20"/>
          <w:szCs w:val="20"/>
        </w:rPr>
        <w:t>9,456,545.67</w:t>
      </w:r>
      <w:r>
        <w:rPr>
          <w:color w:val="000000"/>
          <w:spacing w:val="0"/>
          <w:w w:val="100"/>
          <w:position w:val="0"/>
          <w:sz w:val="20"/>
          <w:szCs w:val="20"/>
        </w:rPr>
        <w:t xml:space="preserve">元，调增销售费用金额为人民币 </w:t>
      </w:r>
      <w:r>
        <w:rPr>
          <w:rFonts w:ascii="Times New Roman" w:eastAsia="Times New Roman" w:hAnsi="Times New Roman" w:cs="Times New Roman"/>
          <w:color w:val="000000"/>
          <w:spacing w:val="0"/>
          <w:w w:val="100"/>
          <w:position w:val="0"/>
          <w:sz w:val="20"/>
          <w:szCs w:val="20"/>
        </w:rPr>
        <w:t xml:space="preserve">9,456,545.67 </w:t>
      </w:r>
      <w:r>
        <w:rPr>
          <w:color w:val="000000"/>
          <w:spacing w:val="0"/>
          <w:w w:val="100"/>
          <w:position w:val="0"/>
          <w:sz w:val="20"/>
          <w:szCs w:val="20"/>
        </w:rPr>
        <w:t>元。</w:t>
      </w:r>
    </w:p>
    <w:p>
      <w:pPr>
        <w:pStyle w:val="Style34"/>
        <w:keepNext w:val="0"/>
        <w:keepLines w:val="0"/>
        <w:widowControl w:val="0"/>
        <w:shd w:val="clear" w:color="auto" w:fill="auto"/>
        <w:tabs>
          <w:tab w:pos="807" w:val="left"/>
        </w:tabs>
        <w:bidi w:val="0"/>
        <w:spacing w:before="0" w:after="260" w:line="475" w:lineRule="exact"/>
        <w:ind w:left="0" w:right="0" w:firstLine="440"/>
        <w:jc w:val="left"/>
      </w:pPr>
      <w:bookmarkStart w:id="35" w:name="bookmark35"/>
      <w:r>
        <w:rPr>
          <w:rFonts w:ascii="Times New Roman" w:eastAsia="Times New Roman" w:hAnsi="Times New Roman" w:cs="Times New Roman"/>
          <w:color w:val="000000"/>
          <w:spacing w:val="0"/>
          <w:w w:val="100"/>
          <w:position w:val="0"/>
        </w:rPr>
        <w:t>2</w:t>
      </w:r>
      <w:bookmarkEnd w:id="35"/>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年第三季度报告会计差错</w:t>
      </w:r>
    </w:p>
    <w:p>
      <w:pPr>
        <w:pStyle w:val="Style34"/>
        <w:keepNext w:val="0"/>
        <w:keepLines w:val="0"/>
        <w:widowControl w:val="0"/>
        <w:shd w:val="clear" w:color="auto" w:fill="auto"/>
        <w:bidi w:val="0"/>
        <w:spacing w:before="0" w:after="0" w:line="240" w:lineRule="auto"/>
        <w:ind w:left="0" w:right="0" w:firstLine="440"/>
        <w:jc w:val="left"/>
        <w:rPr>
          <w:sz w:val="20"/>
          <w:szCs w:val="20"/>
        </w:rPr>
      </w:pPr>
      <w:bookmarkStart w:id="36" w:name="bookmark36"/>
      <w:r>
        <w:rPr>
          <w:color w:val="000000"/>
          <w:spacing w:val="0"/>
          <w:w w:val="100"/>
          <w:position w:val="0"/>
          <w:sz w:val="20"/>
          <w:szCs w:val="20"/>
        </w:rPr>
        <w:t>（</w:t>
      </w:r>
      <w:bookmarkEnd w:id="3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）前期会计差错更正原因</w:t>
      </w:r>
    </w:p>
    <w:p>
      <w:pPr>
        <w:pStyle w:val="Style34"/>
        <w:keepNext w:val="0"/>
        <w:keepLines w:val="0"/>
        <w:widowControl w:val="0"/>
        <w:shd w:val="clear" w:color="auto" w:fill="auto"/>
        <w:bidi w:val="0"/>
        <w:spacing w:before="0" w:line="469"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月国民技术大厦全面完工并投入使用，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日取得竣工验收报告。大厦完工 之前按成本计量，在“在建工程”科目核算。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月，公司召开第四届董事会第三次会议， 审议通过了《关于投资性房地产会计政策变更的议案》，公司对投资性房地产的后续计量由成本 计量模式变更为公允价值计量模式。本次会计政策变更自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34"/>
        <w:keepNext w:val="0"/>
        <w:keepLines w:val="0"/>
        <w:widowControl w:val="0"/>
        <w:shd w:val="clear" w:color="auto" w:fill="auto"/>
        <w:bidi w:val="0"/>
        <w:spacing w:before="0" w:line="464" w:lineRule="exact"/>
        <w:ind w:left="0" w:right="0" w:firstLine="460"/>
        <w:jc w:val="both"/>
      </w:pPr>
      <w:r>
        <w:rPr>
          <w:color w:val="000000"/>
          <w:spacing w:val="0"/>
          <w:w w:val="100"/>
          <w:position w:val="0"/>
        </w:rPr>
        <w:t>国民技术大厦超出自用的部分楼层用于对外经营出租，并按照相关会计政策规定对经营出租 楼层作为投资性房地产核算，采用公允价值计量模式进行后续计量。</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月大厦完工时公司 将用于出租部分的楼层建造成本与其公允价值的差异确认了公允价值变动损益</w:t>
      </w:r>
      <w:r>
        <w:rPr>
          <w:rFonts w:ascii="Times New Roman" w:eastAsia="Times New Roman" w:hAnsi="Times New Roman" w:cs="Times New Roman"/>
          <w:color w:val="000000"/>
          <w:spacing w:val="0"/>
          <w:w w:val="100"/>
          <w:position w:val="0"/>
        </w:rPr>
        <w:t>2.87</w:t>
      </w:r>
      <w:r>
        <w:rPr>
          <w:color w:val="000000"/>
          <w:spacing w:val="0"/>
          <w:w w:val="100"/>
          <w:position w:val="0"/>
        </w:rPr>
        <w:t>亿元，考虑递 延所得税费用的影响后，影响净利润的金额为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44</w:t>
      </w:r>
      <w:r>
        <w:rPr>
          <w:color w:val="000000"/>
          <w:spacing w:val="0"/>
          <w:w w:val="100"/>
          <w:position w:val="0"/>
        </w:rPr>
        <w:t>亿元。</w:t>
      </w:r>
    </w:p>
    <w:p>
      <w:pPr>
        <w:pStyle w:val="Style34"/>
        <w:keepNext w:val="0"/>
        <w:keepLines w:val="0"/>
        <w:widowControl w:val="0"/>
        <w:shd w:val="clear" w:color="auto" w:fill="auto"/>
        <w:bidi w:val="0"/>
        <w:spacing w:before="0" w:line="464" w:lineRule="exact"/>
        <w:ind w:left="0" w:right="0" w:firstLine="460"/>
        <w:jc w:val="both"/>
      </w:pPr>
      <w:r>
        <w:rPr>
          <w:color w:val="000000"/>
          <w:spacing w:val="0"/>
          <w:w w:val="100"/>
          <w:position w:val="0"/>
        </w:rPr>
        <w:t>年审事务所在进行年度审计时，认为国民技术大厦在前期建设过程中，未将计划用于出租楼 层的成本在投资性房地产中核算，且未经董事会决议明确国民技术大厦用于出租。应根据董事会 决议日期与楼层租赁协议约定的出租日孰早，作为自用房地产转换为以公允价值模式计量的投资 性房地产的转换日，在转换日公允价值大于账面价值部分计入其他综合收益。</w:t>
      </w:r>
    </w:p>
    <w:p>
      <w:pPr>
        <w:pStyle w:val="Style34"/>
        <w:keepNext w:val="0"/>
        <w:keepLines w:val="0"/>
        <w:widowControl w:val="0"/>
        <w:shd w:val="clear" w:color="auto" w:fill="auto"/>
        <w:bidi w:val="0"/>
        <w:spacing w:before="0" w:line="464" w:lineRule="exact"/>
        <w:ind w:left="0" w:right="0" w:firstLine="440"/>
        <w:jc w:val="left"/>
        <w:rPr>
          <w:sz w:val="20"/>
          <w:szCs w:val="20"/>
        </w:rPr>
      </w:pPr>
      <w:bookmarkStart w:id="37" w:name="bookmark37"/>
      <w:r>
        <w:rPr>
          <w:color w:val="000000"/>
          <w:spacing w:val="0"/>
          <w:w w:val="100"/>
          <w:position w:val="0"/>
          <w:sz w:val="20"/>
          <w:szCs w:val="20"/>
        </w:rPr>
        <w:t>（</w:t>
      </w:r>
      <w:bookmarkEnd w:id="3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）具体的会计处理</w:t>
      </w:r>
    </w:p>
    <w:p>
      <w:pPr>
        <w:pStyle w:val="Style34"/>
        <w:keepNext w:val="0"/>
        <w:keepLines w:val="0"/>
        <w:widowControl w:val="0"/>
        <w:shd w:val="clear" w:color="auto" w:fill="auto"/>
        <w:bidi w:val="0"/>
        <w:spacing w:before="0" w:line="451" w:lineRule="exact"/>
        <w:ind w:left="0" w:right="0" w:firstLine="460"/>
        <w:jc w:val="both"/>
      </w:pPr>
      <w:r>
        <w:rPr>
          <w:color w:val="000000"/>
          <w:spacing w:val="0"/>
          <w:w w:val="100"/>
          <w:position w:val="0"/>
        </w:rPr>
        <w:t>公司需冲减已确认的</w:t>
      </w:r>
      <w:r>
        <w:rPr>
          <w:rFonts w:ascii="Times New Roman" w:eastAsia="Times New Roman" w:hAnsi="Times New Roman" w:cs="Times New Roman"/>
          <w:color w:val="000000"/>
          <w:spacing w:val="0"/>
          <w:w w:val="100"/>
          <w:position w:val="0"/>
        </w:rPr>
        <w:t>2.87</w:t>
      </w:r>
      <w:r>
        <w:rPr>
          <w:color w:val="000000"/>
          <w:spacing w:val="0"/>
          <w:w w:val="100"/>
          <w:position w:val="0"/>
        </w:rPr>
        <w:t>亿元的公允价值变动损益及相应的递延所得税费用</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.43</w:t>
      </w:r>
      <w:r>
        <w:rPr>
          <w:color w:val="000000"/>
          <w:spacing w:val="0"/>
          <w:w w:val="100"/>
          <w:position w:val="0"/>
        </w:rPr>
        <w:t xml:space="preserve">亿元，减少 </w:t>
      </w:r>
      <w:r>
        <w:rPr>
          <w:rFonts w:ascii="Times New Roman" w:eastAsia="Times New Roman" w:hAnsi="Times New Roman" w:cs="Times New Roman"/>
          <w:color w:val="000000"/>
          <w:spacing w:val="0"/>
          <w:w w:val="100"/>
          <w:position w:val="0"/>
        </w:rPr>
        <w:t>2018</w:t>
      </w:r>
      <w:r>
        <w:rPr>
          <w:color w:val="000000"/>
          <w:spacing w:val="0"/>
          <w:w w:val="100"/>
          <w:position w:val="0"/>
        </w:rPr>
        <w:t>年第三季度的净利润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44</w:t>
      </w:r>
      <w:r>
        <w:rPr>
          <w:color w:val="000000"/>
          <w:spacing w:val="0"/>
          <w:w w:val="100"/>
          <w:position w:val="0"/>
        </w:rPr>
        <w:t>亿元。</w:t>
      </w:r>
    </w:p>
    <w:p>
      <w:pPr>
        <w:pStyle w:val="Style34"/>
        <w:keepNext w:val="0"/>
        <w:keepLines w:val="0"/>
        <w:widowControl w:val="0"/>
        <w:shd w:val="clear" w:color="auto" w:fill="auto"/>
        <w:bidi w:val="0"/>
        <w:spacing w:before="0" w:after="660" w:line="470" w:lineRule="exact"/>
        <w:ind w:left="0" w:right="0" w:firstLine="460"/>
        <w:jc w:val="both"/>
        <w:rPr>
          <w:sz w:val="20"/>
          <w:szCs w:val="20"/>
        </w:rPr>
      </w:pPr>
      <w:r>
        <w:rPr>
          <w:color w:val="000000"/>
          <w:spacing w:val="0"/>
          <w:w w:val="100"/>
          <w:position w:val="0"/>
          <w:sz w:val="20"/>
          <w:szCs w:val="20"/>
        </w:rPr>
        <w:t xml:space="preserve">关于前期会计差错更正的内容详见公司同日披露的《关于前期会计差错更正的公告》（公告编号： </w:t>
      </w:r>
      <w:r>
        <w:rPr>
          <w:rFonts w:ascii="Times New Roman" w:eastAsia="Times New Roman" w:hAnsi="Times New Roman" w:cs="Times New Roman"/>
          <w:color w:val="000000"/>
          <w:spacing w:val="0"/>
          <w:w w:val="100"/>
          <w:position w:val="0"/>
          <w:sz w:val="20"/>
          <w:szCs w:val="20"/>
        </w:rPr>
        <w:t>2019-010</w:t>
      </w:r>
      <w:r>
        <w:rPr>
          <w:color w:val="000000"/>
          <w:spacing w:val="0"/>
          <w:w w:val="100"/>
          <w:position w:val="0"/>
          <w:sz w:val="20"/>
          <w:szCs w:val="20"/>
        </w:rPr>
        <w:t>）。</w:t>
      </w:r>
    </w:p>
    <w:p>
      <w:pPr>
        <w:pStyle w:val="Style40"/>
        <w:keepNext w:val="0"/>
        <w:keepLines w:val="0"/>
        <w:widowControl w:val="0"/>
        <w:shd w:val="clear" w:color="auto" w:fill="auto"/>
        <w:bidi w:val="0"/>
        <w:spacing w:before="0" w:after="0" w:line="464" w:lineRule="exact"/>
        <w:ind w:left="0" w:right="0" w:firstLine="0"/>
        <w:jc w:val="left"/>
        <w:rPr>
          <w:sz w:val="22"/>
          <w:szCs w:val="22"/>
        </w:rPr>
      </w:pPr>
      <w:r>
        <w:rPr>
          <w:color w:val="000000"/>
          <w:spacing w:val="0"/>
          <w:w w:val="100"/>
          <w:position w:val="0"/>
          <w:sz w:val="22"/>
          <w:szCs w:val="22"/>
        </w:rPr>
        <w:t>截止披露前一交易日的公司总股本：</w:t>
      </w:r>
    </w:p>
    <w:tbl>
      <w:tblPr>
        <w:tblOverlap w:val="never"/>
        <w:jc w:val="center"/>
        <w:tblLayout w:type="fixed"/>
      </w:tblPr>
      <w:tblGrid>
        <w:gridCol w:w="4291"/>
        <w:gridCol w:w="5237"/>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557,615,000</w:t>
            </w:r>
          </w:p>
        </w:tc>
      </w:tr>
    </w:tbl>
    <w:p>
      <w:pPr>
        <w:widowControl w:val="0"/>
        <w:spacing w:after="359" w:line="1" w:lineRule="exact"/>
      </w:pPr>
    </w:p>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公司报告期末至年度报告披露日股本是否因发行新股、增发、配股、股权激励行权、回购等原因 发生变化且影响所有者权益金额</w:t>
      </w:r>
    </w:p>
    <w:p>
      <w:pPr>
        <w:pStyle w:val="Style3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4291"/>
        <w:gridCol w:w="5237"/>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用最新股本计算的基本每股收益（元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-2.8850</w:t>
            </w:r>
          </w:p>
        </w:tc>
      </w:tr>
    </w:tbl>
    <w:p>
      <w:pPr>
        <w:widowControl w:val="0"/>
        <w:spacing w:after="499" w:line="1" w:lineRule="exact"/>
      </w:pP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是否存在公司债</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2"/>
        <w:keepNext w:val="0"/>
        <w:keepLines w:val="0"/>
        <w:widowControl w:val="0"/>
        <w:shd w:val="clear" w:color="auto" w:fill="auto"/>
        <w:bidi w:val="0"/>
        <w:spacing w:before="0" w:after="140" w:line="240" w:lineRule="auto"/>
        <w:ind w:left="0" w:right="36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18"/>
        <w:gridCol w:w="1757"/>
        <w:gridCol w:w="1757"/>
        <w:gridCol w:w="1757"/>
        <w:gridCol w:w="1766"/>
      </w:tblGrid>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195,544,912.72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216,339,513.55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89,280,665.41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100,894,634.83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14,707,021.61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-2,308,497.95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-36,875,919.10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-1,589,782,020.24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10,473,656.54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-5,500,560.56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-39,589,812.52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-1,629,558,850.42</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-46,057,957.84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-140,056,336.85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368,683,453.28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190,165,678.72</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180"/>
        <w:jc w:val="both"/>
      </w:pPr>
      <w:r>
        <w:rPr>
          <w:color w:val="000000"/>
          <w:spacing w:val="0"/>
          <w:w w:val="100"/>
          <w:position w:val="0"/>
        </w:rPr>
        <w:t>上述财务指标或其加总数是否与公司已披露季度报告、半年度报告相关财务指标存在重大差异</w:t>
      </w:r>
    </w:p>
    <w:p>
      <w:pPr>
        <w:pStyle w:val="Style34"/>
        <w:keepNext w:val="0"/>
        <w:keepLines w:val="0"/>
        <w:widowControl w:val="0"/>
        <w:shd w:val="clear" w:color="auto" w:fill="auto"/>
        <w:bidi w:val="0"/>
        <w:spacing w:before="0" w:line="240" w:lineRule="auto"/>
        <w:ind w:left="0" w:right="0" w:firstLine="180"/>
        <w:jc w:val="both"/>
      </w:pPr>
      <w:r>
        <w:rPr>
          <w:color w:val="000000"/>
          <w:spacing w:val="0"/>
          <w:w w:val="100"/>
          <w:position w:val="0"/>
          <w:sz w:val="22"/>
          <w:szCs w:val="22"/>
        </w:rPr>
        <w:t>V</w:t>
      </w:r>
      <w:r>
        <w:rPr>
          <w:color w:val="000000"/>
          <w:spacing w:val="0"/>
          <w:w w:val="100"/>
          <w:position w:val="0"/>
        </w:rPr>
        <w:t>是口否</w:t>
      </w:r>
    </w:p>
    <w:p>
      <w:pPr>
        <w:pStyle w:val="Style34"/>
        <w:keepNext w:val="0"/>
        <w:keepLines w:val="0"/>
        <w:widowControl w:val="0"/>
        <w:shd w:val="clear" w:color="auto" w:fill="auto"/>
        <w:bidi w:val="0"/>
        <w:spacing w:before="0" w:line="464" w:lineRule="exact"/>
        <w:ind w:left="18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月国民技术大厦全面完工并投入使用，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日取得竣工验收报告。大厦完工 之前按成本计量，在“在建工程”科目核算。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月，公司召开第四届董事会第三次会议， 审议通过了《关于投资性房地产会计政策变更的议案》，公司对投资性房地产的后续计量由成本 计量模式变更为公允价值计量模式。本次会计政策变更自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w:t>
      </w:r>
    </w:p>
    <w:p>
      <w:pPr>
        <w:pStyle w:val="Style34"/>
        <w:keepNext w:val="0"/>
        <w:keepLines w:val="0"/>
        <w:widowControl w:val="0"/>
        <w:shd w:val="clear" w:color="auto" w:fill="auto"/>
        <w:bidi w:val="0"/>
        <w:spacing w:before="0" w:line="462" w:lineRule="exact"/>
        <w:ind w:left="180" w:right="0" w:firstLine="480"/>
        <w:jc w:val="both"/>
      </w:pPr>
      <w:r>
        <w:rPr>
          <w:color w:val="000000"/>
          <w:spacing w:val="0"/>
          <w:w w:val="100"/>
          <w:position w:val="0"/>
        </w:rPr>
        <w:t>国民技术大厦超出自用的部分楼层用于对外经营出租，并按照相关会计政策规定对经营出租 楼层作为投资性房地产核算，采用公允价值计量模式进行后续计量。</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月大厦完工时公 司</w:t>
      </w:r>
      <w:r>
        <w:rPr>
          <w:color w:val="000000"/>
          <w:spacing w:val="0"/>
          <w:w w:val="100"/>
          <w:position w:val="0"/>
        </w:rPr>
        <w:t>将用于出租部分的楼层建造成本与其公允价值的差异确认了公允价值变动损益</w:t>
      </w:r>
      <w:r>
        <w:rPr>
          <w:rFonts w:ascii="Times New Roman" w:eastAsia="Times New Roman" w:hAnsi="Times New Roman" w:cs="Times New Roman"/>
          <w:color w:val="000000"/>
          <w:spacing w:val="0"/>
          <w:w w:val="100"/>
          <w:position w:val="0"/>
        </w:rPr>
        <w:t>2.87</w:t>
      </w:r>
      <w:r>
        <w:rPr>
          <w:color w:val="000000"/>
          <w:spacing w:val="0"/>
          <w:w w:val="100"/>
          <w:position w:val="0"/>
        </w:rPr>
        <w:t>亿元，考虑 递延所得税费用的影响后，影响净利润的金额为</w:t>
      </w:r>
      <w:r>
        <w:rPr>
          <w:rFonts w:ascii="Times New Roman" w:eastAsia="Times New Roman" w:hAnsi="Times New Roman" w:cs="Times New Roman"/>
          <w:color w:val="000000"/>
          <w:spacing w:val="0"/>
          <w:w w:val="100"/>
          <w:position w:val="0"/>
        </w:rPr>
        <w:t>2.44</w:t>
      </w:r>
      <w:r>
        <w:rPr>
          <w:color w:val="000000"/>
          <w:spacing w:val="0"/>
          <w:w w:val="100"/>
          <w:position w:val="0"/>
        </w:rPr>
        <w:t>亿元。</w:t>
      </w:r>
    </w:p>
    <w:p>
      <w:pPr>
        <w:pStyle w:val="Style34"/>
        <w:keepNext w:val="0"/>
        <w:keepLines w:val="0"/>
        <w:widowControl w:val="0"/>
        <w:shd w:val="clear" w:color="auto" w:fill="auto"/>
        <w:bidi w:val="0"/>
        <w:spacing w:before="0" w:line="461" w:lineRule="exact"/>
        <w:ind w:left="180" w:right="0" w:firstLine="480"/>
        <w:jc w:val="both"/>
      </w:pPr>
      <w:r>
        <w:rPr>
          <w:color w:val="000000"/>
          <w:spacing w:val="0"/>
          <w:w w:val="100"/>
          <w:position w:val="0"/>
        </w:rPr>
        <w:t>年审事务所在进行年度审计时，认为国民技术大厦在前期建设过程中，未将计划用于出租楼 层的成本在投资性房地产中核算，且未经董事会决议明确国民技术大厦用于出租。应根据董事会 决议日期与楼层租赁协议约定的出租日孰早，作为自用房地产转换为以公允价值模式计量的投资 性房地产的转换日，在转换日公允价值大于账面价值部分计入其他综合收益。</w:t>
      </w:r>
    </w:p>
    <w:p>
      <w:pPr>
        <w:pStyle w:val="Style34"/>
        <w:keepNext w:val="0"/>
        <w:keepLines w:val="0"/>
        <w:widowControl w:val="0"/>
        <w:shd w:val="clear" w:color="auto" w:fill="auto"/>
        <w:bidi w:val="0"/>
        <w:spacing w:before="0" w:after="240" w:line="456" w:lineRule="exact"/>
        <w:ind w:left="180" w:right="0" w:firstLine="480"/>
        <w:jc w:val="both"/>
      </w:pPr>
      <w:r>
        <w:rPr>
          <w:color w:val="000000"/>
          <w:spacing w:val="0"/>
          <w:w w:val="100"/>
          <w:position w:val="0"/>
        </w:rPr>
        <w:t>因此，公司需对已披露的</w:t>
      </w:r>
      <w:r>
        <w:rPr>
          <w:rFonts w:ascii="Times New Roman" w:eastAsia="Times New Roman" w:hAnsi="Times New Roman" w:cs="Times New Roman"/>
          <w:color w:val="000000"/>
          <w:spacing w:val="0"/>
          <w:w w:val="100"/>
          <w:position w:val="0"/>
        </w:rPr>
        <w:t>2018</w:t>
      </w:r>
      <w:r>
        <w:rPr>
          <w:color w:val="000000"/>
          <w:spacing w:val="0"/>
          <w:w w:val="100"/>
          <w:position w:val="0"/>
        </w:rPr>
        <w:t>年第三季度报告财务数据进行更正，冲减已确认的</w:t>
      </w:r>
      <w:r>
        <w:rPr>
          <w:rFonts w:ascii="Times New Roman" w:eastAsia="Times New Roman" w:hAnsi="Times New Roman" w:cs="Times New Roman"/>
          <w:color w:val="000000"/>
          <w:spacing w:val="0"/>
          <w:w w:val="100"/>
          <w:position w:val="0"/>
        </w:rPr>
        <w:t>2.87</w:t>
      </w:r>
      <w:r>
        <w:rPr>
          <w:color w:val="000000"/>
          <w:spacing w:val="0"/>
          <w:w w:val="100"/>
          <w:position w:val="0"/>
        </w:rPr>
        <w:t>亿元的 公允价值变动损益及相应的递延所得税费用</w:t>
      </w:r>
      <w:r>
        <w:rPr>
          <w:rFonts w:ascii="Times New Roman" w:eastAsia="Times New Roman" w:hAnsi="Times New Roman" w:cs="Times New Roman"/>
          <w:color w:val="000000"/>
          <w:spacing w:val="0"/>
          <w:w w:val="100"/>
          <w:position w:val="0"/>
        </w:rPr>
        <w:t>0.43</w:t>
      </w:r>
      <w:r>
        <w:rPr>
          <w:color w:val="000000"/>
          <w:spacing w:val="0"/>
          <w:w w:val="100"/>
          <w:position w:val="0"/>
        </w:rPr>
        <w:t>亿元，减少</w:t>
      </w:r>
      <w:r>
        <w:rPr>
          <w:rFonts w:ascii="Times New Roman" w:eastAsia="Times New Roman" w:hAnsi="Times New Roman" w:cs="Times New Roman"/>
          <w:color w:val="000000"/>
          <w:spacing w:val="0"/>
          <w:w w:val="100"/>
          <w:position w:val="0"/>
        </w:rPr>
        <w:t>2018</w:t>
      </w:r>
      <w:r>
        <w:rPr>
          <w:color w:val="000000"/>
          <w:spacing w:val="0"/>
          <w:w w:val="100"/>
          <w:position w:val="0"/>
        </w:rPr>
        <w:t>年第三季度的净利润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.44</w:t>
      </w:r>
      <w:r>
        <w:rPr>
          <w:color w:val="000000"/>
          <w:spacing w:val="0"/>
          <w:w w:val="100"/>
          <w:position w:val="0"/>
        </w:rPr>
        <w:t>亿元。</w:t>
      </w:r>
    </w:p>
    <w:p>
      <w:pPr>
        <w:pStyle w:val="Style32"/>
        <w:keepNext/>
        <w:keepLines/>
        <w:widowControl w:val="0"/>
        <w:shd w:val="clear" w:color="auto" w:fill="auto"/>
        <w:bidi w:val="0"/>
        <w:spacing w:before="0" w:after="140" w:line="462" w:lineRule="exact"/>
        <w:ind w:left="0" w:right="0" w:firstLine="180"/>
        <w:jc w:val="both"/>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、境内外会计准则下会计数据差异</w:t>
      </w:r>
      <w:bookmarkEnd w:id="42"/>
      <w:bookmarkEnd w:id="43"/>
      <w:bookmarkEnd w:id="45"/>
    </w:p>
    <w:p>
      <w:pPr>
        <w:pStyle w:val="Style46"/>
        <w:keepNext/>
        <w:keepLines/>
        <w:widowControl w:val="0"/>
        <w:shd w:val="clear" w:color="auto" w:fill="auto"/>
        <w:bidi w:val="0"/>
        <w:spacing w:before="0" w:after="140" w:line="462" w:lineRule="exact"/>
        <w:ind w:left="0" w:right="0" w:firstLine="18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、同时按照国际会计准则与按照中国会计准则披露的财务报告中净利润和净资产差异情况</w:t>
      </w:r>
      <w:bookmarkEnd w:id="46"/>
      <w:bookmarkEnd w:id="47"/>
      <w:bookmarkEnd w:id="49"/>
    </w:p>
    <w:p>
      <w:pPr>
        <w:pStyle w:val="Style34"/>
        <w:keepNext w:val="0"/>
        <w:keepLines w:val="0"/>
        <w:widowControl w:val="0"/>
        <w:shd w:val="clear" w:color="auto" w:fill="auto"/>
        <w:bidi w:val="0"/>
        <w:spacing w:before="0" w:after="100" w:line="462" w:lineRule="exact"/>
        <w:ind w:left="0" w:right="0" w:firstLine="1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20" w:line="317" w:lineRule="exact"/>
        <w:ind w:left="180" w:right="0" w:firstLine="0"/>
        <w:jc w:val="left"/>
      </w:pPr>
      <w:r>
        <w:rPr>
          <w:color w:val="000000"/>
          <w:spacing w:val="0"/>
          <w:w w:val="100"/>
          <w:position w:val="0"/>
        </w:rPr>
        <w:t>公司报告期不存在按照国际会计准则与按照中国会计准则披露的财务报告中净利润和净资产差 异情况。</w:t>
      </w:r>
    </w:p>
    <w:p>
      <w:pPr>
        <w:pStyle w:val="Style46"/>
        <w:keepNext/>
        <w:keepLines/>
        <w:widowControl w:val="0"/>
        <w:shd w:val="clear" w:color="auto" w:fill="auto"/>
        <w:tabs>
          <w:tab w:pos="378" w:val="left"/>
        </w:tabs>
        <w:bidi w:val="0"/>
        <w:spacing w:before="0" w:line="302" w:lineRule="exact"/>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34"/>
        <w:keepNext w:val="0"/>
        <w:keepLines w:val="0"/>
        <w:widowControl w:val="0"/>
        <w:shd w:val="clear" w:color="auto" w:fill="auto"/>
        <w:bidi w:val="0"/>
        <w:spacing w:before="0" w:after="100" w:line="30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20" w:line="302" w:lineRule="exact"/>
        <w:ind w:left="0" w:right="0" w:firstLine="0"/>
        <w:jc w:val="left"/>
      </w:pPr>
      <w:r>
        <w:rPr>
          <w:color w:val="000000"/>
          <w:spacing w:val="0"/>
          <w:w w:val="100"/>
          <w:position w:val="0"/>
        </w:rPr>
        <w:t>公司报告期不存在按照境外会计准则与按照中国会计准则披露的财务报告中净利润和净资产差 异情况。</w:t>
      </w:r>
    </w:p>
    <w:p>
      <w:pPr>
        <w:pStyle w:val="Style46"/>
        <w:keepNext/>
        <w:keepLines/>
        <w:widowControl w:val="0"/>
        <w:shd w:val="clear" w:color="auto" w:fill="auto"/>
        <w:tabs>
          <w:tab w:pos="378" w:val="left"/>
        </w:tabs>
        <w:bidi w:val="0"/>
        <w:spacing w:before="0" w:line="302" w:lineRule="exact"/>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3</w:t>
      </w:r>
      <w:bookmarkEnd w:id="56"/>
      <w:r>
        <w:rPr>
          <w:color w:val="000000"/>
          <w:spacing w:val="0"/>
          <w:w w:val="100"/>
          <w:position w:val="0"/>
        </w:rPr>
        <w:t>、</w:t>
        <w:tab/>
        <w:t>境内外会计准则下会计数据差异原因说明</w:t>
      </w:r>
      <w:bookmarkEnd w:id="54"/>
      <w:bookmarkEnd w:id="55"/>
      <w:bookmarkEnd w:id="57"/>
    </w:p>
    <w:p>
      <w:pPr>
        <w:pStyle w:val="Style34"/>
        <w:keepNext w:val="0"/>
        <w:keepLines w:val="0"/>
        <w:widowControl w:val="0"/>
        <w:shd w:val="clear" w:color="auto" w:fill="auto"/>
        <w:bidi w:val="0"/>
        <w:spacing w:before="0" w:after="320" w:line="30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、非经常性损益的项目及金额</w:t>
      </w:r>
      <w:bookmarkEnd w:id="58"/>
      <w:bookmarkEnd w:id="59"/>
      <w:bookmarkEnd w:id="61"/>
    </w:p>
    <w:p>
      <w:pPr>
        <w:pStyle w:val="Style34"/>
        <w:keepNext w:val="0"/>
        <w:keepLines w:val="0"/>
        <w:widowControl w:val="0"/>
        <w:shd w:val="clear" w:color="auto" w:fill="auto"/>
        <w:bidi w:val="0"/>
        <w:spacing w:before="0" w:after="180" w:line="30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07"/>
        <w:gridCol w:w="1526"/>
        <w:gridCol w:w="1517"/>
        <w:gridCol w:w="1531"/>
        <w:gridCol w:w="17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非流动资产处置损益（包括己计提 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115,406.86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-127,935.18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1,333.27</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11,902,001.79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14,390,745.77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27,820,302.34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处置子公司损益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768,973.32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丧失对国民天成 投资控制权</w:t>
            </w:r>
          </w:p>
        </w:tc>
      </w:tr>
      <w:tr>
        <w:trPr>
          <w:trHeight w:val="19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除同公司正常经营业务相关的有效 套期保值业务外，持有交易性金融 资产、交易性金融负债产生的公允 价值变动损益，以及处置交易性金 融资产、交易性金融负债和可供出 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79,528,729.16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预估确认斯诺实 业业绩承诺方鲍 海友对公司的业 绩补偿收益</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采用公允价值模式进行后续计量的 投资性房地产公允价值变动产生的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1,508,975.00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1,426,095.00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投资性房地产公 允价值变动</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1,618,245.24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3,215,166.02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-1,533,103.76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其他符合非经常性损益定义的损益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-46,382,082.27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可供出售金融资 产减值准备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处置可出售金融资产的的损益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9,705,252.02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2,835,658.74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2,693,302.19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-10,561,154.20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49,916,151.28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16,068,412.87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24,235,229.66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4"/>
        <w:keepNext w:val="0"/>
        <w:keepLines w:val="0"/>
        <w:widowControl w:val="0"/>
        <w:shd w:val="clear" w:color="auto" w:fill="auto"/>
        <w:bidi w:val="0"/>
        <w:spacing w:before="0" w:after="100" w:line="365" w:lineRule="exact"/>
        <w:ind w:left="0" w:right="0" w:firstLine="0"/>
        <w:jc w:val="both"/>
        <w:rPr>
          <w:sz w:val="20"/>
          <w:szCs w:val="20"/>
        </w:rPr>
      </w:pPr>
      <w:r>
        <w:rPr>
          <w:color w:val="000000"/>
          <w:spacing w:val="0"/>
          <w:w w:val="100"/>
          <w:position w:val="0"/>
          <w:sz w:val="20"/>
          <w:szCs w:val="20"/>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非经常性损益》中列举的非经常性 损益项目界定为经常性损益的项目，应说明原因。</w:t>
      </w:r>
    </w:p>
    <w:p>
      <w:pPr>
        <w:pStyle w:val="Style34"/>
        <w:keepNext w:val="0"/>
        <w:keepLines w:val="0"/>
        <w:widowControl w:val="0"/>
        <w:shd w:val="clear" w:color="auto" w:fill="auto"/>
        <w:bidi w:val="0"/>
        <w:spacing w:before="0" w:after="340" w:line="36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53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、计入当期损益的其他收益中列入经常性损益的项目及理由:</w:t>
      </w:r>
    </w:p>
    <w:tbl>
      <w:tblPr>
        <w:tblOverlap w:val="never"/>
        <w:jc w:val="center"/>
        <w:tblLayout w:type="fixed"/>
      </w:tblPr>
      <w:tblGrid>
        <w:gridCol w:w="3629"/>
        <w:gridCol w:w="1805"/>
        <w:gridCol w:w="4454"/>
      </w:tblGrid>
      <w:tr>
        <w:trPr>
          <w:trHeight w:val="384" w:hRule="exact"/>
        </w:trPr>
        <w:tc>
          <w:tcPr>
            <w:tcBorders>
              <w:top w:val="single" w:sz="4"/>
            </w:tcBorders>
            <w:shd w:val="clear" w:color="auto" w:fill="BFBFBF"/>
            <w:vAlign w:val="center"/>
          </w:tcPr>
          <w:p>
            <w:pPr>
              <w:pStyle w:val="Style2"/>
              <w:keepNext w:val="0"/>
              <w:keepLines w:val="0"/>
              <w:widowControl w:val="0"/>
              <w:shd w:val="clear" w:color="auto" w:fill="auto"/>
              <w:tabs>
                <w:tab w:pos="67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涉及金额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11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软件产品增值税实际税负超过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 部分即征即退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4,454,371.89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left"/>
              <w:rPr>
                <w:sz w:val="20"/>
                <w:szCs w:val="20"/>
              </w:rPr>
            </w:pPr>
            <w:r>
              <w:rPr>
                <w:color w:val="000000"/>
                <w:spacing w:val="0"/>
                <w:w w:val="100"/>
                <w:position w:val="0"/>
                <w:sz w:val="20"/>
                <w:szCs w:val="20"/>
              </w:rPr>
              <w:t>与公司正常经营业务密切相关，符合国家政策 规定、按照一定标准定额或定量持续享受的政 府补助</w:t>
            </w:r>
          </w:p>
        </w:tc>
      </w:tr>
    </w:tbl>
    <w:p>
      <w:pPr>
        <w:widowControl w:val="0"/>
        <w:spacing w:after="219" w:line="1" w:lineRule="exact"/>
      </w:pPr>
    </w:p>
    <w:p>
      <w:pPr>
        <w:pStyle w:val="Style40"/>
        <w:keepNext w:val="0"/>
        <w:keepLines w:val="0"/>
        <w:widowControl w:val="0"/>
        <w:shd w:val="clear" w:color="auto" w:fill="auto"/>
        <w:bidi w:val="0"/>
        <w:spacing w:before="0" w:after="0" w:line="240" w:lineRule="auto"/>
        <w:ind w:left="518"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、计入当期损益的投资收益中列入经常性损益的项目及理由</w:t>
      </w:r>
      <w:r>
        <w:rPr>
          <w:rFonts w:ascii="Times New Roman" w:eastAsia="Times New Roman" w:hAnsi="Times New Roman" w:cs="Times New Roman"/>
          <w:color w:val="000000"/>
          <w:spacing w:val="0"/>
          <w:w w:val="100"/>
          <w:position w:val="0"/>
        </w:rPr>
        <w:t>:</w:t>
      </w:r>
    </w:p>
    <w:tbl>
      <w:tblPr>
        <w:tblOverlap w:val="never"/>
        <w:jc w:val="center"/>
        <w:tblLayout w:type="fixed"/>
      </w:tblPr>
      <w:tblGrid>
        <w:gridCol w:w="3629"/>
        <w:gridCol w:w="1896"/>
        <w:gridCol w:w="4363"/>
      </w:tblGrid>
      <w:tr>
        <w:trPr>
          <w:trHeight w:val="384" w:hRule="exact"/>
        </w:trPr>
        <w:tc>
          <w:tcPr>
            <w:tcBorders>
              <w:top w:val="single" w:sz="4"/>
            </w:tcBorders>
            <w:shd w:val="clear" w:color="auto" w:fill="BFBFBF"/>
            <w:vAlign w:val="center"/>
          </w:tcPr>
          <w:p>
            <w:pPr>
              <w:pStyle w:val="Style2"/>
              <w:keepNext w:val="0"/>
              <w:keepLines w:val="0"/>
              <w:widowControl w:val="0"/>
              <w:shd w:val="clear" w:color="auto" w:fill="auto"/>
              <w:tabs>
                <w:tab w:pos="672"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涉及金额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83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购买理财产品取得的投资收益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12,332,611.75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金融资产作为公司重要资产进行运营管理，获 取合理收益，与公司正常经营业务密切相关</w:t>
            </w:r>
          </w:p>
        </w:tc>
      </w:tr>
    </w:tbl>
    <w:p>
      <w:pPr>
        <w:sectPr>
          <w:footnotePr>
            <w:pos w:val="pageBottom"/>
            <w:numFmt w:val="decimal"/>
            <w:numRestart w:val="continuous"/>
          </w:footnotePr>
          <w:pgSz w:w="11900" w:h="16840"/>
          <w:pgMar w:top="1382" w:right="848" w:bottom="1572" w:left="978" w:header="0" w:footer="3" w:gutter="0"/>
          <w:cols w:space="720"/>
          <w:noEndnote/>
          <w:rtlGutter w:val="0"/>
          <w:docGrid w:linePitch="360"/>
        </w:sectPr>
      </w:pPr>
    </w:p>
    <w:p>
      <w:pPr>
        <w:pStyle w:val="Style21"/>
        <w:keepNext/>
        <w:keepLines/>
        <w:widowControl w:val="0"/>
        <w:shd w:val="clear" w:color="auto" w:fill="auto"/>
        <w:bidi w:val="0"/>
        <w:spacing w:before="320" w:line="240" w:lineRule="auto"/>
        <w:ind w:left="0" w:right="0" w:firstLine="0"/>
        <w:jc w:val="center"/>
      </w:pPr>
      <w:bookmarkStart w:id="62" w:name="bookmark62"/>
      <w:bookmarkStart w:id="63" w:name="bookmark63"/>
      <w:bookmarkStart w:id="64" w:name="bookmark64"/>
      <w:r>
        <w:rPr>
          <w:color w:val="000000"/>
          <w:spacing w:val="0"/>
          <w:w w:val="100"/>
          <w:position w:val="0"/>
        </w:rPr>
        <w:t>第三节公司业务概要</w:t>
      </w:r>
      <w:bookmarkEnd w:id="62"/>
      <w:bookmarkEnd w:id="63"/>
      <w:bookmarkEnd w:id="64"/>
    </w:p>
    <w:p>
      <w:pPr>
        <w:pStyle w:val="Style32"/>
        <w:keepNext/>
        <w:keepLines/>
        <w:widowControl w:val="0"/>
        <w:shd w:val="clear" w:color="auto" w:fill="auto"/>
        <w:bidi w:val="0"/>
        <w:spacing w:before="0" w:after="200" w:line="469" w:lineRule="exact"/>
        <w:ind w:left="0" w:right="0" w:firstLine="300"/>
        <w:jc w:val="left"/>
      </w:pPr>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、报告期内公司从事的主要业务</w:t>
      </w:r>
      <w:bookmarkEnd w:id="65"/>
      <w:bookmarkEnd w:id="66"/>
      <w:bookmarkEnd w:id="68"/>
    </w:p>
    <w:p>
      <w:pPr>
        <w:pStyle w:val="Style34"/>
        <w:keepNext w:val="0"/>
        <w:keepLines w:val="0"/>
        <w:widowControl w:val="0"/>
        <w:shd w:val="clear" w:color="auto" w:fill="auto"/>
        <w:bidi w:val="0"/>
        <w:spacing w:before="0" w:after="0" w:line="469" w:lineRule="exact"/>
        <w:ind w:left="0" w:right="0" w:firstLine="30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469" w:lineRule="exact"/>
        <w:ind w:left="0" w:right="0" w:firstLine="300"/>
        <w:jc w:val="left"/>
      </w:pPr>
      <w:r>
        <w:rPr>
          <w:color w:val="000000"/>
          <w:spacing w:val="0"/>
          <w:w w:val="100"/>
          <w:position w:val="0"/>
        </w:rPr>
        <w:t>否</w:t>
      </w:r>
    </w:p>
    <w:p>
      <w:pPr>
        <w:pStyle w:val="Style3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集成电路作为信息技术产业的核心，是支撑经济社会发展和保障国家安全的战略性、基础 性和先导性产业，是培育发展战略性新兴产业、推动信息化和工业化深度融合以及工业强基工 程的基础，同时也是发展我国自主可控和安全可靠的关键系统、关键应用及关键软硬件产品的 重要支撑。随着《国家集成电路产业发展推进纲要》等国家重大战略的深入推进，国内集成电 路市场需求规模进一步扩大，产业发展空间进一步拓宽，产业发展环境进一步优化，集成电路 产业保持着快速发展势头。</w:t>
      </w:r>
    </w:p>
    <w:p>
      <w:pPr>
        <w:pStyle w:val="Style34"/>
        <w:keepNext w:val="0"/>
        <w:keepLines w:val="0"/>
        <w:widowControl w:val="0"/>
        <w:shd w:val="clear" w:color="auto" w:fill="auto"/>
        <w:bidi w:val="0"/>
        <w:spacing w:before="0" w:after="0" w:line="469" w:lineRule="exact"/>
        <w:ind w:left="300" w:right="0" w:firstLine="420"/>
        <w:jc w:val="both"/>
      </w:pPr>
      <w:r>
        <w:rPr>
          <w:color w:val="000000"/>
          <w:spacing w:val="0"/>
          <w:w w:val="100"/>
          <w:position w:val="0"/>
        </w:rPr>
        <w:t>公司以信息安全、低功耗</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无线通信连接技术为核心能力，结合移动互联网及工业互联 网、物联网、云计算、人工智能、电子核心设备及信息智能终端等新一代信息技术产业发展特 点和市场应用需求，不断提升技术水平，持续投入研制拥有自主知识产权的高等级安全芯片、 通用</w:t>
      </w:r>
      <w:r>
        <w:rPr>
          <w:rFonts w:ascii="Times New Roman" w:eastAsia="Times New Roman" w:hAnsi="Times New Roman" w:cs="Times New Roman"/>
          <w:color w:val="000000"/>
          <w:spacing w:val="0"/>
          <w:w w:val="100"/>
          <w:position w:val="0"/>
        </w:rPr>
        <w:t>MCU</w:t>
      </w:r>
      <w:r>
        <w:rPr>
          <w:color w:val="000000"/>
          <w:spacing w:val="0"/>
          <w:w w:val="100"/>
          <w:position w:val="0"/>
        </w:rPr>
        <w:t>芯片、以及多种连接技术的无线通信芯片产品，在日趋激烈的市场竞争中，以市场需 求为导向拓展重点行业大客户，寻求创新突破点，有效整合产业链上下游资源，强化核心竞争 力。报告期内，公司通过全资子公司国民投资增资入股华夏芯，用以拓展基于异构计算系统的 人工智能</w:t>
      </w:r>
      <w:r>
        <w:rPr>
          <w:rFonts w:ascii="Times New Roman" w:eastAsia="Times New Roman" w:hAnsi="Times New Roman" w:cs="Times New Roman"/>
          <w:color w:val="000000"/>
          <w:spacing w:val="0"/>
          <w:w w:val="100"/>
          <w:position w:val="0"/>
        </w:rPr>
        <w:t>SoC</w:t>
      </w:r>
      <w:r>
        <w:rPr>
          <w:color w:val="000000"/>
          <w:spacing w:val="0"/>
          <w:w w:val="100"/>
          <w:position w:val="0"/>
        </w:rPr>
        <w:t>芯片技术应用领域。</w:t>
      </w:r>
    </w:p>
    <w:p>
      <w:pPr>
        <w:pStyle w:val="Style34"/>
        <w:keepNext w:val="0"/>
        <w:keepLines w:val="0"/>
        <w:widowControl w:val="0"/>
        <w:shd w:val="clear" w:color="auto" w:fill="auto"/>
        <w:bidi w:val="0"/>
        <w:spacing w:before="0" w:after="420" w:line="469" w:lineRule="exact"/>
        <w:ind w:left="300" w:right="0" w:firstLine="420"/>
        <w:jc w:val="both"/>
      </w:pPr>
      <w:r>
        <w:rPr>
          <w:color w:val="000000"/>
          <w:spacing w:val="0"/>
          <w:w w:val="100"/>
          <w:position w:val="0"/>
        </w:rPr>
        <w:t>报告期内，公司通过全资子公司收购了斯诺实业</w:t>
      </w:r>
      <w:r>
        <w:rPr>
          <w:rFonts w:ascii="Times New Roman" w:eastAsia="Times New Roman" w:hAnsi="Times New Roman" w:cs="Times New Roman"/>
          <w:color w:val="000000"/>
          <w:spacing w:val="0"/>
          <w:w w:val="100"/>
          <w:position w:val="0"/>
        </w:rPr>
        <w:t>70%</w:t>
      </w:r>
      <w:r>
        <w:rPr>
          <w:color w:val="000000"/>
          <w:spacing w:val="0"/>
          <w:w w:val="100"/>
          <w:position w:val="0"/>
        </w:rPr>
        <w:t>股权，用以探索新能源行业的发展方向。 公司新增锂离子电池负极材料研发、生产和销售业务。</w:t>
      </w:r>
    </w:p>
    <w:p>
      <w:pPr>
        <w:pStyle w:val="Style32"/>
        <w:keepNext/>
        <w:keepLines/>
        <w:widowControl w:val="0"/>
        <w:shd w:val="clear" w:color="auto" w:fill="auto"/>
        <w:bidi w:val="0"/>
        <w:spacing w:before="0" w:after="360" w:line="240" w:lineRule="auto"/>
        <w:ind w:left="0" w:right="0" w:firstLine="300"/>
        <w:jc w:val="both"/>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、主要资产重大变化情况</w:t>
      </w:r>
      <w:bookmarkEnd w:id="69"/>
      <w:bookmarkEnd w:id="70"/>
      <w:bookmarkEnd w:id="72"/>
    </w:p>
    <w:p>
      <w:pPr>
        <w:pStyle w:val="Style40"/>
        <w:keepNext w:val="0"/>
        <w:keepLines w:val="0"/>
        <w:widowControl w:val="0"/>
        <w:shd w:val="clear" w:color="auto" w:fill="auto"/>
        <w:bidi w:val="0"/>
        <w:spacing w:before="0" w:after="0" w:line="240" w:lineRule="auto"/>
        <w:ind w:left="283" w:right="0" w:firstLine="0"/>
        <w:jc w:val="left"/>
      </w:pPr>
      <w:bookmarkStart w:id="73" w:name="bookmark73"/>
      <w:r>
        <w:rPr>
          <w:rFonts w:ascii="Times New Roman" w:eastAsia="Times New Roman" w:hAnsi="Times New Roman" w:cs="Times New Roman"/>
          <w:b/>
          <w:bCs/>
          <w:color w:val="000000"/>
          <w:spacing w:val="0"/>
          <w:w w:val="100"/>
          <w:position w:val="0"/>
        </w:rPr>
        <w:t>1</w:t>
      </w:r>
      <w:r>
        <w:rPr>
          <w:b/>
          <w:bCs/>
          <w:color w:val="000000"/>
          <w:spacing w:val="0"/>
          <w:w w:val="100"/>
          <w:position w:val="0"/>
        </w:rPr>
        <w:t>、主要资产重大变化情况</w:t>
      </w:r>
      <w:bookmarkEnd w:id="73"/>
    </w:p>
    <w:tbl>
      <w:tblPr>
        <w:tblOverlap w:val="never"/>
        <w:jc w:val="center"/>
        <w:tblLayout w:type="fixed"/>
      </w:tblPr>
      <w:tblGrid>
        <w:gridCol w:w="1997"/>
        <w:gridCol w:w="8102"/>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以公允价值计量且其 变动计入当期损益的 金融资产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期末金额为</w:t>
            </w:r>
            <w:r>
              <w:rPr>
                <w:rFonts w:ascii="Times New Roman" w:eastAsia="Times New Roman" w:hAnsi="Times New Roman" w:cs="Times New Roman"/>
                <w:color w:val="000000"/>
                <w:spacing w:val="0"/>
                <w:w w:val="100"/>
                <w:position w:val="0"/>
                <w:sz w:val="19"/>
                <w:szCs w:val="19"/>
              </w:rPr>
              <w:t>79,448,729.16</w:t>
            </w:r>
            <w:r>
              <w:rPr>
                <w:color w:val="000000"/>
                <w:spacing w:val="0"/>
                <w:w w:val="100"/>
                <w:position w:val="0"/>
                <w:sz w:val="19"/>
                <w:szCs w:val="19"/>
              </w:rPr>
              <w:t>元，较期初增长</w:t>
            </w:r>
            <w:r>
              <w:rPr>
                <w:rFonts w:ascii="Times New Roman" w:eastAsia="Times New Roman" w:hAnsi="Times New Roman" w:cs="Times New Roman"/>
                <w:color w:val="000000"/>
                <w:spacing w:val="0"/>
                <w:w w:val="100"/>
                <w:position w:val="0"/>
                <w:sz w:val="19"/>
                <w:szCs w:val="19"/>
              </w:rPr>
              <w:t>100.00%</w:t>
            </w:r>
            <w:r>
              <w:rPr>
                <w:color w:val="000000"/>
                <w:spacing w:val="0"/>
                <w:w w:val="100"/>
                <w:position w:val="0"/>
                <w:sz w:val="19"/>
                <w:szCs w:val="19"/>
              </w:rPr>
              <w:t>，是预估确认的斯诺实业业绩承诺方业 绩补偿收益。</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83.80%</w:t>
            </w:r>
            <w:r>
              <w:rPr>
                <w:color w:val="000000"/>
                <w:spacing w:val="0"/>
                <w:w w:val="100"/>
                <w:position w:val="0"/>
                <w:sz w:val="19"/>
                <w:szCs w:val="19"/>
              </w:rPr>
              <w:t>，主要是对富源机电的其他应收款计提坏账。</w:t>
            </w:r>
          </w:p>
        </w:tc>
      </w:tr>
    </w:tbl>
    <w:p>
      <w:pPr>
        <w:spacing w:lineRule="exact" w:line="1"/>
        <w:rPr>
          <w:sz w:val="2"/>
          <w:szCs w:val="2"/>
        </w:rPr>
      </w:pPr>
      <w:r>
        <w:br w:type="page"/>
      </w:r>
    </w:p>
    <w:tbl>
      <w:tblPr>
        <w:tblOverlap w:val="never"/>
        <w:jc w:val="center"/>
        <w:tblLayout w:type="fixed"/>
      </w:tblPr>
      <w:tblGrid>
        <w:gridCol w:w="1992"/>
        <w:gridCol w:w="8107"/>
      </w:tblGrid>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重大变化说明</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96.59%</w:t>
            </w:r>
            <w:r>
              <w:rPr>
                <w:color w:val="000000"/>
                <w:spacing w:val="0"/>
                <w:w w:val="100"/>
                <w:position w:val="0"/>
                <w:sz w:val="19"/>
                <w:szCs w:val="19"/>
              </w:rPr>
              <w:t>，主要是现金管理所购买的理财产品下降。</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期末金额为</w:t>
            </w:r>
            <w:r>
              <w:rPr>
                <w:rFonts w:ascii="Times New Roman" w:eastAsia="Times New Roman" w:hAnsi="Times New Roman" w:cs="Times New Roman"/>
                <w:color w:val="000000"/>
                <w:spacing w:val="0"/>
                <w:w w:val="100"/>
                <w:position w:val="0"/>
                <w:sz w:val="19"/>
                <w:szCs w:val="19"/>
              </w:rPr>
              <w:t>132,002,796.47</w:t>
            </w:r>
            <w:r>
              <w:rPr>
                <w:color w:val="000000"/>
                <w:spacing w:val="0"/>
                <w:w w:val="100"/>
                <w:position w:val="0"/>
                <w:sz w:val="19"/>
                <w:szCs w:val="19"/>
              </w:rPr>
              <w:t>元，较期初增长</w:t>
            </w:r>
            <w:r>
              <w:rPr>
                <w:rFonts w:ascii="Times New Roman" w:eastAsia="Times New Roman" w:hAnsi="Times New Roman" w:cs="Times New Roman"/>
                <w:color w:val="000000"/>
                <w:spacing w:val="0"/>
                <w:w w:val="100"/>
                <w:position w:val="0"/>
                <w:sz w:val="19"/>
                <w:szCs w:val="19"/>
              </w:rPr>
              <w:t>100.00%</w:t>
            </w:r>
            <w:r>
              <w:rPr>
                <w:color w:val="000000"/>
                <w:spacing w:val="0"/>
                <w:w w:val="100"/>
                <w:position w:val="0"/>
                <w:sz w:val="19"/>
                <w:szCs w:val="19"/>
              </w:rPr>
              <w:t>，主要是本期新增对华夏芯的参股投资。</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865.00%</w:t>
            </w:r>
            <w:r>
              <w:rPr>
                <w:color w:val="000000"/>
                <w:spacing w:val="0"/>
                <w:w w:val="100"/>
                <w:position w:val="0"/>
                <w:sz w:val="19"/>
                <w:szCs w:val="19"/>
              </w:rPr>
              <w:t>，主要是国民技术大厦建成投入使用，根据国民技术大厦前期建设规划， 对大厦超出自用部分用于经营出租，公司按照相关会计政策规定对经营出租部分作为投资性 房地产核算，并采用公允价值进行计量。</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1953.11%</w:t>
            </w:r>
            <w:r>
              <w:rPr>
                <w:color w:val="000000"/>
                <w:spacing w:val="0"/>
                <w:w w:val="100"/>
                <w:position w:val="0"/>
                <w:sz w:val="19"/>
                <w:szCs w:val="19"/>
              </w:rPr>
              <w:t>，主要是国民技术大厦建成投入使用，自用部分由在建工程转为固定资 产。</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87.51%</w:t>
            </w:r>
            <w:r>
              <w:rPr>
                <w:color w:val="000000"/>
                <w:spacing w:val="0"/>
                <w:w w:val="100"/>
                <w:position w:val="0"/>
                <w:sz w:val="19"/>
                <w:szCs w:val="19"/>
              </w:rPr>
              <w:t>，主要是国民技术大厦建成投入使用，由在建工程转为固定资产和投资性 房地产。</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65.05%</w:t>
            </w:r>
            <w:r>
              <w:rPr>
                <w:color w:val="000000"/>
                <w:spacing w:val="0"/>
                <w:w w:val="100"/>
                <w:position w:val="0"/>
                <w:sz w:val="19"/>
                <w:szCs w:val="19"/>
              </w:rPr>
              <w:t>，主要是国民电商、国民技术无形资产计提减值。</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49.24%</w:t>
            </w:r>
            <w:r>
              <w:rPr>
                <w:color w:val="000000"/>
                <w:spacing w:val="0"/>
                <w:w w:val="100"/>
                <w:position w:val="0"/>
                <w:sz w:val="19"/>
                <w:szCs w:val="19"/>
              </w:rPr>
              <w:t>，主要是资本化项目的研发投入增加。</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363.90%</w:t>
            </w:r>
            <w:r>
              <w:rPr>
                <w:color w:val="000000"/>
                <w:spacing w:val="0"/>
                <w:w w:val="100"/>
                <w:position w:val="0"/>
                <w:sz w:val="19"/>
                <w:szCs w:val="19"/>
              </w:rPr>
              <w:t>，主要是收购斯诺实业产生的商誉。</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长期待摊费用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349.</w:t>
            </w: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，主要是芯片研发设计</w:t>
            </w:r>
            <w:r>
              <w:rPr>
                <w:rFonts w:ascii="Times New Roman" w:eastAsia="Times New Roman" w:hAnsi="Times New Roman" w:cs="Times New Roman"/>
                <w:color w:val="000000"/>
                <w:spacing w:val="0"/>
                <w:w w:val="100"/>
                <w:position w:val="0"/>
                <w:sz w:val="19"/>
                <w:szCs w:val="19"/>
              </w:rPr>
              <w:t>IP</w:t>
            </w:r>
            <w:r>
              <w:rPr>
                <w:color w:val="000000"/>
                <w:spacing w:val="0"/>
                <w:w w:val="100"/>
                <w:position w:val="0"/>
                <w:sz w:val="19"/>
                <w:szCs w:val="19"/>
              </w:rPr>
              <w:t>使用费增长。</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递延所得税资产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19119.45%</w:t>
            </w:r>
            <w:r>
              <w:rPr>
                <w:color w:val="000000"/>
                <w:spacing w:val="0"/>
                <w:w w:val="100"/>
                <w:position w:val="0"/>
                <w:sz w:val="19"/>
                <w:szCs w:val="19"/>
              </w:rPr>
              <w:t>，主要是斯诺实业、国民电商计提坏账产生的递延所得税资产。</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62.64%</w:t>
            </w:r>
            <w:r>
              <w:rPr>
                <w:color w:val="000000"/>
                <w:spacing w:val="0"/>
                <w:w w:val="100"/>
                <w:position w:val="0"/>
                <w:sz w:val="19"/>
                <w:szCs w:val="19"/>
              </w:rPr>
              <w:t>，主要是预付国民技术大厦工程款减少。</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1885.45%</w:t>
            </w:r>
            <w:r>
              <w:rPr>
                <w:color w:val="000000"/>
                <w:spacing w:val="0"/>
                <w:w w:val="100"/>
                <w:position w:val="0"/>
                <w:sz w:val="19"/>
                <w:szCs w:val="19"/>
              </w:rPr>
              <w:t>，主要是国民技术短期借款增加。</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2448.86%</w:t>
            </w:r>
            <w:r>
              <w:rPr>
                <w:color w:val="000000"/>
                <w:spacing w:val="0"/>
                <w:w w:val="100"/>
                <w:position w:val="0"/>
                <w:sz w:val="19"/>
                <w:szCs w:val="19"/>
              </w:rPr>
              <w:t>，主要是代扣代缴的个人所得税增加。</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1415.30%</w:t>
            </w:r>
            <w:r>
              <w:rPr>
                <w:color w:val="000000"/>
                <w:spacing w:val="0"/>
                <w:w w:val="100"/>
                <w:position w:val="0"/>
                <w:sz w:val="19"/>
                <w:szCs w:val="19"/>
              </w:rPr>
              <w:t>，主要是收购斯诺实业待付股权款及收购斯诺实业纳入合并范围。</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递延所得税负债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213.81%</w:t>
            </w:r>
            <w:r>
              <w:rPr>
                <w:color w:val="000000"/>
                <w:spacing w:val="0"/>
                <w:w w:val="100"/>
                <w:position w:val="0"/>
                <w:sz w:val="19"/>
                <w:szCs w:val="19"/>
              </w:rPr>
              <w:t>，主要是业绩补偿收益及投资性房地产评估增值确认的递延所得税负债。</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100.00%</w:t>
            </w:r>
            <w:r>
              <w:rPr>
                <w:color w:val="000000"/>
                <w:spacing w:val="0"/>
                <w:w w:val="100"/>
                <w:position w:val="0"/>
                <w:sz w:val="19"/>
                <w:szCs w:val="19"/>
              </w:rPr>
              <w:t>，是因为股份回购。</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其他综合收益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较期初增长</w:t>
            </w:r>
            <w:r>
              <w:rPr>
                <w:rFonts w:ascii="Times New Roman" w:eastAsia="Times New Roman" w:hAnsi="Times New Roman" w:cs="Times New Roman"/>
                <w:color w:val="000000"/>
                <w:spacing w:val="0"/>
                <w:w w:val="100"/>
                <w:position w:val="0"/>
                <w:sz w:val="19"/>
                <w:szCs w:val="19"/>
              </w:rPr>
              <w:t>30965.50%</w:t>
            </w:r>
            <w:r>
              <w:rPr>
                <w:color w:val="000000"/>
                <w:spacing w:val="0"/>
                <w:w w:val="100"/>
                <w:position w:val="0"/>
                <w:sz w:val="19"/>
                <w:szCs w:val="19"/>
              </w:rPr>
              <w:t>，主要是国民技术大厦投资性房地产评估增值产生。</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少数股东权益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较期初下降</w:t>
            </w:r>
            <w:r>
              <w:rPr>
                <w:rFonts w:ascii="Times New Roman" w:eastAsia="Times New Roman" w:hAnsi="Times New Roman" w:cs="Times New Roman"/>
                <w:color w:val="000000"/>
                <w:spacing w:val="0"/>
                <w:w w:val="100"/>
                <w:position w:val="0"/>
                <w:sz w:val="19"/>
                <w:szCs w:val="19"/>
              </w:rPr>
              <w:t>298.20%</w:t>
            </w:r>
            <w:r>
              <w:rPr>
                <w:color w:val="000000"/>
                <w:spacing w:val="0"/>
                <w:w w:val="100"/>
                <w:position w:val="0"/>
                <w:sz w:val="19"/>
                <w:szCs w:val="19"/>
              </w:rPr>
              <w:t>，主要是斯诺实业亏损。</w:t>
            </w:r>
          </w:p>
        </w:tc>
      </w:tr>
    </w:tbl>
    <w:p>
      <w:pPr>
        <w:widowControl w:val="0"/>
        <w:spacing w:after="679" w:line="1" w:lineRule="exact"/>
      </w:pPr>
    </w:p>
    <w:p>
      <w:pPr>
        <w:pStyle w:val="Style46"/>
        <w:keepNext/>
        <w:keepLines/>
        <w:widowControl w:val="0"/>
        <w:shd w:val="clear" w:color="auto" w:fill="auto"/>
        <w:bidi w:val="0"/>
        <w:spacing w:before="0" w:after="340" w:line="240" w:lineRule="auto"/>
        <w:ind w:left="0" w:right="0" w:firstLine="32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34"/>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87"/>
        <w:gridCol w:w="1070"/>
        <w:gridCol w:w="1066"/>
        <w:gridCol w:w="1066"/>
        <w:gridCol w:w="1066"/>
        <w:gridCol w:w="1056"/>
        <w:gridCol w:w="1243"/>
        <w:gridCol w:w="1142"/>
        <w:gridCol w:w="9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资产的具体内 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保障资产</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安全性的</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控制措施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境外资产占</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公司净资产</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是否存在</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重大减值 风险</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国民技术（香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850</w:t>
            </w:r>
            <w:r>
              <w:rPr>
                <w:color w:val="000000"/>
                <w:spacing w:val="0"/>
                <w:w w:val="100"/>
                <w:position w:val="0"/>
                <w:sz w:val="19"/>
                <w:szCs w:val="19"/>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-1,219,473.26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6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Nations</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Innovation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350</w:t>
            </w:r>
            <w:r>
              <w:rPr>
                <w:color w:val="000000"/>
                <w:spacing w:val="0"/>
                <w:w w:val="100"/>
                <w:position w:val="0"/>
                <w:sz w:val="19"/>
                <w:szCs w:val="19"/>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1,840,914.36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bl>
    <w:tbl>
      <w:tblPr>
        <w:tblOverlap w:val="never"/>
        <w:jc w:val="center"/>
        <w:tblLayout w:type="fixed"/>
      </w:tblPr>
      <w:tblGrid>
        <w:gridCol w:w="1387"/>
        <w:gridCol w:w="1070"/>
        <w:gridCol w:w="1066"/>
        <w:gridCol w:w="1066"/>
        <w:gridCol w:w="1066"/>
        <w:gridCol w:w="1051"/>
        <w:gridCol w:w="1248"/>
        <w:gridCol w:w="1142"/>
        <w:gridCol w:w="998"/>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3"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Technologies Pte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3"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Ambiq Micro,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投资参股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300</w:t>
            </w:r>
            <w:r>
              <w:rPr>
                <w:color w:val="000000"/>
                <w:spacing w:val="0"/>
                <w:w w:val="100"/>
                <w:position w:val="0"/>
                <w:sz w:val="19"/>
                <w:szCs w:val="19"/>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参股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参股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Nations Innovation Technologies Pte Ltd</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 xml:space="preserve">投资设立时名称为 </w:t>
            </w:r>
            <w:r>
              <w:rPr>
                <w:rFonts w:ascii="Times New Roman" w:eastAsia="Times New Roman" w:hAnsi="Times New Roman" w:cs="Times New Roman"/>
                <w:color w:val="000000"/>
                <w:spacing w:val="0"/>
                <w:w w:val="100"/>
                <w:position w:val="0"/>
                <w:sz w:val="19"/>
                <w:szCs w:val="19"/>
              </w:rPr>
              <w:t>Nationz Innovation Technologies Pte Ltd.</w:t>
            </w:r>
            <w:r>
              <w:rPr>
                <w:color w:val="000000"/>
                <w:spacing w:val="0"/>
                <w:w w:val="100"/>
                <w:position w:val="0"/>
                <w:sz w:val="19"/>
                <w:szCs w:val="19"/>
              </w:rPr>
              <w:t>，</w:t>
            </w:r>
            <w:r>
              <w:rPr>
                <w:color w:val="000000"/>
                <w:spacing w:val="0"/>
                <w:w w:val="100"/>
                <w:position w:val="0"/>
                <w:sz w:val="19"/>
                <w:szCs w:val="19"/>
              </w:rPr>
              <w:t>因 业务发展需要，已于</w:t>
            </w:r>
            <w:r>
              <w:rPr>
                <w:color w:val="000000"/>
                <w:spacing w:val="0"/>
                <w:w w:val="100"/>
                <w:position w:val="0"/>
                <w:sz w:val="19"/>
                <w:szCs w:val="19"/>
              </w:rPr>
              <w:t>2018</w:t>
            </w:r>
            <w:r>
              <w:rPr>
                <w:color w:val="000000"/>
                <w:spacing w:val="0"/>
                <w:w w:val="100"/>
                <w:position w:val="0"/>
                <w:sz w:val="19"/>
                <w:szCs w:val="19"/>
              </w:rPr>
              <w:t>年</w:t>
            </w:r>
            <w:r>
              <w:rPr>
                <w:color w:val="000000"/>
                <w:spacing w:val="0"/>
                <w:w w:val="100"/>
                <w:position w:val="0"/>
                <w:sz w:val="19"/>
                <w:szCs w:val="19"/>
              </w:rPr>
              <w:t>10</w:t>
            </w:r>
            <w:r>
              <w:rPr>
                <w:color w:val="000000"/>
                <w:spacing w:val="0"/>
                <w:w w:val="100"/>
                <w:position w:val="0"/>
                <w:sz w:val="19"/>
                <w:szCs w:val="19"/>
              </w:rPr>
              <w:t>月</w:t>
            </w:r>
            <w:r>
              <w:rPr>
                <w:color w:val="000000"/>
                <w:spacing w:val="0"/>
                <w:w w:val="100"/>
                <w:position w:val="0"/>
                <w:sz w:val="19"/>
                <w:szCs w:val="19"/>
              </w:rPr>
              <w:t>1</w:t>
            </w:r>
            <w:r>
              <w:rPr>
                <w:color w:val="000000"/>
                <w:spacing w:val="0"/>
                <w:w w:val="100"/>
                <w:position w:val="0"/>
                <w:sz w:val="19"/>
                <w:szCs w:val="19"/>
              </w:rPr>
              <w:t>日完成更名。</w:t>
            </w:r>
          </w:p>
        </w:tc>
      </w:tr>
    </w:tbl>
    <w:p>
      <w:pPr>
        <w:widowControl w:val="0"/>
        <w:spacing w:after="119" w:line="1" w:lineRule="exact"/>
      </w:pPr>
    </w:p>
    <w:p>
      <w:pPr>
        <w:pStyle w:val="Style32"/>
        <w:keepNext/>
        <w:keepLines/>
        <w:widowControl w:val="0"/>
        <w:shd w:val="clear" w:color="auto" w:fill="auto"/>
        <w:bidi w:val="0"/>
        <w:spacing w:before="0" w:after="200" w:line="470" w:lineRule="exact"/>
        <w:ind w:left="0" w:right="0" w:firstLine="32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4"/>
        <w:keepNext w:val="0"/>
        <w:keepLines w:val="0"/>
        <w:widowControl w:val="0"/>
        <w:shd w:val="clear" w:color="auto" w:fill="auto"/>
        <w:bidi w:val="0"/>
        <w:spacing w:before="0" w:after="0" w:line="470" w:lineRule="exact"/>
        <w:ind w:left="0" w:right="0" w:firstLine="32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470" w:lineRule="exact"/>
        <w:ind w:left="0" w:right="0" w:firstLine="320"/>
        <w:jc w:val="left"/>
      </w:pPr>
      <w:r>
        <w:rPr>
          <w:color w:val="000000"/>
          <w:spacing w:val="0"/>
          <w:w w:val="100"/>
          <w:position w:val="0"/>
        </w:rPr>
        <w:t>否</w:t>
      </w:r>
    </w:p>
    <w:p>
      <w:pPr>
        <w:pStyle w:val="Style34"/>
        <w:keepNext w:val="0"/>
        <w:keepLines w:val="0"/>
        <w:widowControl w:val="0"/>
        <w:shd w:val="clear" w:color="auto" w:fill="auto"/>
        <w:bidi w:val="0"/>
        <w:spacing w:before="0" w:after="0" w:line="470" w:lineRule="exact"/>
        <w:ind w:left="0" w:right="0" w:firstLine="780"/>
        <w:jc w:val="left"/>
      </w:pPr>
      <w:r>
        <w:rPr>
          <w:color w:val="000000"/>
          <w:spacing w:val="0"/>
          <w:w w:val="100"/>
          <w:position w:val="0"/>
        </w:rPr>
        <w:t>报告期内，公司重视核心竞争力的长期持续积累，具体情况如下：</w:t>
      </w:r>
    </w:p>
    <w:p>
      <w:pPr>
        <w:pStyle w:val="Style34"/>
        <w:keepNext w:val="0"/>
        <w:keepLines w:val="0"/>
        <w:widowControl w:val="0"/>
        <w:shd w:val="clear" w:color="auto" w:fill="auto"/>
        <w:bidi w:val="0"/>
        <w:spacing w:before="0" w:after="200" w:line="470" w:lineRule="exact"/>
        <w:ind w:left="0" w:right="0" w:firstLine="780"/>
        <w:jc w:val="both"/>
        <w:rPr>
          <w:sz w:val="24"/>
          <w:szCs w:val="24"/>
        </w:rPr>
      </w:pPr>
      <w:bookmarkStart w:id="82" w:name="bookmark82"/>
      <w:r>
        <w:rPr>
          <w:b/>
          <w:bCs/>
          <w:color w:val="000000"/>
          <w:spacing w:val="0"/>
          <w:w w:val="100"/>
          <w:position w:val="0"/>
          <w:sz w:val="24"/>
          <w:szCs w:val="24"/>
        </w:rPr>
        <w:t>（</w:t>
      </w:r>
      <w:bookmarkEnd w:id="82"/>
      <w:r>
        <w:rPr>
          <w:b/>
          <w:bCs/>
          <w:color w:val="000000"/>
          <w:spacing w:val="0"/>
          <w:w w:val="100"/>
          <w:position w:val="0"/>
          <w:sz w:val="24"/>
          <w:szCs w:val="24"/>
        </w:rPr>
        <w:t>一）、集成电路设计领域</w:t>
      </w:r>
    </w:p>
    <w:p>
      <w:pPr>
        <w:pStyle w:val="Style34"/>
        <w:keepNext w:val="0"/>
        <w:keepLines w:val="0"/>
        <w:widowControl w:val="0"/>
        <w:shd w:val="clear" w:color="auto" w:fill="auto"/>
        <w:tabs>
          <w:tab w:pos="1221" w:val="left"/>
        </w:tabs>
        <w:bidi w:val="0"/>
        <w:spacing w:before="0" w:after="0" w:line="410" w:lineRule="auto"/>
        <w:ind w:left="0" w:right="0" w:firstLine="780"/>
        <w:jc w:val="left"/>
        <w:rPr>
          <w:sz w:val="24"/>
          <w:szCs w:val="24"/>
        </w:rPr>
      </w:pPr>
      <w:bookmarkStart w:id="83" w:name="bookmark83"/>
      <w:r>
        <w:rPr>
          <w:rFonts w:ascii="Times New Roman" w:eastAsia="Times New Roman" w:hAnsi="Times New Roman" w:cs="Times New Roman"/>
          <w:b/>
          <w:bCs/>
          <w:color w:val="000000"/>
          <w:spacing w:val="0"/>
          <w:w w:val="100"/>
          <w:position w:val="0"/>
          <w:sz w:val="24"/>
          <w:szCs w:val="24"/>
        </w:rPr>
        <w:t>1</w:t>
      </w:r>
      <w:bookmarkEnd w:id="83"/>
      <w:r>
        <w:rPr>
          <w:b/>
          <w:bCs/>
          <w:color w:val="000000"/>
          <w:spacing w:val="0"/>
          <w:w w:val="100"/>
          <w:position w:val="0"/>
          <w:sz w:val="24"/>
          <w:szCs w:val="24"/>
        </w:rPr>
        <w:t>、</w:t>
        <w:tab/>
        <w:t>核心技术优势</w:t>
      </w:r>
    </w:p>
    <w:p>
      <w:pPr>
        <w:pStyle w:val="Style34"/>
        <w:keepNext w:val="0"/>
        <w:keepLines w:val="0"/>
        <w:widowControl w:val="0"/>
        <w:shd w:val="clear" w:color="auto" w:fill="auto"/>
        <w:tabs>
          <w:tab w:pos="1422" w:val="left"/>
        </w:tabs>
        <w:bidi w:val="0"/>
        <w:spacing w:before="0" w:after="0" w:line="470" w:lineRule="exact"/>
        <w:ind w:left="320" w:right="0" w:firstLine="48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通过不断引进专业优秀人才及优化核心技术团队，保持核心竞争力。报告期内，根据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日三届二十七次董事会决议，公司在新加坡设立了全资子公司，引进了一批在 国际知名半导体公司长期工作过的高端研发人才，提升了研发核心技术能力。</w:t>
      </w:r>
    </w:p>
    <w:p>
      <w:pPr>
        <w:pStyle w:val="Style34"/>
        <w:keepNext w:val="0"/>
        <w:keepLines w:val="0"/>
        <w:widowControl w:val="0"/>
        <w:shd w:val="clear" w:color="auto" w:fill="auto"/>
        <w:tabs>
          <w:tab w:pos="1418" w:val="left"/>
        </w:tabs>
        <w:bidi w:val="0"/>
        <w:spacing w:before="0" w:after="0" w:line="470" w:lineRule="exact"/>
        <w:ind w:left="320" w:right="0" w:firstLine="48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2</w:t>
      </w:r>
      <w:r>
        <w:rPr>
          <w:color w:val="000000"/>
          <w:spacing w:val="0"/>
          <w:w w:val="100"/>
          <w:position w:val="0"/>
        </w:rPr>
        <w:t>）</w:t>
        <w:tab/>
        <w:t>公司经过在集成电路</w:t>
      </w:r>
      <w:r>
        <w:rPr>
          <w:rFonts w:ascii="Times New Roman" w:eastAsia="Times New Roman" w:hAnsi="Times New Roman" w:cs="Times New Roman"/>
          <w:color w:val="000000"/>
          <w:spacing w:val="0"/>
          <w:w w:val="100"/>
          <w:position w:val="0"/>
        </w:rPr>
        <w:t>SoC</w:t>
      </w:r>
      <w:r>
        <w:rPr>
          <w:color w:val="000000"/>
          <w:spacing w:val="0"/>
          <w:w w:val="100"/>
          <w:position w:val="0"/>
        </w:rPr>
        <w:t>芯片设计领域长期技术研发技术迭代，形成了符合市场需求、 符合客户应用的下一代安全芯片密码算法技术、高性能超低功耗</w:t>
      </w:r>
      <w:r>
        <w:rPr>
          <w:rFonts w:ascii="Times New Roman" w:eastAsia="Times New Roman" w:hAnsi="Times New Roman" w:cs="Times New Roman"/>
          <w:color w:val="000000"/>
          <w:spacing w:val="0"/>
          <w:w w:val="100"/>
          <w:position w:val="0"/>
        </w:rPr>
        <w:t>SoC</w:t>
      </w:r>
      <w:r>
        <w:rPr>
          <w:color w:val="000000"/>
          <w:spacing w:val="0"/>
          <w:w w:val="100"/>
          <w:position w:val="0"/>
        </w:rPr>
        <w:t>架构设计和应用功能开发、 低功耗蓝牙无线通信技术等芯片核心技术研发能力；积累了建立在自主核心技术底层基础上通 用</w:t>
      </w:r>
      <w:r>
        <w:rPr>
          <w:rFonts w:ascii="Times New Roman" w:eastAsia="Times New Roman" w:hAnsi="Times New Roman" w:cs="Times New Roman"/>
          <w:color w:val="000000"/>
          <w:spacing w:val="0"/>
          <w:w w:val="100"/>
          <w:position w:val="0"/>
        </w:rPr>
        <w:t>MCU</w:t>
      </w:r>
      <w:r>
        <w:rPr>
          <w:color w:val="000000"/>
          <w:spacing w:val="0"/>
          <w:w w:val="100"/>
          <w:position w:val="0"/>
        </w:rPr>
        <w:t>芯片所需的多种核心技术知识产权，搭建了支持高安全、低功耗通用</w:t>
      </w:r>
      <w:r>
        <w:rPr>
          <w:rFonts w:ascii="Times New Roman" w:eastAsia="Times New Roman" w:hAnsi="Times New Roman" w:cs="Times New Roman"/>
          <w:color w:val="000000"/>
          <w:spacing w:val="0"/>
          <w:w w:val="100"/>
          <w:position w:val="0"/>
        </w:rPr>
        <w:t>MCU</w:t>
      </w:r>
      <w:r>
        <w:rPr>
          <w:color w:val="000000"/>
          <w:spacing w:val="0"/>
          <w:w w:val="100"/>
          <w:position w:val="0"/>
        </w:rPr>
        <w:t>芯片产品系 列化设计研发平台；同时，公司与集成电路产业链上下游厂商、内外同行建立的战略合作模式 深入持久，持续保持在基于先进工艺技术的芯片设计和产品化方面的技术优势。</w:t>
      </w:r>
    </w:p>
    <w:p>
      <w:pPr>
        <w:pStyle w:val="Style34"/>
        <w:keepNext w:val="0"/>
        <w:keepLines w:val="0"/>
        <w:widowControl w:val="0"/>
        <w:shd w:val="clear" w:color="auto" w:fill="auto"/>
        <w:tabs>
          <w:tab w:pos="1437" w:val="left"/>
        </w:tabs>
        <w:bidi w:val="0"/>
        <w:spacing w:before="0" w:after="0" w:line="477" w:lineRule="exact"/>
        <w:ind w:left="320" w:right="0" w:firstLine="48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3</w:t>
      </w:r>
      <w:r>
        <w:rPr>
          <w:color w:val="000000"/>
          <w:spacing w:val="0"/>
          <w:w w:val="100"/>
          <w:position w:val="0"/>
        </w:rPr>
        <w:t>）</w:t>
        <w:tab/>
        <w:t>报告期内，在基于异构计算多核</w:t>
      </w:r>
      <w:r>
        <w:rPr>
          <w:color w:val="000000"/>
          <w:spacing w:val="0"/>
          <w:w w:val="100"/>
          <w:position w:val="0"/>
          <w:sz w:val="22"/>
          <w:szCs w:val="22"/>
        </w:rPr>
        <w:t>SoC</w:t>
      </w:r>
      <w:r>
        <w:rPr>
          <w:color w:val="000000"/>
          <w:spacing w:val="0"/>
          <w:w w:val="100"/>
          <w:position w:val="0"/>
        </w:rPr>
        <w:t xml:space="preserve">系统设计领域，参股了华夏芯。该公司在 </w:t>
      </w:r>
      <w:r>
        <w:rPr>
          <w:color w:val="000000"/>
          <w:spacing w:val="0"/>
          <w:w w:val="100"/>
          <w:position w:val="0"/>
          <w:sz w:val="22"/>
          <w:szCs w:val="22"/>
        </w:rPr>
        <w:t>CPU/DSP/GPU</w:t>
      </w:r>
      <w:r>
        <w:rPr>
          <w:color w:val="000000"/>
          <w:spacing w:val="0"/>
          <w:w w:val="100"/>
          <w:position w:val="0"/>
        </w:rPr>
        <w:t>通用处理器及人工智能专用处理器内核方面拥有全自主知识产权。通过其新一代异 构设计的</w:t>
      </w:r>
      <w:r>
        <w:rPr>
          <w:color w:val="000000"/>
          <w:spacing w:val="0"/>
          <w:w w:val="100"/>
          <w:position w:val="0"/>
          <w:sz w:val="22"/>
          <w:szCs w:val="22"/>
        </w:rPr>
        <w:t>IP</w:t>
      </w:r>
      <w:r>
        <w:rPr>
          <w:color w:val="000000"/>
          <w:spacing w:val="0"/>
          <w:w w:val="100"/>
          <w:position w:val="0"/>
        </w:rPr>
        <w:t>核创新，使公司拓展了嵌入式人工智能安全芯片产品布局，提升了在安防、机器人、 计算机视觉及智能/辅助/无人驾驶等行业领域的能力。</w:t>
      </w:r>
    </w:p>
    <w:p>
      <w:pPr>
        <w:pStyle w:val="Style34"/>
        <w:keepNext w:val="0"/>
        <w:keepLines w:val="0"/>
        <w:widowControl w:val="0"/>
        <w:shd w:val="clear" w:color="auto" w:fill="auto"/>
        <w:tabs>
          <w:tab w:pos="1432" w:val="left"/>
        </w:tabs>
        <w:bidi w:val="0"/>
        <w:spacing w:before="0" w:after="0" w:line="468" w:lineRule="exact"/>
        <w:ind w:left="320" w:right="0" w:firstLine="480"/>
        <w:jc w:val="left"/>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报告期内，公司参与申报的国家核高基项目</w:t>
      </w:r>
      <w:r>
        <w:rPr>
          <w:color w:val="000000"/>
          <w:spacing w:val="0"/>
          <w:w w:val="100"/>
          <w:position w:val="0"/>
        </w:rPr>
        <w:t>一一</w:t>
      </w:r>
      <w:r>
        <w:rPr>
          <w:color w:val="000000"/>
          <w:spacing w:val="0"/>
          <w:w w:val="100"/>
          <w:position w:val="0"/>
        </w:rPr>
        <w:t>双界面金融</w:t>
      </w:r>
      <w:r>
        <w:rPr>
          <w:rFonts w:ascii="Times New Roman" w:eastAsia="Times New Roman" w:hAnsi="Times New Roman" w:cs="Times New Roman"/>
          <w:color w:val="000000"/>
          <w:spacing w:val="0"/>
          <w:w w:val="100"/>
          <w:position w:val="0"/>
        </w:rPr>
        <w:t>IC</w:t>
      </w:r>
      <w:r>
        <w:rPr>
          <w:color w:val="000000"/>
          <w:spacing w:val="0"/>
          <w:w w:val="100"/>
          <w:position w:val="0"/>
        </w:rPr>
        <w:t>卡</w:t>
      </w:r>
      <w:r>
        <w:rPr>
          <w:rFonts w:ascii="Times New Roman" w:eastAsia="Times New Roman" w:hAnsi="Times New Roman" w:cs="Times New Roman"/>
          <w:color w:val="000000"/>
          <w:spacing w:val="0"/>
          <w:w w:val="100"/>
          <w:position w:val="0"/>
        </w:rPr>
        <w:t>SoC</w:t>
      </w:r>
      <w:r>
        <w:rPr>
          <w:color w:val="000000"/>
          <w:spacing w:val="0"/>
          <w:w w:val="100"/>
          <w:position w:val="0"/>
        </w:rPr>
        <w:t>芯片研发与产 业化，和国家科技重大专项——面向</w:t>
      </w:r>
      <w:r>
        <w:rPr>
          <w:rFonts w:ascii="Times New Roman" w:eastAsia="Times New Roman" w:hAnsi="Times New Roman" w:cs="Times New Roman"/>
          <w:color w:val="000000"/>
          <w:spacing w:val="0"/>
          <w:w w:val="100"/>
          <w:position w:val="0"/>
        </w:rPr>
        <w:t>TD-SCDMA/TD-LTE/TD-LTE-Advanced</w:t>
      </w:r>
      <w:r>
        <w:rPr>
          <w:color w:val="000000"/>
          <w:spacing w:val="0"/>
          <w:w w:val="100"/>
          <w:position w:val="0"/>
        </w:rPr>
        <w:t>多模终端射频功率 放大器芯片研发，均顺利通过验收，标志着公司具备强竞争力的核心技术研发能力。</w:t>
      </w:r>
    </w:p>
    <w:p>
      <w:pPr>
        <w:pStyle w:val="Style34"/>
        <w:keepNext w:val="0"/>
        <w:keepLines w:val="0"/>
        <w:widowControl w:val="0"/>
        <w:shd w:val="clear" w:color="auto" w:fill="auto"/>
        <w:tabs>
          <w:tab w:pos="1221" w:val="left"/>
        </w:tabs>
        <w:bidi w:val="0"/>
        <w:spacing w:before="0" w:after="0" w:line="468" w:lineRule="exact"/>
        <w:ind w:left="0" w:right="0" w:firstLine="780"/>
        <w:jc w:val="both"/>
        <w:rPr>
          <w:sz w:val="24"/>
          <w:szCs w:val="24"/>
        </w:rPr>
      </w:pPr>
      <w:bookmarkStart w:id="88" w:name="bookmark88"/>
      <w:r>
        <w:rPr>
          <w:rFonts w:ascii="Times New Roman" w:eastAsia="Times New Roman" w:hAnsi="Times New Roman" w:cs="Times New Roman"/>
          <w:b/>
          <w:bCs/>
          <w:color w:val="000000"/>
          <w:spacing w:val="0"/>
          <w:w w:val="100"/>
          <w:position w:val="0"/>
          <w:sz w:val="24"/>
          <w:szCs w:val="24"/>
        </w:rPr>
        <w:t>2</w:t>
      </w:r>
      <w:bookmarkEnd w:id="88"/>
      <w:r>
        <w:rPr>
          <w:b/>
          <w:bCs/>
          <w:color w:val="000000"/>
          <w:spacing w:val="0"/>
          <w:w w:val="100"/>
          <w:position w:val="0"/>
          <w:sz w:val="24"/>
          <w:szCs w:val="24"/>
        </w:rPr>
        <w:t>、</w:t>
        <w:tab/>
        <w:t>知识产权创新能力</w:t>
      </w:r>
    </w:p>
    <w:p>
      <w:pPr>
        <w:pStyle w:val="Style34"/>
        <w:keepNext w:val="0"/>
        <w:keepLines w:val="0"/>
        <w:widowControl w:val="0"/>
        <w:shd w:val="clear" w:color="auto" w:fill="auto"/>
        <w:bidi w:val="0"/>
        <w:spacing w:before="0" w:after="60" w:line="470" w:lineRule="exact"/>
        <w:ind w:left="0" w:right="0" w:firstLine="780"/>
        <w:jc w:val="both"/>
      </w:pPr>
      <w:r>
        <w:rPr>
          <w:color w:val="000000"/>
          <w:spacing w:val="0"/>
          <w:w w:val="100"/>
          <w:position w:val="0"/>
        </w:rPr>
        <w:t>报告期内，公司参与制</w:t>
      </w:r>
      <w:r>
        <w:rPr>
          <w:rFonts w:ascii="Times New Roman" w:eastAsia="Times New Roman" w:hAnsi="Times New Roman" w:cs="Times New Roman"/>
          <w:color w:val="000000"/>
          <w:spacing w:val="0"/>
          <w:w w:val="100"/>
          <w:position w:val="0"/>
        </w:rPr>
        <w:t>/</w:t>
      </w:r>
      <w:r>
        <w:rPr>
          <w:color w:val="000000"/>
          <w:spacing w:val="0"/>
          <w:w w:val="100"/>
          <w:position w:val="0"/>
        </w:rPr>
        <w:t>修订了三项国家技术标准：（</w:t>
      </w:r>
      <w:r>
        <w:rPr>
          <w:rFonts w:ascii="Times New Roman" w:eastAsia="Times New Roman" w:hAnsi="Times New Roman" w:cs="Times New Roman"/>
          <w:color w:val="000000"/>
          <w:spacing w:val="0"/>
          <w:w w:val="100"/>
          <w:position w:val="0"/>
        </w:rPr>
        <w:t>1</w:t>
      </w:r>
      <w:r>
        <w:rPr>
          <w:color w:val="000000"/>
          <w:spacing w:val="0"/>
          <w:w w:val="100"/>
          <w:position w:val="0"/>
        </w:rPr>
        <w:t xml:space="preserve">）《信息安全技术 可信计算密码支撑 </w:t>
      </w:r>
      <w:r>
        <w:rPr>
          <w:color w:val="000000"/>
          <w:spacing w:val="0"/>
          <w:w w:val="100"/>
          <w:position w:val="0"/>
        </w:rPr>
        <w:t>平台功能与接口规范（修订）》；（</w:t>
      </w:r>
      <w:r>
        <w:rPr>
          <w:rFonts w:ascii="Times New Roman" w:eastAsia="Times New Roman" w:hAnsi="Times New Roman" w:cs="Times New Roman"/>
          <w:color w:val="000000"/>
          <w:spacing w:val="0"/>
          <w:w w:val="100"/>
          <w:position w:val="0"/>
        </w:rPr>
        <w:t>2</w:t>
      </w:r>
      <w:r>
        <w:rPr>
          <w:color w:val="000000"/>
          <w:spacing w:val="0"/>
          <w:w w:val="100"/>
          <w:position w:val="0"/>
        </w:rPr>
        <w:t>）《信息安全技术可信平台控制模块规范》；（</w:t>
      </w:r>
      <w:r>
        <w:rPr>
          <w:rFonts w:ascii="Times New Roman" w:eastAsia="Times New Roman" w:hAnsi="Times New Roman" w:cs="Times New Roman"/>
          <w:color w:val="000000"/>
          <w:spacing w:val="0"/>
          <w:w w:val="100"/>
          <w:position w:val="0"/>
        </w:rPr>
        <w:t>3</w:t>
      </w:r>
      <w:r>
        <w:rPr>
          <w:color w:val="000000"/>
          <w:spacing w:val="0"/>
          <w:w w:val="100"/>
          <w:position w:val="0"/>
        </w:rPr>
        <w:t>）《信息安全 技术基于生物特征识别的移动智能终端身份鉴别技术框架》以及《网上银行密码应用技术要求》 等</w:t>
      </w:r>
      <w:r>
        <w:rPr>
          <w:rFonts w:ascii="Times New Roman" w:eastAsia="Times New Roman" w:hAnsi="Times New Roman" w:cs="Times New Roman"/>
          <w:color w:val="000000"/>
          <w:spacing w:val="0"/>
          <w:w w:val="100"/>
          <w:position w:val="0"/>
        </w:rPr>
        <w:t>7</w:t>
      </w:r>
      <w:r>
        <w:rPr>
          <w:color w:val="000000"/>
          <w:spacing w:val="0"/>
          <w:w w:val="100"/>
          <w:position w:val="0"/>
        </w:rPr>
        <w:t>项行业标准和团体标准。截至目前，作为我国芯片安全和移动智能终端身份认证及访问控 制、以及异构计算系统安全规范等技术标准领域的重要参与者，公司参与制</w:t>
      </w:r>
      <w:r>
        <w:rPr>
          <w:rFonts w:ascii="Times New Roman" w:eastAsia="Times New Roman" w:hAnsi="Times New Roman" w:cs="Times New Roman"/>
          <w:color w:val="000000"/>
          <w:spacing w:val="0"/>
          <w:w w:val="100"/>
          <w:position w:val="0"/>
        </w:rPr>
        <w:t>/</w:t>
      </w:r>
      <w:r>
        <w:rPr>
          <w:color w:val="000000"/>
          <w:spacing w:val="0"/>
          <w:w w:val="100"/>
          <w:position w:val="0"/>
        </w:rPr>
        <w:t>修订的国家标准和 行业及团体标准共计</w:t>
      </w:r>
      <w:r>
        <w:rPr>
          <w:rFonts w:ascii="Times New Roman" w:eastAsia="Times New Roman" w:hAnsi="Times New Roman" w:cs="Times New Roman"/>
          <w:color w:val="000000"/>
          <w:spacing w:val="0"/>
          <w:w w:val="100"/>
          <w:position w:val="0"/>
        </w:rPr>
        <w:t>46</w:t>
      </w:r>
      <w:r>
        <w:rPr>
          <w:color w:val="000000"/>
          <w:spacing w:val="0"/>
          <w:w w:val="100"/>
          <w:position w:val="0"/>
        </w:rPr>
        <w:t>项，其中</w:t>
      </w:r>
      <w:r>
        <w:rPr>
          <w:rFonts w:ascii="Times New Roman" w:eastAsia="Times New Roman" w:hAnsi="Times New Roman" w:cs="Times New Roman"/>
          <w:color w:val="000000"/>
          <w:spacing w:val="0"/>
          <w:w w:val="100"/>
          <w:position w:val="0"/>
        </w:rPr>
        <w:t>35</w:t>
      </w:r>
      <w:r>
        <w:rPr>
          <w:color w:val="000000"/>
          <w:spacing w:val="0"/>
          <w:w w:val="100"/>
          <w:position w:val="0"/>
        </w:rPr>
        <w:t>项已经获得颁布。</w:t>
      </w:r>
    </w:p>
    <w:p>
      <w:pPr>
        <w:pStyle w:val="Style34"/>
        <w:keepNext w:val="0"/>
        <w:keepLines w:val="0"/>
        <w:widowControl w:val="0"/>
        <w:shd w:val="clear" w:color="auto" w:fill="auto"/>
        <w:bidi w:val="0"/>
        <w:spacing w:before="0" w:after="0" w:line="470" w:lineRule="exact"/>
        <w:ind w:left="320" w:right="0" w:firstLine="460"/>
        <w:jc w:val="both"/>
      </w:pPr>
      <w:r>
        <w:rPr>
          <w:color w:val="000000"/>
          <w:spacing w:val="0"/>
          <w:w w:val="100"/>
          <w:position w:val="0"/>
        </w:rPr>
        <w:t>报告期内，公司申请国内外专利</w:t>
      </w:r>
      <w:r>
        <w:rPr>
          <w:rFonts w:ascii="Times New Roman" w:eastAsia="Times New Roman" w:hAnsi="Times New Roman" w:cs="Times New Roman"/>
          <w:color w:val="000000"/>
          <w:spacing w:val="0"/>
          <w:w w:val="100"/>
          <w:position w:val="0"/>
        </w:rPr>
        <w:t>53</w:t>
      </w:r>
      <w:r>
        <w:rPr>
          <w:color w:val="000000"/>
          <w:spacing w:val="0"/>
          <w:w w:val="100"/>
          <w:position w:val="0"/>
        </w:rPr>
        <w:t>项，获得国内外专利授权</w:t>
      </w:r>
      <w:r>
        <w:rPr>
          <w:rFonts w:ascii="Times New Roman" w:eastAsia="Times New Roman" w:hAnsi="Times New Roman" w:cs="Times New Roman"/>
          <w:color w:val="000000"/>
          <w:spacing w:val="0"/>
          <w:w w:val="100"/>
          <w:position w:val="0"/>
        </w:rPr>
        <w:t>55</w:t>
      </w:r>
      <w:r>
        <w:rPr>
          <w:color w:val="000000"/>
          <w:spacing w:val="0"/>
          <w:w w:val="100"/>
          <w:position w:val="0"/>
        </w:rPr>
        <w:t>项。截至</w:t>
      </w:r>
      <w:r>
        <w:rPr>
          <w:rFonts w:ascii="Times New Roman" w:eastAsia="Times New Roman" w:hAnsi="Times New Roman" w:cs="Times New Roman"/>
          <w:color w:val="000000"/>
          <w:spacing w:val="0"/>
          <w:w w:val="100"/>
          <w:position w:val="0"/>
        </w:rPr>
        <w:t>2018</w:t>
      </w:r>
      <w:r>
        <w:rPr>
          <w:color w:val="000000"/>
          <w:spacing w:val="0"/>
          <w:w w:val="100"/>
          <w:position w:val="0"/>
        </w:rPr>
        <w:t>年底，公司 知识产权累计申请量超</w:t>
      </w:r>
      <w:r>
        <w:rPr>
          <w:rFonts w:ascii="Times New Roman" w:eastAsia="Times New Roman" w:hAnsi="Times New Roman" w:cs="Times New Roman"/>
          <w:color w:val="000000"/>
          <w:spacing w:val="0"/>
          <w:w w:val="100"/>
          <w:position w:val="0"/>
        </w:rPr>
        <w:t>2,000</w:t>
      </w:r>
      <w:r>
        <w:rPr>
          <w:color w:val="000000"/>
          <w:spacing w:val="0"/>
          <w:w w:val="100"/>
          <w:position w:val="0"/>
        </w:rPr>
        <w:t>项，授权量超过</w:t>
      </w:r>
      <w:r>
        <w:rPr>
          <w:rFonts w:ascii="Times New Roman" w:eastAsia="Times New Roman" w:hAnsi="Times New Roman" w:cs="Times New Roman"/>
          <w:color w:val="000000"/>
          <w:spacing w:val="0"/>
          <w:w w:val="100"/>
          <w:position w:val="0"/>
        </w:rPr>
        <w:t>1,000</w:t>
      </w:r>
      <w:r>
        <w:rPr>
          <w:color w:val="000000"/>
          <w:spacing w:val="0"/>
          <w:w w:val="100"/>
          <w:position w:val="0"/>
        </w:rPr>
        <w:t>项，其中国内外专利申请总量</w:t>
      </w:r>
      <w:r>
        <w:rPr>
          <w:rFonts w:ascii="Times New Roman" w:eastAsia="Times New Roman" w:hAnsi="Times New Roman" w:cs="Times New Roman"/>
          <w:color w:val="000000"/>
          <w:spacing w:val="0"/>
          <w:w w:val="100"/>
          <w:position w:val="0"/>
        </w:rPr>
        <w:t>1,377</w:t>
      </w:r>
      <w:r>
        <w:rPr>
          <w:color w:val="000000"/>
          <w:spacing w:val="0"/>
          <w:w w:val="100"/>
          <w:position w:val="0"/>
        </w:rPr>
        <w:t>项，取 得国内外授权专利</w:t>
      </w:r>
      <w:r>
        <w:rPr>
          <w:rFonts w:ascii="Times New Roman" w:eastAsia="Times New Roman" w:hAnsi="Times New Roman" w:cs="Times New Roman"/>
          <w:color w:val="000000"/>
          <w:spacing w:val="0"/>
          <w:w w:val="100"/>
          <w:position w:val="0"/>
        </w:rPr>
        <w:t>645</w:t>
      </w:r>
      <w:r>
        <w:rPr>
          <w:color w:val="000000"/>
          <w:spacing w:val="0"/>
          <w:w w:val="100"/>
          <w:position w:val="0"/>
        </w:rPr>
        <w:t>项。同时知识产权荣誉再增国家专利奖：一种用于低频磁场信号检测和 传输及距离判断的装置、系统和方法”在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日获得第二十届中国专利优秀奖；截 至</w:t>
      </w:r>
      <w:r>
        <w:rPr>
          <w:rFonts w:ascii="Times New Roman" w:eastAsia="Times New Roman" w:hAnsi="Times New Roman" w:cs="Times New Roman"/>
          <w:color w:val="000000"/>
          <w:spacing w:val="0"/>
          <w:w w:val="100"/>
          <w:position w:val="0"/>
        </w:rPr>
        <w:t>2018</w:t>
      </w:r>
      <w:r>
        <w:rPr>
          <w:color w:val="000000"/>
          <w:spacing w:val="0"/>
          <w:w w:val="100"/>
          <w:position w:val="0"/>
        </w:rPr>
        <w:t>年，公司已获得</w:t>
      </w:r>
      <w:r>
        <w:rPr>
          <w:rFonts w:ascii="Times New Roman" w:eastAsia="Times New Roman" w:hAnsi="Times New Roman" w:cs="Times New Roman"/>
          <w:color w:val="000000"/>
          <w:spacing w:val="0"/>
          <w:w w:val="100"/>
          <w:position w:val="0"/>
        </w:rPr>
        <w:t>1</w:t>
      </w:r>
      <w:r>
        <w:rPr>
          <w:color w:val="000000"/>
          <w:spacing w:val="0"/>
          <w:w w:val="100"/>
          <w:position w:val="0"/>
        </w:rPr>
        <w:t>项中国专利金奖，</w:t>
      </w:r>
      <w:r>
        <w:rPr>
          <w:rFonts w:ascii="Times New Roman" w:eastAsia="Times New Roman" w:hAnsi="Times New Roman" w:cs="Times New Roman"/>
          <w:color w:val="000000"/>
          <w:spacing w:val="0"/>
          <w:w w:val="100"/>
          <w:position w:val="0"/>
        </w:rPr>
        <w:t>9</w:t>
      </w:r>
      <w:r>
        <w:rPr>
          <w:color w:val="000000"/>
          <w:spacing w:val="0"/>
          <w:w w:val="100"/>
          <w:position w:val="0"/>
        </w:rPr>
        <w:t>项中国专利优秀奖。</w:t>
      </w:r>
    </w:p>
    <w:p>
      <w:pPr>
        <w:pStyle w:val="Style34"/>
        <w:keepNext w:val="0"/>
        <w:keepLines w:val="0"/>
        <w:widowControl w:val="0"/>
        <w:shd w:val="clear" w:color="auto" w:fill="auto"/>
        <w:bidi w:val="0"/>
        <w:spacing w:before="0" w:after="0" w:line="470" w:lineRule="exact"/>
        <w:ind w:left="0" w:right="0" w:firstLine="740"/>
        <w:jc w:val="both"/>
        <w:rPr>
          <w:sz w:val="24"/>
          <w:szCs w:val="24"/>
        </w:rPr>
      </w:pPr>
      <w:bookmarkStart w:id="89" w:name="bookmark89"/>
      <w:r>
        <w:rPr>
          <w:rFonts w:ascii="Times New Roman" w:eastAsia="Times New Roman" w:hAnsi="Times New Roman" w:cs="Times New Roman"/>
          <w:b/>
          <w:bCs/>
          <w:color w:val="000000"/>
          <w:spacing w:val="0"/>
          <w:w w:val="100"/>
          <w:position w:val="0"/>
          <w:sz w:val="24"/>
          <w:szCs w:val="24"/>
        </w:rPr>
        <w:t>3</w:t>
      </w:r>
      <w:bookmarkEnd w:id="89"/>
      <w:r>
        <w:rPr>
          <w:b/>
          <w:bCs/>
          <w:color w:val="000000"/>
          <w:spacing w:val="0"/>
          <w:w w:val="100"/>
          <w:position w:val="0"/>
          <w:sz w:val="24"/>
          <w:szCs w:val="24"/>
        </w:rPr>
        <w:t>、行业应用市场积累</w:t>
      </w:r>
    </w:p>
    <w:p>
      <w:pPr>
        <w:pStyle w:val="Style34"/>
        <w:keepNext w:val="0"/>
        <w:keepLines w:val="0"/>
        <w:widowControl w:val="0"/>
        <w:shd w:val="clear" w:color="auto" w:fill="auto"/>
        <w:bidi w:val="0"/>
        <w:spacing w:before="0" w:after="0" w:line="470" w:lineRule="exact"/>
        <w:ind w:left="320" w:right="0" w:firstLine="460"/>
        <w:jc w:val="both"/>
      </w:pPr>
      <w:r>
        <w:rPr>
          <w:color w:val="000000"/>
          <w:spacing w:val="0"/>
          <w:w w:val="100"/>
          <w:position w:val="0"/>
        </w:rPr>
        <w:t>在日趋激烈的市场竞争中，公司始终坚持市场导向的产品技术与行业应用紧密结合的发展 方向，整合产业链上下游资源，在为客户提供芯片产品同时，深入了解市场需求，不断拓展产 品应用场景，为行业客户提供系统级的芯片应用解决方案，不断强化市场竞争力。目前，公司 以网络身份认证、可信计算、商用密码算法应用、互联网金融安全到公共服务数据传输安全和 短距离数据传输安全、物联网及智能硬件等系列化芯片产品、行业应用解决方案和服务管理平 台等满足在</w:t>
      </w:r>
      <w:r>
        <w:rPr>
          <w:rFonts w:ascii="Times New Roman" w:eastAsia="Times New Roman" w:hAnsi="Times New Roman" w:cs="Times New Roman"/>
          <w:color w:val="000000"/>
          <w:spacing w:val="0"/>
          <w:w w:val="100"/>
          <w:position w:val="0"/>
        </w:rPr>
        <w:t>“</w:t>
      </w:r>
      <w:r>
        <w:rPr>
          <w:color w:val="000000"/>
          <w:spacing w:val="0"/>
          <w:w w:val="100"/>
          <w:position w:val="0"/>
        </w:rPr>
        <w:t>信息化</w:t>
      </w:r>
      <w:r>
        <w:rPr>
          <w:rFonts w:ascii="Times New Roman" w:eastAsia="Times New Roman" w:hAnsi="Times New Roman" w:cs="Times New Roman"/>
          <w:color w:val="000000"/>
          <w:spacing w:val="0"/>
          <w:w w:val="100"/>
          <w:position w:val="0"/>
        </w:rPr>
        <w:t>+</w:t>
      </w:r>
      <w:r>
        <w:rPr>
          <w:color w:val="000000"/>
          <w:spacing w:val="0"/>
          <w:w w:val="100"/>
          <w:position w:val="0"/>
        </w:rPr>
        <w:t>互联化</w:t>
      </w:r>
      <w:r>
        <w:rPr>
          <w:rFonts w:ascii="Times New Roman" w:eastAsia="Times New Roman" w:hAnsi="Times New Roman" w:cs="Times New Roman"/>
          <w:color w:val="000000"/>
          <w:spacing w:val="0"/>
          <w:w w:val="100"/>
          <w:position w:val="0"/>
        </w:rPr>
        <w:t>”</w:t>
      </w:r>
      <w:r>
        <w:rPr>
          <w:color w:val="000000"/>
          <w:spacing w:val="0"/>
          <w:w w:val="100"/>
          <w:position w:val="0"/>
        </w:rPr>
        <w:t>趋势下的各类行业客户需求。</w:t>
      </w:r>
    </w:p>
    <w:p>
      <w:pPr>
        <w:pStyle w:val="Style34"/>
        <w:keepNext w:val="0"/>
        <w:keepLines w:val="0"/>
        <w:widowControl w:val="0"/>
        <w:shd w:val="clear" w:color="auto" w:fill="auto"/>
        <w:bidi w:val="0"/>
        <w:spacing w:before="0" w:after="0" w:line="470" w:lineRule="exact"/>
        <w:ind w:left="320" w:right="0" w:firstLine="460"/>
        <w:jc w:val="both"/>
      </w:pPr>
      <w:r>
        <w:rPr>
          <w:color w:val="000000"/>
          <w:spacing w:val="0"/>
          <w:w w:val="100"/>
          <w:position w:val="0"/>
        </w:rPr>
        <w:t>截至本报告期末，公司在</w:t>
      </w:r>
      <w:r>
        <w:rPr>
          <w:rFonts w:ascii="Times New Roman" w:eastAsia="Times New Roman" w:hAnsi="Times New Roman" w:cs="Times New Roman"/>
          <w:color w:val="000000"/>
          <w:spacing w:val="0"/>
          <w:w w:val="100"/>
          <w:position w:val="0"/>
        </w:rPr>
        <w:t>USBKEY</w:t>
      </w:r>
      <w:r>
        <w:rPr>
          <w:color w:val="000000"/>
          <w:spacing w:val="0"/>
          <w:w w:val="100"/>
          <w:position w:val="0"/>
        </w:rPr>
        <w:t>领域的安全芯片市场占有率持续领先；可信计算产品国 内商业市场占有率超过</w:t>
      </w:r>
      <w:r>
        <w:rPr>
          <w:rFonts w:ascii="Times New Roman" w:eastAsia="Times New Roman" w:hAnsi="Times New Roman" w:cs="Times New Roman"/>
          <w:color w:val="000000"/>
          <w:spacing w:val="0"/>
          <w:w w:val="100"/>
          <w:position w:val="0"/>
        </w:rPr>
        <w:t>85%</w:t>
      </w:r>
      <w:r>
        <w:rPr>
          <w:color w:val="000000"/>
          <w:spacing w:val="0"/>
          <w:w w:val="100"/>
          <w:position w:val="0"/>
        </w:rPr>
        <w:t>，已成为全球主流计算机行业厂商的可信计算芯片产品主要供货商， 同时为国际知名企业客户提供可信计算产品导入。公司持续投入技术力量研制高性能通用</w:t>
      </w:r>
      <w:r>
        <w:rPr>
          <w:rFonts w:ascii="Times New Roman" w:eastAsia="Times New Roman" w:hAnsi="Times New Roman" w:cs="Times New Roman"/>
          <w:color w:val="000000"/>
          <w:spacing w:val="0"/>
          <w:w w:val="100"/>
          <w:position w:val="0"/>
        </w:rPr>
        <w:t xml:space="preserve">MCU </w:t>
      </w:r>
      <w:r>
        <w:rPr>
          <w:color w:val="000000"/>
          <w:spacing w:val="0"/>
          <w:w w:val="100"/>
          <w:position w:val="0"/>
        </w:rPr>
        <w:t>芯片产品，将为各类行业市场用户提供覆盖高中低端</w:t>
      </w:r>
      <w:r>
        <w:rPr>
          <w:rFonts w:ascii="Times New Roman" w:eastAsia="Times New Roman" w:hAnsi="Times New Roman" w:cs="Times New Roman"/>
          <w:color w:val="000000"/>
          <w:spacing w:val="0"/>
          <w:w w:val="100"/>
          <w:position w:val="0"/>
        </w:rPr>
        <w:t>MCU</w:t>
      </w:r>
      <w:r>
        <w:rPr>
          <w:color w:val="000000"/>
          <w:spacing w:val="0"/>
          <w:w w:val="100"/>
          <w:position w:val="0"/>
        </w:rPr>
        <w:t>应用需求的高性价比芯片产品及应用 解决方案。同时，在业务发展过程中采取合作开放的模式，努力聚集产业链上下游的合作伙伴， 形成了从晶圆厂和封测厂、行业解决方案商和集成商、终端产品生产商、电信运营和互联网企 业等资源整合型生态合作链，为公司业务发展奠定了坚实的资源整合基础。</w:t>
      </w:r>
    </w:p>
    <w:p>
      <w:pPr>
        <w:pStyle w:val="Style34"/>
        <w:keepNext w:val="0"/>
        <w:keepLines w:val="0"/>
        <w:widowControl w:val="0"/>
        <w:shd w:val="clear" w:color="auto" w:fill="auto"/>
        <w:bidi w:val="0"/>
        <w:spacing w:before="0" w:after="0" w:line="470" w:lineRule="exact"/>
        <w:ind w:left="320" w:right="0" w:firstLine="460"/>
        <w:jc w:val="both"/>
      </w:pPr>
      <w:r>
        <w:rPr>
          <w:color w:val="000000"/>
          <w:spacing w:val="0"/>
          <w:w w:val="100"/>
          <w:position w:val="0"/>
        </w:rPr>
        <w:t>报告期内公司未发生因设备或技术升级换代、核心技术人员辞职、特许经营权丧失等导致 公司核心竞争能力受到严重影响的情况。</w:t>
      </w:r>
    </w:p>
    <w:p>
      <w:pPr>
        <w:pStyle w:val="Style34"/>
        <w:keepNext w:val="0"/>
        <w:keepLines w:val="0"/>
        <w:widowControl w:val="0"/>
        <w:shd w:val="clear" w:color="auto" w:fill="auto"/>
        <w:bidi w:val="0"/>
        <w:spacing w:before="0" w:after="0" w:line="470" w:lineRule="exact"/>
        <w:ind w:left="0" w:right="0" w:firstLine="740"/>
        <w:jc w:val="both"/>
        <w:rPr>
          <w:sz w:val="24"/>
          <w:szCs w:val="24"/>
        </w:rPr>
      </w:pPr>
      <w:bookmarkStart w:id="90" w:name="bookmark90"/>
      <w:r>
        <w:rPr>
          <w:b/>
          <w:bCs/>
          <w:color w:val="000000"/>
          <w:spacing w:val="0"/>
          <w:w w:val="100"/>
          <w:position w:val="0"/>
          <w:sz w:val="24"/>
          <w:szCs w:val="24"/>
        </w:rPr>
        <w:t>（</w:t>
      </w:r>
      <w:bookmarkEnd w:id="90"/>
      <w:r>
        <w:rPr>
          <w:b/>
          <w:bCs/>
          <w:color w:val="000000"/>
          <w:spacing w:val="0"/>
          <w:w w:val="100"/>
          <w:position w:val="0"/>
          <w:sz w:val="24"/>
          <w:szCs w:val="24"/>
        </w:rPr>
        <w:t>二）、新能源负极材料领域</w:t>
      </w:r>
    </w:p>
    <w:p>
      <w:pPr>
        <w:pStyle w:val="Style34"/>
        <w:keepNext w:val="0"/>
        <w:keepLines w:val="0"/>
        <w:widowControl w:val="0"/>
        <w:shd w:val="clear" w:color="auto" w:fill="auto"/>
        <w:bidi w:val="0"/>
        <w:spacing w:before="0" w:after="0" w:line="490" w:lineRule="exact"/>
        <w:ind w:left="320" w:right="0" w:firstLine="460"/>
        <w:jc w:val="both"/>
      </w:pPr>
      <w:r>
        <w:rPr>
          <w:color w:val="000000"/>
          <w:spacing w:val="0"/>
          <w:w w:val="100"/>
          <w:position w:val="0"/>
        </w:rPr>
        <w:t>报告期内，公司通过全资子公司收购了斯诺实业</w:t>
      </w:r>
      <w:r>
        <w:rPr>
          <w:rFonts w:ascii="Times New Roman" w:eastAsia="Times New Roman" w:hAnsi="Times New Roman" w:cs="Times New Roman"/>
          <w:color w:val="000000"/>
          <w:spacing w:val="0"/>
          <w:w w:val="100"/>
          <w:position w:val="0"/>
        </w:rPr>
        <w:t>70%</w:t>
      </w:r>
      <w:r>
        <w:rPr>
          <w:color w:val="000000"/>
          <w:spacing w:val="0"/>
          <w:w w:val="100"/>
          <w:position w:val="0"/>
        </w:rPr>
        <w:t>股权，公司新增锂离子电池负极材料 研发、生产和销售业务。斯诺实业深耕负极行业十数年，具有研发、工艺、成本优势。</w:t>
      </w:r>
    </w:p>
    <w:p>
      <w:pPr>
        <w:pStyle w:val="Style34"/>
        <w:keepNext w:val="0"/>
        <w:keepLines w:val="0"/>
        <w:widowControl w:val="0"/>
        <w:shd w:val="clear" w:color="auto" w:fill="auto"/>
        <w:bidi w:val="0"/>
        <w:spacing w:before="0" w:after="0" w:line="490" w:lineRule="exact"/>
        <w:ind w:left="0" w:right="0" w:firstLine="740"/>
        <w:jc w:val="both"/>
        <w:rPr>
          <w:sz w:val="24"/>
          <w:szCs w:val="24"/>
        </w:rPr>
      </w:pPr>
      <w:bookmarkStart w:id="91" w:name="bookmark91"/>
      <w:r>
        <w:rPr>
          <w:rFonts w:ascii="Times New Roman" w:eastAsia="Times New Roman" w:hAnsi="Times New Roman" w:cs="Times New Roman"/>
          <w:b/>
          <w:bCs/>
          <w:color w:val="000000"/>
          <w:spacing w:val="0"/>
          <w:w w:val="100"/>
          <w:position w:val="0"/>
          <w:sz w:val="24"/>
          <w:szCs w:val="24"/>
        </w:rPr>
        <w:t>1</w:t>
      </w:r>
      <w:bookmarkEnd w:id="91"/>
      <w:r>
        <w:rPr>
          <w:b/>
          <w:bCs/>
          <w:color w:val="000000"/>
          <w:spacing w:val="0"/>
          <w:w w:val="100"/>
          <w:position w:val="0"/>
          <w:sz w:val="24"/>
          <w:szCs w:val="24"/>
        </w:rPr>
        <w:t>、技术优势</w:t>
      </w:r>
    </w:p>
    <w:p>
      <w:pPr>
        <w:pStyle w:val="Style34"/>
        <w:keepNext w:val="0"/>
        <w:keepLines w:val="0"/>
        <w:widowControl w:val="0"/>
        <w:shd w:val="clear" w:color="auto" w:fill="auto"/>
        <w:bidi w:val="0"/>
        <w:spacing w:before="0" w:after="0" w:line="467" w:lineRule="exact"/>
        <w:ind w:left="320" w:right="0" w:firstLine="440"/>
        <w:jc w:val="both"/>
      </w:pPr>
      <w:r>
        <w:rPr>
          <w:color w:val="000000"/>
          <w:spacing w:val="0"/>
          <w:w w:val="100"/>
          <w:position w:val="0"/>
        </w:rPr>
        <w:t>斯诺实业始终致力于人造石墨负极材料的研究与应用，在石墨整形和造孔以及表面改性方 面具有多项核心技术，公司拥有五十多项自主知识产权，具有行业前沿技术的开发和转换能力。 尤其在新能源汽车锂离子动力电池负极材料方面，具有独特的生产工艺技术以保证产品良好的 一致性。先后开发的多款负极材料产品广泛应用于电动汽车领域，产品同时也通过</w:t>
      </w:r>
      <w:r>
        <w:rPr>
          <w:rFonts w:ascii="Times New Roman" w:eastAsia="Times New Roman" w:hAnsi="Times New Roman" w:cs="Times New Roman"/>
          <w:color w:val="000000"/>
          <w:spacing w:val="0"/>
          <w:w w:val="100"/>
          <w:position w:val="0"/>
        </w:rPr>
        <w:t>IATF16949</w:t>
      </w:r>
      <w:r>
        <w:rPr>
          <w:color w:val="000000"/>
          <w:spacing w:val="0"/>
          <w:w w:val="100"/>
          <w:position w:val="0"/>
        </w:rPr>
        <w:t xml:space="preserve">、 </w:t>
      </w:r>
      <w:r>
        <w:rPr>
          <w:rFonts w:ascii="Times New Roman" w:eastAsia="Times New Roman" w:hAnsi="Times New Roman" w:cs="Times New Roman"/>
          <w:color w:val="000000"/>
          <w:spacing w:val="0"/>
          <w:w w:val="100"/>
          <w:position w:val="0"/>
        </w:rPr>
        <w:t>ISO9001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 xml:space="preserve">14001 </w:t>
      </w:r>
      <w:r>
        <w:rPr>
          <w:color w:val="000000"/>
          <w:spacing w:val="0"/>
          <w:w w:val="100"/>
          <w:position w:val="0"/>
        </w:rPr>
        <w:t xml:space="preserve">&gt; </w:t>
      </w:r>
      <w:r>
        <w:rPr>
          <w:rFonts w:ascii="Times New Roman" w:eastAsia="Times New Roman" w:hAnsi="Times New Roman" w:cs="Times New Roman"/>
          <w:color w:val="000000"/>
          <w:spacing w:val="0"/>
          <w:w w:val="100"/>
          <w:position w:val="0"/>
        </w:rPr>
        <w:t xml:space="preserve">OHSAS18001 </w:t>
      </w:r>
      <w:r>
        <w:rPr>
          <w:color w:val="000000"/>
          <w:spacing w:val="0"/>
          <w:w w:val="100"/>
          <w:position w:val="0"/>
        </w:rPr>
        <w:t>等体系标准认证。</w:t>
      </w:r>
    </w:p>
    <w:p>
      <w:pPr>
        <w:pStyle w:val="Style34"/>
        <w:keepNext w:val="0"/>
        <w:keepLines w:val="0"/>
        <w:widowControl w:val="0"/>
        <w:shd w:val="clear" w:color="auto" w:fill="auto"/>
        <w:tabs>
          <w:tab w:pos="1114" w:val="left"/>
        </w:tabs>
        <w:bidi w:val="0"/>
        <w:spacing w:before="0" w:after="0" w:line="469" w:lineRule="exact"/>
        <w:ind w:left="0" w:right="0" w:firstLine="740"/>
        <w:jc w:val="both"/>
        <w:rPr>
          <w:sz w:val="24"/>
          <w:szCs w:val="24"/>
        </w:rPr>
      </w:pPr>
      <w:bookmarkStart w:id="92" w:name="bookmark92"/>
      <w:r>
        <w:rPr>
          <w:rFonts w:ascii="Times New Roman" w:eastAsia="Times New Roman" w:hAnsi="Times New Roman" w:cs="Times New Roman"/>
          <w:b/>
          <w:bCs/>
          <w:color w:val="000000"/>
          <w:spacing w:val="0"/>
          <w:w w:val="100"/>
          <w:position w:val="0"/>
          <w:sz w:val="24"/>
          <w:szCs w:val="24"/>
        </w:rPr>
        <w:t>2</w:t>
      </w:r>
      <w:bookmarkEnd w:id="92"/>
      <w:r>
        <w:rPr>
          <w:b/>
          <w:bCs/>
          <w:color w:val="000000"/>
          <w:spacing w:val="0"/>
          <w:w w:val="100"/>
          <w:position w:val="0"/>
          <w:sz w:val="24"/>
          <w:szCs w:val="24"/>
        </w:rPr>
        <w:t>、</w:t>
        <w:tab/>
        <w:t>研发团队</w:t>
      </w:r>
    </w:p>
    <w:p>
      <w:pPr>
        <w:pStyle w:val="Style34"/>
        <w:keepNext w:val="0"/>
        <w:keepLines w:val="0"/>
        <w:widowControl w:val="0"/>
        <w:shd w:val="clear" w:color="auto" w:fill="auto"/>
        <w:bidi w:val="0"/>
        <w:spacing w:before="0" w:after="0" w:line="469" w:lineRule="exact"/>
        <w:ind w:left="320" w:right="0" w:firstLine="440"/>
        <w:jc w:val="both"/>
      </w:pPr>
      <w:r>
        <w:rPr>
          <w:color w:val="000000"/>
          <w:spacing w:val="0"/>
          <w:w w:val="100"/>
          <w:position w:val="0"/>
        </w:rPr>
        <w:t>斯诺实业设有研发中心，研发人员均为本科以上学历，涵盖材料学、电化学、物理学、机 械制造等专业，形成了一支多学科有机互补、专业搭配合理的研发队伍。研发中心与国内多家 高校和科研院所建立了产学研和技术合作，努力提升公司在新能源汽车动力电池负极材料领域 的研发实力。</w:t>
      </w:r>
    </w:p>
    <w:p>
      <w:pPr>
        <w:pStyle w:val="Style34"/>
        <w:keepNext w:val="0"/>
        <w:keepLines w:val="0"/>
        <w:widowControl w:val="0"/>
        <w:shd w:val="clear" w:color="auto" w:fill="auto"/>
        <w:tabs>
          <w:tab w:pos="1114" w:val="left"/>
        </w:tabs>
        <w:bidi w:val="0"/>
        <w:spacing w:before="0" w:after="0" w:line="469" w:lineRule="exact"/>
        <w:ind w:left="0" w:right="0" w:firstLine="740"/>
        <w:jc w:val="both"/>
        <w:rPr>
          <w:sz w:val="24"/>
          <w:szCs w:val="24"/>
        </w:rPr>
      </w:pPr>
      <w:bookmarkStart w:id="93" w:name="bookmark93"/>
      <w:r>
        <w:rPr>
          <w:rFonts w:ascii="Times New Roman" w:eastAsia="Times New Roman" w:hAnsi="Times New Roman" w:cs="Times New Roman"/>
          <w:b/>
          <w:bCs/>
          <w:color w:val="000000"/>
          <w:spacing w:val="0"/>
          <w:w w:val="100"/>
          <w:position w:val="0"/>
          <w:sz w:val="24"/>
          <w:szCs w:val="24"/>
        </w:rPr>
        <w:t>3</w:t>
      </w:r>
      <w:bookmarkEnd w:id="93"/>
      <w:r>
        <w:rPr>
          <w:b/>
          <w:bCs/>
          <w:color w:val="000000"/>
          <w:spacing w:val="0"/>
          <w:w w:val="100"/>
          <w:position w:val="0"/>
          <w:sz w:val="24"/>
          <w:szCs w:val="24"/>
        </w:rPr>
        <w:t>、</w:t>
        <w:tab/>
        <w:t>着力布局石墨化</w:t>
      </w:r>
    </w:p>
    <w:p>
      <w:pPr>
        <w:pStyle w:val="Style34"/>
        <w:keepNext w:val="0"/>
        <w:keepLines w:val="0"/>
        <w:widowControl w:val="0"/>
        <w:shd w:val="clear" w:color="auto" w:fill="auto"/>
        <w:bidi w:val="0"/>
        <w:spacing w:before="0" w:after="0" w:line="469" w:lineRule="exact"/>
        <w:ind w:left="320" w:right="0" w:firstLine="440"/>
        <w:jc w:val="both"/>
        <w:sectPr>
          <w:footnotePr>
            <w:pos w:val="pageBottom"/>
            <w:numFmt w:val="decimal"/>
            <w:numRestart w:val="continuous"/>
          </w:footnotePr>
          <w:pgSz w:w="11900" w:h="16840"/>
          <w:pgMar w:top="1257" w:right="838" w:bottom="1591" w:left="934" w:header="0" w:footer="3" w:gutter="0"/>
          <w:cols w:space="720"/>
          <w:noEndnote/>
          <w:rtlGutter w:val="0"/>
          <w:docGrid w:linePitch="360"/>
        </w:sectPr>
      </w:pPr>
      <w:r>
        <w:rPr>
          <w:color w:val="000000"/>
          <w:spacing w:val="0"/>
          <w:w w:val="100"/>
          <w:position w:val="0"/>
        </w:rPr>
        <w:t>石墨是生产电动汽车锂电池负极材料的主要材料，是我国战略性新兴产业之一，前景广阔。 动力电池及储能市场规模的不断扩大，为石墨产业发展提供了广阔的市场空间。斯诺实业在石 墨化加工工艺技术领域拥有高素质的技术团队，报告期内，在内蒙古地区建设石墨化生产基地， 拥有国内排名前列的负极材料石墨化窑炉，加工技术成熟。一方面满足了斯诺实业自身人造石 墨负极材料的生产需求，一方面也为行业其他负极材料企业和电极生产企业提供石墨化加工服 务，形成了新的成本优势和利润增量来源。</w:t>
      </w:r>
    </w:p>
    <w:p>
      <w:pPr>
        <w:pStyle w:val="Style21"/>
        <w:keepNext/>
        <w:keepLines/>
        <w:widowControl w:val="0"/>
        <w:shd w:val="clear" w:color="auto" w:fill="auto"/>
        <w:bidi w:val="0"/>
        <w:spacing w:before="0" w:after="3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32"/>
        <w:keepNext/>
        <w:keepLines/>
        <w:widowControl w:val="0"/>
        <w:shd w:val="clear" w:color="auto" w:fill="auto"/>
        <w:bidi w:val="0"/>
        <w:spacing w:before="0" w:after="220" w:line="469" w:lineRule="exact"/>
        <w:ind w:left="0" w:right="0" w:firstLine="320"/>
        <w:jc w:val="left"/>
      </w:pPr>
      <w:bookmarkStart w:id="100" w:name="bookmark100"/>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、概述</w:t>
      </w:r>
      <w:bookmarkEnd w:id="100"/>
      <w:bookmarkEnd w:id="97"/>
      <w:bookmarkEnd w:id="98"/>
    </w:p>
    <w:p>
      <w:pPr>
        <w:pStyle w:val="Style34"/>
        <w:keepNext w:val="0"/>
        <w:keepLines w:val="0"/>
        <w:widowControl w:val="0"/>
        <w:shd w:val="clear" w:color="auto" w:fill="auto"/>
        <w:bidi w:val="0"/>
        <w:spacing w:before="0" w:after="0" w:line="467" w:lineRule="exact"/>
        <w:ind w:left="32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60,205.97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13.37%</w:t>
      </w:r>
      <w:r>
        <w:rPr>
          <w:color w:val="000000"/>
          <w:spacing w:val="0"/>
          <w:w w:val="100"/>
          <w:position w:val="0"/>
        </w:rPr>
        <w:t>；实现归属于上市公 司母公司所有者的净利润</w:t>
      </w:r>
      <w:r>
        <w:rPr>
          <w:rFonts w:ascii="Times New Roman" w:eastAsia="Times New Roman" w:hAnsi="Times New Roman" w:cs="Times New Roman"/>
          <w:color w:val="000000"/>
          <w:spacing w:val="0"/>
          <w:w w:val="100"/>
          <w:position w:val="0"/>
        </w:rPr>
        <w:t>-161,425.94</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231.76%</w:t>
      </w:r>
      <w:r>
        <w:rPr>
          <w:color w:val="000000"/>
          <w:spacing w:val="0"/>
          <w:w w:val="100"/>
          <w:position w:val="0"/>
        </w:rPr>
        <w:t>。收入和利润均下降，主要 原因有：一是报告期内斯诺实业原主要客户深圳市沃特玛电池有限公司出现偿债风险，历史业 务产生了大额应收款项。尽管公司对相关应收款项采取了保全措施，同时积极寻求多种渠道收 回部分应收款项，但由于应收款项回收期预计进一步延长、不确定性增加，基于更审慎的原则， 公司在报告期内计提了大额坏账准备。同时对收购斯诺实业形成的商誉因其市场销售不及预期 且差距较大，计提了大额商誉减值准备；二是主营业务中金融支付终端、银行卡等应用领域安 全主控芯片等产品，市场步入成熟期，竞争激烈，毛利率降低；三是公司集中精力于芯片、负 极材料等主业的研发开拓，显著降低了系统集成等业务比例，收入和毛利较</w:t>
      </w:r>
      <w:r>
        <w:rPr>
          <w:rFonts w:ascii="Times New Roman" w:eastAsia="Times New Roman" w:hAnsi="Times New Roman" w:cs="Times New Roman"/>
          <w:color w:val="000000"/>
          <w:spacing w:val="0"/>
          <w:w w:val="100"/>
          <w:position w:val="0"/>
        </w:rPr>
        <w:t>2017</w:t>
      </w:r>
      <w:r>
        <w:rPr>
          <w:color w:val="000000"/>
          <w:spacing w:val="0"/>
          <w:w w:val="100"/>
          <w:position w:val="0"/>
        </w:rPr>
        <w:t>年大幅下滑； 四是公司对现有产品进行更新换代并加快新产品布局，研发投入增加，新产品因研发周期较长， 尚处于研发阶段，还未能产生经济效益。</w:t>
      </w:r>
    </w:p>
    <w:p>
      <w:pPr>
        <w:pStyle w:val="Style34"/>
        <w:keepNext w:val="0"/>
        <w:keepLines w:val="0"/>
        <w:widowControl w:val="0"/>
        <w:shd w:val="clear" w:color="auto" w:fill="auto"/>
        <w:bidi w:val="0"/>
        <w:spacing w:before="0" w:after="80" w:line="469" w:lineRule="exact"/>
        <w:ind w:left="320" w:right="0" w:firstLine="480"/>
        <w:jc w:val="both"/>
      </w:pPr>
      <w:r>
        <w:rPr>
          <w:color w:val="000000"/>
          <w:spacing w:val="0"/>
          <w:w w:val="100"/>
          <w:position w:val="0"/>
        </w:rPr>
        <w:t>报告期内，公司主要经营情况如下：</w:t>
      </w:r>
    </w:p>
    <w:p>
      <w:pPr>
        <w:pStyle w:val="Style34"/>
        <w:keepNext w:val="0"/>
        <w:keepLines w:val="0"/>
        <w:widowControl w:val="0"/>
        <w:shd w:val="clear" w:color="auto" w:fill="auto"/>
        <w:bidi w:val="0"/>
        <w:spacing w:before="0" w:after="0" w:line="469" w:lineRule="exact"/>
        <w:ind w:left="0" w:right="0" w:firstLine="780"/>
        <w:jc w:val="both"/>
        <w:rPr>
          <w:sz w:val="24"/>
          <w:szCs w:val="24"/>
        </w:rPr>
      </w:pPr>
      <w:bookmarkStart w:id="101" w:name="bookmark101"/>
      <w:r>
        <w:rPr>
          <w:b/>
          <w:bCs/>
          <w:color w:val="000000"/>
          <w:spacing w:val="0"/>
          <w:w w:val="100"/>
          <w:position w:val="0"/>
          <w:sz w:val="24"/>
          <w:szCs w:val="24"/>
        </w:rPr>
        <w:t>（</w:t>
      </w:r>
      <w:bookmarkEnd w:id="101"/>
      <w:r>
        <w:rPr>
          <w:b/>
          <w:bCs/>
          <w:color w:val="000000"/>
          <w:spacing w:val="0"/>
          <w:w w:val="100"/>
          <w:position w:val="0"/>
          <w:sz w:val="24"/>
          <w:szCs w:val="24"/>
        </w:rPr>
        <w:t>一）、产品及销售情况</w:t>
      </w:r>
    </w:p>
    <w:p>
      <w:pPr>
        <w:pStyle w:val="Style34"/>
        <w:keepNext w:val="0"/>
        <w:keepLines w:val="0"/>
        <w:widowControl w:val="0"/>
        <w:shd w:val="clear" w:color="auto" w:fill="auto"/>
        <w:bidi w:val="0"/>
        <w:spacing w:before="0" w:after="0" w:line="469" w:lineRule="exact"/>
        <w:ind w:left="0" w:right="0" w:firstLine="780"/>
        <w:jc w:val="both"/>
        <w:rPr>
          <w:sz w:val="24"/>
          <w:szCs w:val="24"/>
        </w:rPr>
      </w:pPr>
      <w:bookmarkStart w:id="102" w:name="bookmark102"/>
      <w:r>
        <w:rPr>
          <w:rFonts w:ascii="Times New Roman" w:eastAsia="Times New Roman" w:hAnsi="Times New Roman" w:cs="Times New Roman"/>
          <w:b/>
          <w:bCs/>
          <w:color w:val="000000"/>
          <w:spacing w:val="0"/>
          <w:w w:val="100"/>
          <w:position w:val="0"/>
          <w:sz w:val="24"/>
          <w:szCs w:val="24"/>
        </w:rPr>
        <w:t>1</w:t>
      </w:r>
      <w:bookmarkEnd w:id="102"/>
      <w:r>
        <w:rPr>
          <w:b/>
          <w:bCs/>
          <w:color w:val="000000"/>
          <w:spacing w:val="0"/>
          <w:w w:val="100"/>
          <w:position w:val="0"/>
          <w:sz w:val="24"/>
          <w:szCs w:val="24"/>
        </w:rPr>
        <w:t>、金融安全芯片产品</w:t>
      </w:r>
    </w:p>
    <w:p>
      <w:pPr>
        <w:pStyle w:val="Style34"/>
        <w:keepNext w:val="0"/>
        <w:keepLines w:val="0"/>
        <w:widowControl w:val="0"/>
        <w:shd w:val="clear" w:color="auto" w:fill="auto"/>
        <w:bidi w:val="0"/>
        <w:spacing w:before="0" w:after="0" w:line="469" w:lineRule="exact"/>
        <w:ind w:left="320" w:right="0" w:firstLine="480"/>
        <w:jc w:val="both"/>
      </w:pPr>
      <w:r>
        <w:rPr>
          <w:color w:val="000000"/>
          <w:spacing w:val="0"/>
          <w:w w:val="100"/>
          <w:position w:val="0"/>
        </w:rPr>
        <w:t>报告期内，公司主营业务</w:t>
      </w:r>
      <w:r>
        <w:rPr>
          <w:rFonts w:ascii="Times New Roman" w:eastAsia="Times New Roman" w:hAnsi="Times New Roman" w:cs="Times New Roman"/>
          <w:color w:val="000000"/>
          <w:spacing w:val="0"/>
          <w:w w:val="100"/>
          <w:position w:val="0"/>
        </w:rPr>
        <w:t>USBKey</w:t>
      </w:r>
      <w:r>
        <w:rPr>
          <w:color w:val="000000"/>
          <w:spacing w:val="0"/>
          <w:w w:val="100"/>
          <w:position w:val="0"/>
        </w:rPr>
        <w:t>安全主控芯片、</w:t>
      </w:r>
      <w:r>
        <w:rPr>
          <w:rFonts w:ascii="Times New Roman" w:eastAsia="Times New Roman" w:hAnsi="Times New Roman" w:cs="Times New Roman"/>
          <w:color w:val="000000"/>
          <w:spacing w:val="0"/>
          <w:w w:val="100"/>
          <w:position w:val="0"/>
        </w:rPr>
        <w:t>mPOS</w:t>
      </w:r>
      <w:r>
        <w:rPr>
          <w:color w:val="000000"/>
          <w:spacing w:val="0"/>
          <w:w w:val="100"/>
          <w:position w:val="0"/>
        </w:rPr>
        <w:t>金融支付终端安全主控芯片等产 品，经过多年发展，市场增量放缓或停滞，市场竞争激烈，产品价格不同程度下降，尽管公司 产品仍处于市场领先地位，但受此多种因素影响，销售收入与毛利均出现大幅下降。</w:t>
      </w:r>
    </w:p>
    <w:p>
      <w:pPr>
        <w:pStyle w:val="Style34"/>
        <w:keepNext w:val="0"/>
        <w:keepLines w:val="0"/>
        <w:widowControl w:val="0"/>
        <w:shd w:val="clear" w:color="auto" w:fill="auto"/>
        <w:bidi w:val="0"/>
        <w:spacing w:before="0" w:after="140" w:line="469" w:lineRule="exact"/>
        <w:ind w:left="320" w:right="0" w:firstLine="480"/>
        <w:jc w:val="both"/>
        <w:sectPr>
          <w:footnotePr>
            <w:pos w:val="pageBottom"/>
            <w:numFmt w:val="decimal"/>
            <w:numRestart w:val="continuous"/>
          </w:footnotePr>
          <w:pgSz w:w="11900" w:h="16840"/>
          <w:pgMar w:top="1487" w:right="865" w:bottom="1487" w:left="941" w:header="0" w:footer="3" w:gutter="0"/>
          <w:cols w:space="720"/>
          <w:noEndnote/>
          <w:rtlGutter w:val="0"/>
          <w:docGrid w:linePitch="360"/>
        </w:sectPr>
      </w:pPr>
      <w:r>
        <w:rPr>
          <w:color w:val="000000"/>
          <w:spacing w:val="0"/>
          <w:w w:val="100"/>
          <w:position w:val="0"/>
        </w:rPr>
        <w:t>为积极应对安全主控市场需求及其变化，公司采取措施：（</w:t>
      </w:r>
      <w:r>
        <w:rPr>
          <w:rFonts w:ascii="Times New Roman" w:eastAsia="Times New Roman" w:hAnsi="Times New Roman" w:cs="Times New Roman"/>
          <w:color w:val="000000"/>
          <w:spacing w:val="0"/>
          <w:w w:val="100"/>
          <w:position w:val="0"/>
        </w:rPr>
        <w:t>1</w:t>
      </w:r>
      <w:r>
        <w:rPr>
          <w:color w:val="000000"/>
          <w:spacing w:val="0"/>
          <w:w w:val="100"/>
          <w:position w:val="0"/>
        </w:rPr>
        <w:t>）通过加载通用化功能，并在 新研制安全主控产品中，提升产品安全性能与通用化性价比，具备更多非安全应用场景的适应 性。除推动具有无线传输功能的芯片产品进入移动网络安全新兴市场外，公司研制的新一代安 全主控产品，结合</w:t>
      </w:r>
      <w:r>
        <w:rPr>
          <w:rFonts w:ascii="Times New Roman" w:eastAsia="Times New Roman" w:hAnsi="Times New Roman" w:cs="Times New Roman"/>
          <w:color w:val="000000"/>
          <w:spacing w:val="0"/>
          <w:w w:val="100"/>
          <w:position w:val="0"/>
        </w:rPr>
        <w:t>USBKey</w:t>
      </w:r>
      <w:r>
        <w:rPr>
          <w:color w:val="000000"/>
          <w:spacing w:val="0"/>
          <w:w w:val="100"/>
          <w:position w:val="0"/>
        </w:rPr>
        <w:t>、蓝牙</w:t>
      </w:r>
      <w:r>
        <w:rPr>
          <w:rFonts w:ascii="Times New Roman" w:eastAsia="Times New Roman" w:hAnsi="Times New Roman" w:cs="Times New Roman"/>
          <w:color w:val="000000"/>
          <w:spacing w:val="0"/>
          <w:w w:val="100"/>
          <w:position w:val="0"/>
        </w:rPr>
        <w:t>Key</w:t>
      </w:r>
      <w:r>
        <w:rPr>
          <w:color w:val="000000"/>
          <w:spacing w:val="0"/>
          <w:w w:val="100"/>
          <w:position w:val="0"/>
        </w:rPr>
        <w:t>安全应用，具备了物联网应用所需更多通用功能、更高 算法性能、更低功耗，满足多个产品市场需求。继续保持安全行业市场地位的同时，增加通用 市场的空间拓展；（</w:t>
      </w:r>
      <w:r>
        <w:rPr>
          <w:rFonts w:ascii="Times New Roman" w:eastAsia="Times New Roman" w:hAnsi="Times New Roman" w:cs="Times New Roman"/>
          <w:color w:val="000000"/>
          <w:spacing w:val="0"/>
          <w:w w:val="100"/>
          <w:position w:val="0"/>
        </w:rPr>
        <w:t>2</w:t>
      </w:r>
      <w:r>
        <w:rPr>
          <w:color w:val="000000"/>
          <w:spacing w:val="0"/>
          <w:w w:val="100"/>
          <w:position w:val="0"/>
        </w:rPr>
        <w:t>）通过形成更具有竞争力的整体解决方案，提高产品服务客户的能力，满 足客户更加多样化的产品需求。在充分竞争的环境下，公司以加载无线传输以及非接触式读卡 等功能形成整体安全解决方案，使已经量产品继续保持市场占有率；（</w:t>
      </w:r>
      <w:r>
        <w:rPr>
          <w:rFonts w:ascii="Times New Roman" w:eastAsia="Times New Roman" w:hAnsi="Times New Roman" w:cs="Times New Roman"/>
          <w:color w:val="000000"/>
          <w:spacing w:val="0"/>
          <w:w w:val="100"/>
          <w:position w:val="0"/>
        </w:rPr>
        <w:t>3</w:t>
      </w:r>
      <w:r>
        <w:rPr>
          <w:color w:val="000000"/>
          <w:spacing w:val="0"/>
          <w:w w:val="100"/>
          <w:position w:val="0"/>
        </w:rPr>
        <w:t>）通过产品测试技术升 级、和供应商协同工艺优化等供应链管理方法，不断降低产品成本，提高产品在市场销售的竞</w:t>
      </w:r>
    </w:p>
    <w:p>
      <w:pPr>
        <w:pStyle w:val="Style34"/>
        <w:keepNext w:val="0"/>
        <w:keepLines w:val="0"/>
        <w:widowControl w:val="0"/>
        <w:shd w:val="clear" w:color="auto" w:fill="auto"/>
        <w:bidi w:val="0"/>
        <w:spacing w:before="0" w:after="0" w:line="466" w:lineRule="exact"/>
        <w:ind w:left="0" w:right="0" w:firstLine="320"/>
        <w:jc w:val="left"/>
      </w:pPr>
      <w:r>
        <w:rPr>
          <w:color w:val="000000"/>
          <w:spacing w:val="0"/>
          <w:w w:val="100"/>
          <w:position w:val="0"/>
        </w:rPr>
        <w:t>争能力，减少产品价格下降带来的利润损失。</w:t>
      </w:r>
    </w:p>
    <w:p>
      <w:pPr>
        <w:pStyle w:val="Style34"/>
        <w:keepNext w:val="0"/>
        <w:keepLines w:val="0"/>
        <w:widowControl w:val="0"/>
        <w:shd w:val="clear" w:color="auto" w:fill="auto"/>
        <w:tabs>
          <w:tab w:pos="1104" w:val="left"/>
        </w:tabs>
        <w:bidi w:val="0"/>
        <w:spacing w:before="0" w:after="0" w:line="466" w:lineRule="exact"/>
        <w:ind w:left="0" w:right="0" w:firstLine="740"/>
        <w:jc w:val="both"/>
        <w:rPr>
          <w:sz w:val="24"/>
          <w:szCs w:val="24"/>
        </w:rPr>
      </w:pPr>
      <w:bookmarkStart w:id="103" w:name="bookmark103"/>
      <w:r>
        <w:rPr>
          <w:rFonts w:ascii="Times New Roman" w:eastAsia="Times New Roman" w:hAnsi="Times New Roman" w:cs="Times New Roman"/>
          <w:b/>
          <w:bCs/>
          <w:color w:val="000000"/>
          <w:spacing w:val="0"/>
          <w:w w:val="100"/>
          <w:position w:val="0"/>
          <w:sz w:val="24"/>
          <w:szCs w:val="24"/>
        </w:rPr>
        <w:t>2</w:t>
      </w:r>
      <w:bookmarkEnd w:id="103"/>
      <w:r>
        <w:rPr>
          <w:b/>
          <w:bCs/>
          <w:color w:val="000000"/>
          <w:spacing w:val="0"/>
          <w:w w:val="100"/>
          <w:position w:val="0"/>
          <w:sz w:val="24"/>
          <w:szCs w:val="24"/>
        </w:rPr>
        <w:t>、</w:t>
        <w:tab/>
        <w:t>行业卡芯片产品</w:t>
      </w:r>
    </w:p>
    <w:p>
      <w:pPr>
        <w:pStyle w:val="Style34"/>
        <w:keepNext w:val="0"/>
        <w:keepLines w:val="0"/>
        <w:widowControl w:val="0"/>
        <w:shd w:val="clear" w:color="auto" w:fill="auto"/>
        <w:bidi w:val="0"/>
        <w:spacing w:before="0" w:after="0" w:line="466" w:lineRule="exact"/>
        <w:ind w:left="320" w:right="0" w:firstLine="460"/>
        <w:jc w:val="both"/>
      </w:pPr>
      <w:r>
        <w:rPr>
          <w:color w:val="000000"/>
          <w:spacing w:val="0"/>
          <w:w w:val="100"/>
          <w:position w:val="0"/>
        </w:rPr>
        <w:t>报告期内，公司在第三代社保卡、交通卡、电子旅行证件等行业智能卡芯片产品市场，逐 步完成产品导入和业务拓展，已进入量产化和客户交付阶段，收入和毛利均较去年同期相比有 所增长。电子旅行证件安全主控芯片，是公司首次进入证照芯片市场，产品性能指标通过了严 格测试，已开始小批量试产，是公司市场领域的一个突破。</w:t>
      </w:r>
    </w:p>
    <w:p>
      <w:pPr>
        <w:pStyle w:val="Style34"/>
        <w:keepNext w:val="0"/>
        <w:keepLines w:val="0"/>
        <w:widowControl w:val="0"/>
        <w:shd w:val="clear" w:color="auto" w:fill="auto"/>
        <w:tabs>
          <w:tab w:pos="1104" w:val="left"/>
        </w:tabs>
        <w:bidi w:val="0"/>
        <w:spacing w:before="0" w:after="0" w:line="466" w:lineRule="exact"/>
        <w:ind w:left="0" w:right="0" w:firstLine="740"/>
        <w:jc w:val="both"/>
        <w:rPr>
          <w:sz w:val="24"/>
          <w:szCs w:val="24"/>
        </w:rPr>
      </w:pPr>
      <w:bookmarkStart w:id="104" w:name="bookmark104"/>
      <w:r>
        <w:rPr>
          <w:rFonts w:ascii="Times New Roman" w:eastAsia="Times New Roman" w:hAnsi="Times New Roman" w:cs="Times New Roman"/>
          <w:b/>
          <w:bCs/>
          <w:color w:val="000000"/>
          <w:spacing w:val="0"/>
          <w:w w:val="100"/>
          <w:position w:val="0"/>
          <w:sz w:val="24"/>
          <w:szCs w:val="24"/>
        </w:rPr>
        <w:t>3</w:t>
      </w:r>
      <w:bookmarkEnd w:id="104"/>
      <w:r>
        <w:rPr>
          <w:b/>
          <w:bCs/>
          <w:color w:val="000000"/>
          <w:spacing w:val="0"/>
          <w:w w:val="100"/>
          <w:position w:val="0"/>
          <w:sz w:val="24"/>
          <w:szCs w:val="24"/>
        </w:rPr>
        <w:t>、</w:t>
        <w:tab/>
        <w:t>可信计算产品</w:t>
      </w:r>
    </w:p>
    <w:p>
      <w:pPr>
        <w:pStyle w:val="Style34"/>
        <w:keepNext w:val="0"/>
        <w:keepLines w:val="0"/>
        <w:widowControl w:val="0"/>
        <w:shd w:val="clear" w:color="auto" w:fill="auto"/>
        <w:bidi w:val="0"/>
        <w:spacing w:before="0" w:after="0" w:line="473" w:lineRule="exact"/>
        <w:ind w:left="320" w:right="0" w:firstLine="460"/>
        <w:jc w:val="both"/>
      </w:pPr>
      <w:r>
        <w:rPr>
          <w:color w:val="000000"/>
          <w:spacing w:val="0"/>
          <w:w w:val="100"/>
          <w:position w:val="0"/>
        </w:rPr>
        <w:t xml:space="preserve">公司可信计算产品是国际可信计算产业中首个来自中国的核心产品，完整支持微软 </w:t>
      </w:r>
      <w:r>
        <w:rPr>
          <w:rFonts w:ascii="Times New Roman" w:eastAsia="Times New Roman" w:hAnsi="Times New Roman" w:cs="Times New Roman"/>
          <w:color w:val="000000"/>
          <w:spacing w:val="0"/>
          <w:w w:val="100"/>
          <w:position w:val="0"/>
        </w:rPr>
        <w:t>Windows</w:t>
      </w:r>
      <w:r>
        <w:rPr>
          <w:color w:val="000000"/>
          <w:spacing w:val="0"/>
          <w:w w:val="100"/>
          <w:position w:val="0"/>
        </w:rPr>
        <w:t>操作系统下的可信应用</w:t>
      </w:r>
      <w:r>
        <w:rPr>
          <w:i/>
          <w:iCs/>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Intel</w:t>
      </w:r>
      <w:r>
        <w:rPr>
          <w:color w:val="000000"/>
          <w:spacing w:val="0"/>
          <w:w w:val="100"/>
          <w:position w:val="0"/>
        </w:rPr>
        <w:t>硬件平台可信启动无缝配合。支持多个国内外计算平 台应用，支持高速</w:t>
      </w:r>
      <w:r>
        <w:rPr>
          <w:rFonts w:ascii="Times New Roman" w:eastAsia="Times New Roman" w:hAnsi="Times New Roman" w:cs="Times New Roman"/>
          <w:color w:val="000000"/>
          <w:spacing w:val="0"/>
          <w:w w:val="100"/>
          <w:position w:val="0"/>
        </w:rPr>
        <w:t>SPI</w:t>
      </w:r>
      <w:r>
        <w:rPr>
          <w:color w:val="000000"/>
          <w:spacing w:val="0"/>
          <w:w w:val="100"/>
          <w:position w:val="0"/>
        </w:rPr>
        <w:t>接口</w:t>
      </w:r>
      <w:r>
        <w:rPr>
          <w:color w:val="000000"/>
          <w:spacing w:val="0"/>
          <w:w w:val="100"/>
          <w:position w:val="0"/>
        </w:rPr>
        <w:t>，</w:t>
      </w:r>
      <w:r>
        <w:rPr>
          <w:color w:val="000000"/>
          <w:spacing w:val="0"/>
          <w:w w:val="100"/>
          <w:position w:val="0"/>
        </w:rPr>
        <w:t>提供硬件隔离的密码算法服务、平台完整性保护、平台远程身份证 明等功能。该芯片可广泛应用于各类服务器、计算机、平板电脑、智能手机、嵌入式系统、</w:t>
      </w:r>
      <w:r>
        <w:rPr>
          <w:rFonts w:ascii="Times New Roman" w:eastAsia="Times New Roman" w:hAnsi="Times New Roman" w:cs="Times New Roman"/>
          <w:color w:val="000000"/>
          <w:spacing w:val="0"/>
          <w:w w:val="100"/>
          <w:position w:val="0"/>
        </w:rPr>
        <w:t xml:space="preserve">IoT </w:t>
      </w:r>
      <w:r>
        <w:rPr>
          <w:color w:val="000000"/>
          <w:spacing w:val="0"/>
          <w:w w:val="100"/>
          <w:position w:val="0"/>
        </w:rPr>
        <w:t>设备等终端设备。</w:t>
      </w:r>
    </w:p>
    <w:p>
      <w:pPr>
        <w:pStyle w:val="Style34"/>
        <w:keepNext w:val="0"/>
        <w:keepLines w:val="0"/>
        <w:widowControl w:val="0"/>
        <w:shd w:val="clear" w:color="auto" w:fill="auto"/>
        <w:bidi w:val="0"/>
        <w:spacing w:before="0" w:after="0" w:line="473" w:lineRule="exact"/>
        <w:ind w:left="320" w:right="0" w:firstLine="460"/>
        <w:jc w:val="both"/>
      </w:pPr>
      <w:r>
        <w:rPr>
          <w:color w:val="000000"/>
          <w:spacing w:val="0"/>
          <w:w w:val="100"/>
          <w:position w:val="0"/>
        </w:rPr>
        <w:t>报告期内，可信计算业务持续增长，在国内主流</w:t>
      </w:r>
      <w:r>
        <w:rPr>
          <w:rFonts w:ascii="Times New Roman" w:eastAsia="Times New Roman" w:hAnsi="Times New Roman" w:cs="Times New Roman"/>
          <w:color w:val="000000"/>
          <w:spacing w:val="0"/>
          <w:w w:val="100"/>
          <w:position w:val="0"/>
        </w:rPr>
        <w:t>IT</w:t>
      </w:r>
      <w:r>
        <w:rPr>
          <w:color w:val="000000"/>
          <w:spacing w:val="0"/>
          <w:w w:val="100"/>
          <w:position w:val="0"/>
        </w:rPr>
        <w:t>厂商的可信计算芯片及方案产品装机量 持续增加，销售较去年增长</w:t>
      </w:r>
      <w:r>
        <w:rPr>
          <w:rFonts w:ascii="Times New Roman" w:eastAsia="Times New Roman" w:hAnsi="Times New Roman" w:cs="Times New Roman"/>
          <w:color w:val="000000"/>
          <w:spacing w:val="0"/>
          <w:w w:val="100"/>
          <w:position w:val="0"/>
        </w:rPr>
        <w:t>48%</w:t>
      </w:r>
      <w:r>
        <w:rPr>
          <w:color w:val="000000"/>
          <w:spacing w:val="0"/>
          <w:w w:val="100"/>
          <w:position w:val="0"/>
        </w:rPr>
        <w:t>。国内商业市场占有率已超过</w:t>
      </w:r>
      <w:r>
        <w:rPr>
          <w:rFonts w:ascii="Times New Roman" w:eastAsia="Times New Roman" w:hAnsi="Times New Roman" w:cs="Times New Roman"/>
          <w:color w:val="000000"/>
          <w:spacing w:val="0"/>
          <w:w w:val="100"/>
          <w:position w:val="0"/>
        </w:rPr>
        <w:t>85%</w:t>
      </w:r>
      <w:r>
        <w:rPr>
          <w:color w:val="000000"/>
          <w:spacing w:val="0"/>
          <w:w w:val="100"/>
          <w:position w:val="0"/>
        </w:rPr>
        <w:t>，并实现了国际市场的销售， 开始为部分国际客户进行小批量供货。</w:t>
      </w:r>
    </w:p>
    <w:p>
      <w:pPr>
        <w:pStyle w:val="Style34"/>
        <w:keepNext w:val="0"/>
        <w:keepLines w:val="0"/>
        <w:widowControl w:val="0"/>
        <w:shd w:val="clear" w:color="auto" w:fill="auto"/>
        <w:tabs>
          <w:tab w:pos="1104" w:val="left"/>
        </w:tabs>
        <w:bidi w:val="0"/>
        <w:spacing w:before="0" w:after="0" w:line="473" w:lineRule="exact"/>
        <w:ind w:left="0" w:right="0" w:firstLine="740"/>
        <w:jc w:val="both"/>
        <w:rPr>
          <w:sz w:val="24"/>
          <w:szCs w:val="24"/>
        </w:rPr>
      </w:pPr>
      <w:bookmarkStart w:id="105" w:name="bookmark105"/>
      <w:r>
        <w:rPr>
          <w:rFonts w:ascii="Times New Roman" w:eastAsia="Times New Roman" w:hAnsi="Times New Roman" w:cs="Times New Roman"/>
          <w:b/>
          <w:bCs/>
          <w:color w:val="000000"/>
          <w:spacing w:val="0"/>
          <w:w w:val="100"/>
          <w:position w:val="0"/>
          <w:sz w:val="24"/>
          <w:szCs w:val="24"/>
        </w:rPr>
        <w:t>4</w:t>
      </w:r>
      <w:bookmarkEnd w:id="105"/>
      <w:r>
        <w:rPr>
          <w:b/>
          <w:bCs/>
          <w:color w:val="000000"/>
          <w:spacing w:val="0"/>
          <w:w w:val="100"/>
          <w:position w:val="0"/>
          <w:sz w:val="24"/>
          <w:szCs w:val="24"/>
        </w:rPr>
        <w:t>、</w:t>
        <w:tab/>
      </w:r>
      <w:r>
        <w:rPr>
          <w:rFonts w:ascii="Times New Roman" w:eastAsia="Times New Roman" w:hAnsi="Times New Roman" w:cs="Times New Roman"/>
          <w:b/>
          <w:bCs/>
          <w:color w:val="000000"/>
          <w:spacing w:val="0"/>
          <w:w w:val="100"/>
          <w:position w:val="0"/>
          <w:sz w:val="24"/>
          <w:szCs w:val="24"/>
        </w:rPr>
        <w:t xml:space="preserve">RCC </w:t>
      </w:r>
      <w:r>
        <w:rPr>
          <w:b/>
          <w:bCs/>
          <w:color w:val="000000"/>
          <w:spacing w:val="0"/>
          <w:w w:val="100"/>
          <w:position w:val="0"/>
          <w:sz w:val="24"/>
          <w:szCs w:val="24"/>
        </w:rPr>
        <w:t>（限域通信）产品</w:t>
      </w:r>
    </w:p>
    <w:p>
      <w:pPr>
        <w:pStyle w:val="Style34"/>
        <w:keepNext w:val="0"/>
        <w:keepLines w:val="0"/>
        <w:widowControl w:val="0"/>
        <w:shd w:val="clear" w:color="auto" w:fill="auto"/>
        <w:bidi w:val="0"/>
        <w:spacing w:before="0" w:after="80" w:line="473" w:lineRule="exact"/>
        <w:ind w:left="320" w:right="0" w:firstLine="46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RCC</w:t>
      </w:r>
      <w:r>
        <w:rPr>
          <w:color w:val="000000"/>
          <w:spacing w:val="0"/>
          <w:w w:val="100"/>
          <w:position w:val="0"/>
        </w:rPr>
        <w:t>产品销售与上年同期相比，出货量、业务收入和利润同比有所下降。当前， 基于硬件技术的移动支付市场已不是市场主流方向，市场份额逐步缩减。公司努力挖掘</w:t>
      </w:r>
      <w:r>
        <w:rPr>
          <w:rFonts w:ascii="Times New Roman" w:eastAsia="Times New Roman" w:hAnsi="Times New Roman" w:cs="Times New Roman"/>
          <w:color w:val="000000"/>
          <w:spacing w:val="0"/>
          <w:w w:val="100"/>
          <w:position w:val="0"/>
        </w:rPr>
        <w:t>RCC</w:t>
      </w:r>
      <w:r>
        <w:rPr>
          <w:color w:val="000000"/>
          <w:spacing w:val="0"/>
          <w:w w:val="100"/>
          <w:position w:val="0"/>
        </w:rPr>
        <w:t>技 术载体，包括安全蓝牙</w:t>
      </w:r>
      <w:r>
        <w:rPr>
          <w:rFonts w:ascii="Times New Roman" w:eastAsia="Times New Roman" w:hAnsi="Times New Roman" w:cs="Times New Roman"/>
          <w:color w:val="000000"/>
          <w:spacing w:val="0"/>
          <w:w w:val="100"/>
          <w:position w:val="0"/>
        </w:rPr>
        <w:t>SIM</w:t>
      </w:r>
      <w:r>
        <w:rPr>
          <w:color w:val="000000"/>
          <w:spacing w:val="0"/>
          <w:w w:val="100"/>
          <w:position w:val="0"/>
        </w:rPr>
        <w:t>卡等产品的强安全特性，拓展具有安全需求的移动认证市场，探索 该应用领域的拓展。报告期内，在稳固交通、校企等传统行业市场的同时，积极开拓安防、电 子政务、电子身份认证等创新应用领域，并取得一定进展。</w:t>
      </w:r>
    </w:p>
    <w:p>
      <w:pPr>
        <w:pStyle w:val="Style34"/>
        <w:keepNext w:val="0"/>
        <w:keepLines w:val="0"/>
        <w:widowControl w:val="0"/>
        <w:shd w:val="clear" w:color="auto" w:fill="auto"/>
        <w:tabs>
          <w:tab w:pos="1104" w:val="left"/>
        </w:tabs>
        <w:bidi w:val="0"/>
        <w:spacing w:before="0" w:after="0" w:line="469" w:lineRule="exact"/>
        <w:ind w:left="0" w:right="0" w:firstLine="740"/>
        <w:jc w:val="both"/>
        <w:rPr>
          <w:sz w:val="24"/>
          <w:szCs w:val="24"/>
        </w:rPr>
      </w:pPr>
      <w:bookmarkStart w:id="106" w:name="bookmark106"/>
      <w:r>
        <w:rPr>
          <w:rFonts w:ascii="Times New Roman" w:eastAsia="Times New Roman" w:hAnsi="Times New Roman" w:cs="Times New Roman"/>
          <w:b/>
          <w:bCs/>
          <w:color w:val="000000"/>
          <w:spacing w:val="0"/>
          <w:w w:val="100"/>
          <w:position w:val="0"/>
          <w:sz w:val="24"/>
          <w:szCs w:val="24"/>
        </w:rPr>
        <w:t>5</w:t>
      </w:r>
      <w:bookmarkEnd w:id="106"/>
      <w:r>
        <w:rPr>
          <w:b/>
          <w:bCs/>
          <w:color w:val="000000"/>
          <w:spacing w:val="0"/>
          <w:w w:val="100"/>
          <w:position w:val="0"/>
          <w:sz w:val="24"/>
          <w:szCs w:val="24"/>
        </w:rPr>
        <w:t>、</w:t>
        <w:tab/>
        <w:t>锂离子电池负极材料产品</w:t>
      </w:r>
    </w:p>
    <w:p>
      <w:pPr>
        <w:pStyle w:val="Style34"/>
        <w:keepNext w:val="0"/>
        <w:keepLines w:val="0"/>
        <w:widowControl w:val="0"/>
        <w:shd w:val="clear" w:color="auto" w:fill="auto"/>
        <w:bidi w:val="0"/>
        <w:spacing w:before="0" w:after="80" w:line="469" w:lineRule="exact"/>
        <w:ind w:left="320" w:right="0" w:firstLine="460"/>
        <w:jc w:val="both"/>
      </w:pPr>
      <w:r>
        <w:rPr>
          <w:color w:val="000000"/>
          <w:spacing w:val="0"/>
          <w:w w:val="100"/>
          <w:position w:val="0"/>
        </w:rPr>
        <w:t>随着新能源产业蓬勃发展、</w:t>
      </w:r>
      <w:r>
        <w:fldChar w:fldCharType="begin"/>
      </w:r>
      <w:r>
        <w:rPr/>
        <w:instrText> HYPERLINK "http://www.china-nengyuan.com/product/product_small_1486.html" </w:instrText>
      </w:r>
      <w:r>
        <w:fldChar w:fldCharType="separate"/>
      </w:r>
      <w:r>
        <w:rPr>
          <w:color w:val="000000"/>
          <w:spacing w:val="0"/>
          <w:w w:val="100"/>
          <w:position w:val="0"/>
        </w:rPr>
        <w:t>智能电网、</w:t>
      </w:r>
      <w:r>
        <w:fldChar w:fldCharType="end"/>
      </w:r>
      <w:r>
        <w:rPr>
          <w:color w:val="000000"/>
          <w:spacing w:val="0"/>
          <w:w w:val="100"/>
          <w:position w:val="0"/>
        </w:rPr>
        <w:t>储能电站等产业新热点迅速推广以及其它领域对高 性能新能源的旺盛需求，国内新能源产业具备发展机遇，但同时由于复杂经济环境影响，新能 源产业也面临巨大挑战。报告期内，斯诺实业原主要客户深圳市沃特玛电池有限公司及其下属 公司（以下合并简称为“沃特玛”）爆发债务危机，一方面主要客户负极材料需求锐减；另一方 面在历史交易过程中形成的大笔应收账款无法收回，极大影响了斯诺实业的正常生产经营活动。</w:t>
      </w:r>
    </w:p>
    <w:p>
      <w:pPr>
        <w:pStyle w:val="Style34"/>
        <w:keepNext w:val="0"/>
        <w:keepLines w:val="0"/>
        <w:widowControl w:val="0"/>
        <w:shd w:val="clear" w:color="auto" w:fill="auto"/>
        <w:bidi w:val="0"/>
        <w:spacing w:before="0" w:after="0" w:line="402" w:lineRule="exact"/>
        <w:ind w:left="320" w:right="0" w:firstLine="460"/>
        <w:jc w:val="both"/>
        <w:rPr>
          <w:sz w:val="18"/>
          <w:szCs w:val="18"/>
        </w:rPr>
        <w:sectPr>
          <w:footnotePr>
            <w:pos w:val="pageBottom"/>
            <w:numFmt w:val="decimal"/>
            <w:numRestart w:val="continuous"/>
          </w:footnotePr>
          <w:pgSz w:w="11900" w:h="16840"/>
          <w:pgMar w:top="1387" w:right="865" w:bottom="1260" w:left="941" w:header="0" w:footer="3" w:gutter="0"/>
          <w:cols w:space="720"/>
          <w:noEndnote/>
          <w:rtlGutter w:val="0"/>
          <w:docGrid w:linePitch="360"/>
        </w:sectPr>
      </w:pPr>
      <w:r>
        <w:rPr>
          <w:color w:val="000000"/>
          <w:spacing w:val="0"/>
          <w:w w:val="100"/>
          <w:position w:val="0"/>
          <w:sz w:val="22"/>
          <w:szCs w:val="22"/>
        </w:rPr>
        <w:t>为降低和化解经营风险，公司立即全力开展应收账款保全及回款工作，经艰难推进，取得 了一定成效。但与此同时，产业链下游偿债能力及履约能力在市场环境的改变下发生了较大变 化，对公司应收款项收回产生不利影响，极大地影响了斯诺实业当期业绩。与此同时，受</w:t>
      </w:r>
      <w:r>
        <w:rPr>
          <w:rFonts w:ascii="Times New Roman" w:eastAsia="Times New Roman" w:hAnsi="Times New Roman" w:cs="Times New Roman"/>
          <w:color w:val="000000"/>
          <w:spacing w:val="0"/>
          <w:w w:val="100"/>
          <w:position w:val="0"/>
          <w:sz w:val="22"/>
          <w:szCs w:val="22"/>
        </w:rPr>
        <w:t xml:space="preserve">2018 </w:t>
      </w:r>
      <w:r>
        <w:rPr>
          <w:rFonts w:ascii="Times New Roman" w:eastAsia="Times New Roman" w:hAnsi="Times New Roman" w:cs="Times New Roman"/>
          <w:color w:val="000000"/>
          <w:spacing w:val="0"/>
          <w:w w:val="100"/>
          <w:position w:val="0"/>
          <w:sz w:val="18"/>
          <w:szCs w:val="18"/>
        </w:rPr>
        <w:t>18</w:t>
      </w:r>
    </w:p>
    <w:p>
      <w:pPr>
        <w:pStyle w:val="Style34"/>
        <w:keepNext w:val="0"/>
        <w:keepLines w:val="0"/>
        <w:widowControl w:val="0"/>
        <w:shd w:val="clear" w:color="auto" w:fill="auto"/>
        <w:bidi w:val="0"/>
        <w:spacing w:before="0" w:after="0" w:line="472" w:lineRule="exact"/>
        <w:ind w:left="320" w:right="0" w:firstLine="0"/>
        <w:jc w:val="both"/>
      </w:pPr>
      <w:r>
        <w:rPr>
          <w:color w:val="000000"/>
          <w:spacing w:val="0"/>
          <w:w w:val="100"/>
          <w:position w:val="0"/>
        </w:rPr>
        <w:t>年宏观经济环境及资金政策影响，斯诺实业主要利润增长点内蒙呼和浩特石墨化项目建设进程 延后，经营情况更加艰难。</w:t>
      </w:r>
    </w:p>
    <w:p>
      <w:pPr>
        <w:pStyle w:val="Style34"/>
        <w:keepNext w:val="0"/>
        <w:keepLines w:val="0"/>
        <w:widowControl w:val="0"/>
        <w:shd w:val="clear" w:color="auto" w:fill="auto"/>
        <w:bidi w:val="0"/>
        <w:spacing w:before="0" w:line="472" w:lineRule="exact"/>
        <w:ind w:left="320" w:right="0" w:firstLine="440"/>
        <w:jc w:val="both"/>
      </w:pPr>
      <w:r>
        <w:rPr>
          <w:color w:val="000000"/>
          <w:spacing w:val="0"/>
          <w:w w:val="100"/>
          <w:position w:val="0"/>
        </w:rPr>
        <w:t>尽管已采取了拓展新客户、开发新产品、产业链纵深发展等措施来确保业绩增量，且取得 了一定成果，但基于行业惯例，上下游企业在达成正式合作之前一般需要较长的测试及认证期， 受此滞后效应的影响，报告期内斯诺实业实现的销售收入和净利润较去年同期大幅下降。</w:t>
      </w:r>
    </w:p>
    <w:p>
      <w:pPr>
        <w:pStyle w:val="Style34"/>
        <w:keepNext w:val="0"/>
        <w:keepLines w:val="0"/>
        <w:widowControl w:val="0"/>
        <w:shd w:val="clear" w:color="auto" w:fill="auto"/>
        <w:bidi w:val="0"/>
        <w:spacing w:before="0" w:line="472" w:lineRule="exact"/>
        <w:ind w:left="0" w:right="0" w:firstLine="740"/>
        <w:jc w:val="both"/>
        <w:rPr>
          <w:sz w:val="24"/>
          <w:szCs w:val="24"/>
        </w:rPr>
      </w:pPr>
      <w:bookmarkStart w:id="107" w:name="bookmark107"/>
      <w:r>
        <w:rPr>
          <w:b/>
          <w:bCs/>
          <w:color w:val="000000"/>
          <w:spacing w:val="0"/>
          <w:w w:val="100"/>
          <w:position w:val="0"/>
          <w:sz w:val="24"/>
          <w:szCs w:val="24"/>
        </w:rPr>
        <w:t>（</w:t>
      </w:r>
      <w:bookmarkEnd w:id="107"/>
      <w:r>
        <w:rPr>
          <w:b/>
          <w:bCs/>
          <w:color w:val="000000"/>
          <w:spacing w:val="0"/>
          <w:w w:val="100"/>
          <w:position w:val="0"/>
          <w:sz w:val="24"/>
          <w:szCs w:val="24"/>
        </w:rPr>
        <w:t>二）、产品研发情况</w:t>
      </w:r>
    </w:p>
    <w:p>
      <w:pPr>
        <w:pStyle w:val="Style34"/>
        <w:keepNext w:val="0"/>
        <w:keepLines w:val="0"/>
        <w:widowControl w:val="0"/>
        <w:shd w:val="clear" w:color="auto" w:fill="auto"/>
        <w:bidi w:val="0"/>
        <w:spacing w:before="0" w:line="468" w:lineRule="exact"/>
        <w:ind w:left="320" w:right="0" w:firstLine="440"/>
        <w:jc w:val="both"/>
      </w:pPr>
      <w:r>
        <w:rPr>
          <w:color w:val="000000"/>
          <w:spacing w:val="0"/>
          <w:w w:val="100"/>
          <w:position w:val="0"/>
        </w:rPr>
        <w:t>报告期内，公司面对集成电路和新能源行业市场的深刻变化，以及公司主营产品市场出现 的风险与机遇，结合公司核心技术能力，调整产品战略，加快产品迭代和新产品战略布局，以 保持公司既有市场的产品竞争力，和进入大规模新兴市场的产品开发能力。</w:t>
      </w:r>
    </w:p>
    <w:p>
      <w:pPr>
        <w:pStyle w:val="Style34"/>
        <w:keepNext w:val="0"/>
        <w:keepLines w:val="0"/>
        <w:widowControl w:val="0"/>
        <w:shd w:val="clear" w:color="auto" w:fill="auto"/>
        <w:tabs>
          <w:tab w:pos="1077" w:val="left"/>
        </w:tabs>
        <w:bidi w:val="0"/>
        <w:spacing w:before="0" w:line="459" w:lineRule="exact"/>
        <w:ind w:left="320" w:right="0" w:firstLine="440"/>
        <w:jc w:val="both"/>
      </w:pPr>
      <w:bookmarkStart w:id="108" w:name="bookmark108"/>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不断提升产品技术性能指标和产品质量，增强产品功能属性和安全标准。新一代高工 艺下、应用于</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蓝牙</w:t>
      </w:r>
      <w:r>
        <w:rPr>
          <w:rFonts w:ascii="Times New Roman" w:eastAsia="Times New Roman" w:hAnsi="Times New Roman" w:cs="Times New Roman"/>
          <w:color w:val="000000"/>
          <w:spacing w:val="0"/>
          <w:w w:val="100"/>
          <w:position w:val="0"/>
        </w:rPr>
        <w:t>Key</w:t>
      </w:r>
      <w:r>
        <w:rPr>
          <w:color w:val="000000"/>
          <w:spacing w:val="0"/>
          <w:w w:val="100"/>
          <w:position w:val="0"/>
        </w:rPr>
        <w:t>、</w:t>
      </w:r>
      <w:r>
        <w:rPr>
          <w:color w:val="000000"/>
          <w:spacing w:val="0"/>
          <w:w w:val="100"/>
          <w:position w:val="0"/>
        </w:rPr>
        <w:t>安全主控芯片产品已经进入试样阶段，将对保持公司的市场 领先地位、扩展新兴产业应用起到重要的保障作用，并将成为公司在通用化市场中，拓展进入 通用型市场的经营效益增长点；</w:t>
      </w:r>
    </w:p>
    <w:p>
      <w:pPr>
        <w:pStyle w:val="Style34"/>
        <w:keepNext w:val="0"/>
        <w:keepLines w:val="0"/>
        <w:widowControl w:val="0"/>
        <w:shd w:val="clear" w:color="auto" w:fill="auto"/>
        <w:tabs>
          <w:tab w:pos="1077" w:val="left"/>
        </w:tabs>
        <w:bidi w:val="0"/>
        <w:spacing w:before="0" w:line="466" w:lineRule="exact"/>
        <w:ind w:left="320" w:right="0" w:firstLine="44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围绕与国际知名</w:t>
      </w:r>
      <w:r>
        <w:rPr>
          <w:rFonts w:ascii="Times New Roman" w:eastAsia="Times New Roman" w:hAnsi="Times New Roman" w:cs="Times New Roman"/>
          <w:color w:val="000000"/>
          <w:spacing w:val="0"/>
          <w:w w:val="100"/>
          <w:position w:val="0"/>
        </w:rPr>
        <w:t>IT</w:t>
      </w:r>
      <w:r>
        <w:rPr>
          <w:color w:val="000000"/>
          <w:spacing w:val="0"/>
          <w:w w:val="100"/>
          <w:position w:val="0"/>
        </w:rPr>
        <w:t>业企业在可信计算领域的紧密合作，把握可信计算标准的升级机遇， 推进可信计算在物联网行业的扩展，公司可信计算芯片产品完成了技术升级，芯片产品已处于 量产阶段；</w:t>
      </w:r>
    </w:p>
    <w:p>
      <w:pPr>
        <w:pStyle w:val="Style34"/>
        <w:keepNext w:val="0"/>
        <w:keepLines w:val="0"/>
        <w:widowControl w:val="0"/>
        <w:shd w:val="clear" w:color="auto" w:fill="auto"/>
        <w:tabs>
          <w:tab w:pos="1077" w:val="left"/>
        </w:tabs>
        <w:bidi w:val="0"/>
        <w:spacing w:before="0" w:line="464" w:lineRule="exact"/>
        <w:ind w:left="320" w:right="0" w:firstLine="44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为进入更大规模的通用芯片产品市场，公司深入研究通用型芯片技术发展趋势和市场竞 争格局，以物联网、工业互联网、智能传感和智能设备、泛智能硬件和嵌入式应用等新兴物联 网市场巨大增长空间为目标，结合低功耗和安全芯片研发所形成的技术优势，全面开展低功耗 通用</w:t>
      </w:r>
      <w:r>
        <w:rPr>
          <w:rFonts w:ascii="Times New Roman" w:eastAsia="Times New Roman" w:hAnsi="Times New Roman" w:cs="Times New Roman"/>
          <w:color w:val="000000"/>
          <w:spacing w:val="0"/>
          <w:w w:val="100"/>
          <w:position w:val="0"/>
        </w:rPr>
        <w:t>MCU</w:t>
      </w:r>
      <w:r>
        <w:rPr>
          <w:color w:val="000000"/>
          <w:spacing w:val="0"/>
          <w:w w:val="100"/>
          <w:position w:val="0"/>
        </w:rPr>
        <w:t>系列芯片新产品研发工作；</w:t>
      </w:r>
    </w:p>
    <w:p>
      <w:pPr>
        <w:pStyle w:val="Style34"/>
        <w:keepNext w:val="0"/>
        <w:keepLines w:val="0"/>
        <w:widowControl w:val="0"/>
        <w:shd w:val="clear" w:color="auto" w:fill="auto"/>
        <w:tabs>
          <w:tab w:pos="1077" w:val="left"/>
        </w:tabs>
        <w:bidi w:val="0"/>
        <w:spacing w:before="0" w:line="468" w:lineRule="exact"/>
        <w:ind w:left="320" w:right="0" w:firstLine="440"/>
        <w:jc w:val="both"/>
      </w:pPr>
      <w:bookmarkStart w:id="111" w:name="bookmark111"/>
      <w:r>
        <w:rPr>
          <w:rFonts w:ascii="Times New Roman" w:eastAsia="Times New Roman" w:hAnsi="Times New Roman" w:cs="Times New Roman"/>
          <w:color w:val="000000"/>
          <w:spacing w:val="0"/>
          <w:w w:val="100"/>
          <w:position w:val="0"/>
        </w:rPr>
        <w:t>4</w:t>
      </w:r>
      <w:bookmarkEnd w:id="111"/>
      <w:r>
        <w:rPr>
          <w:color w:val="000000"/>
          <w:spacing w:val="0"/>
          <w:w w:val="100"/>
          <w:position w:val="0"/>
        </w:rPr>
        <w:t>、</w:t>
        <w:tab/>
        <w:t>进一步扩展创新产品领域，利用公司在人工智能方向的战略投资资源，在基于异构计算 平台的高集成度多核</w:t>
      </w:r>
      <w:r>
        <w:rPr>
          <w:rFonts w:ascii="Times New Roman" w:eastAsia="Times New Roman" w:hAnsi="Times New Roman" w:cs="Times New Roman"/>
          <w:color w:val="000000"/>
          <w:spacing w:val="0"/>
          <w:w w:val="100"/>
          <w:position w:val="0"/>
        </w:rPr>
        <w:t>SoC</w:t>
      </w:r>
      <w:r>
        <w:rPr>
          <w:color w:val="000000"/>
          <w:spacing w:val="0"/>
          <w:w w:val="100"/>
          <w:position w:val="0"/>
        </w:rPr>
        <w:t>人工智能芯片和安全标准方面进行产品开发，丰富创新产品类型和种 类；</w:t>
      </w:r>
    </w:p>
    <w:p>
      <w:pPr>
        <w:pStyle w:val="Style34"/>
        <w:keepNext w:val="0"/>
        <w:keepLines w:val="0"/>
        <w:widowControl w:val="0"/>
        <w:shd w:val="clear" w:color="auto" w:fill="auto"/>
        <w:tabs>
          <w:tab w:pos="1077" w:val="left"/>
        </w:tabs>
        <w:bidi w:val="0"/>
        <w:spacing w:before="0" w:line="463" w:lineRule="exact"/>
        <w:ind w:left="320" w:right="0" w:firstLine="440"/>
        <w:jc w:val="both"/>
      </w:pPr>
      <w:bookmarkStart w:id="112" w:name="bookmark112"/>
      <w:r>
        <w:rPr>
          <w:rFonts w:ascii="Times New Roman" w:eastAsia="Times New Roman" w:hAnsi="Times New Roman" w:cs="Times New Roman"/>
          <w:color w:val="000000"/>
          <w:spacing w:val="0"/>
          <w:w w:val="100"/>
          <w:position w:val="0"/>
        </w:rPr>
        <w:t>5</w:t>
      </w:r>
      <w:bookmarkEnd w:id="112"/>
      <w:r>
        <w:rPr>
          <w:color w:val="000000"/>
          <w:spacing w:val="0"/>
          <w:w w:val="100"/>
          <w:position w:val="0"/>
        </w:rPr>
        <w:t>、</w:t>
        <w:tab/>
        <w:t>在嵌入式存储器高端工艺平台上，下一代安全芯片、通用芯片的研发技术能力与水平不 断提升；在半导体制造行业标准化的工艺上，不断提升定制化的批量生产工艺优化能力。公司 深入参与生产制造行业技术开发，以不断提升产品研发竞争力和优质产品的市场化速度。</w:t>
      </w:r>
    </w:p>
    <w:p>
      <w:pPr>
        <w:pStyle w:val="Style34"/>
        <w:keepNext w:val="0"/>
        <w:keepLines w:val="0"/>
        <w:widowControl w:val="0"/>
        <w:shd w:val="clear" w:color="auto" w:fill="auto"/>
        <w:tabs>
          <w:tab w:pos="1077" w:val="left"/>
        </w:tabs>
        <w:bidi w:val="0"/>
        <w:spacing w:before="0" w:line="470" w:lineRule="exact"/>
        <w:ind w:left="320" w:right="0" w:firstLine="440"/>
        <w:jc w:val="both"/>
      </w:pPr>
      <w:bookmarkStart w:id="113" w:name="bookmark113"/>
      <w:r>
        <w:rPr>
          <w:rFonts w:ascii="Times New Roman" w:eastAsia="Times New Roman" w:hAnsi="Times New Roman" w:cs="Times New Roman"/>
          <w:color w:val="000000"/>
          <w:spacing w:val="0"/>
          <w:w w:val="100"/>
          <w:position w:val="0"/>
        </w:rPr>
        <w:t>6</w:t>
      </w:r>
      <w:bookmarkEnd w:id="113"/>
      <w:r>
        <w:rPr>
          <w:color w:val="000000"/>
          <w:spacing w:val="0"/>
          <w:w w:val="100"/>
          <w:position w:val="0"/>
        </w:rPr>
        <w:t>、</w:t>
        <w:tab/>
        <w:t>报告期内，公司成立了以研发设计为主体的新加坡全资子公司，引进和培育新加坡优秀 技术人才，进一步把握当今全球集成电路设计和新兴技术发展方向，提升公司现有技术开发和 产品战略规划能力。</w:t>
      </w:r>
    </w:p>
    <w:p>
      <w:pPr>
        <w:pStyle w:val="Style34"/>
        <w:keepNext w:val="0"/>
        <w:keepLines w:val="0"/>
        <w:widowControl w:val="0"/>
        <w:shd w:val="clear" w:color="auto" w:fill="auto"/>
        <w:bidi w:val="0"/>
        <w:spacing w:before="0" w:after="60" w:line="470" w:lineRule="exact"/>
        <w:ind w:left="320" w:right="0" w:firstLine="440"/>
        <w:jc w:val="both"/>
      </w:pPr>
      <w:bookmarkStart w:id="114" w:name="bookmark114"/>
      <w:r>
        <w:rPr>
          <w:rFonts w:ascii="Times New Roman" w:eastAsia="Times New Roman" w:hAnsi="Times New Roman" w:cs="Times New Roman"/>
          <w:color w:val="000000"/>
          <w:spacing w:val="0"/>
          <w:w w:val="100"/>
          <w:position w:val="0"/>
        </w:rPr>
        <w:t>7</w:t>
      </w:r>
      <w:bookmarkEnd w:id="114"/>
      <w:r>
        <w:rPr>
          <w:color w:val="000000"/>
          <w:spacing w:val="0"/>
          <w:w w:val="100"/>
          <w:position w:val="0"/>
        </w:rPr>
        <w:t>、报告期内，斯诺实业建设深圳研发中心、建设江西中试基地、投产内蒙石墨化生产基地， 同时配合引进优秀的工程技术人才，在自主研发的同时开展校企合作，通过对石墨负极材料基 础研究和产品应用研究，持续提升公司锂离子电池负极材料研发与制造水平。</w:t>
      </w:r>
    </w:p>
    <w:p>
      <w:pPr>
        <w:pStyle w:val="Style34"/>
        <w:keepNext w:val="0"/>
        <w:keepLines w:val="0"/>
        <w:widowControl w:val="0"/>
        <w:shd w:val="clear" w:color="auto" w:fill="auto"/>
        <w:bidi w:val="0"/>
        <w:spacing w:before="0" w:after="60" w:line="461" w:lineRule="exact"/>
        <w:ind w:left="320" w:right="0" w:firstLine="440"/>
        <w:jc w:val="both"/>
      </w:pPr>
      <w:r>
        <w:rPr>
          <w:color w:val="000000"/>
          <w:spacing w:val="0"/>
          <w:w w:val="100"/>
          <w:position w:val="0"/>
        </w:rPr>
        <w:t>斯诺实业对高容量、长循环硅碳复合材料负极保持持续投入和跟踪，对关键工艺特性的技 术进行研发储备并形成相应的专利和技术成果。优化现有高能量密度高倍率消费类和动力类负 极材料、高性价比动力类负极材料的生产和应用，改进性产品在市场正逐步获得客户的认可。</w:t>
      </w:r>
    </w:p>
    <w:p>
      <w:pPr>
        <w:pStyle w:val="Style34"/>
        <w:keepNext w:val="0"/>
        <w:keepLines w:val="0"/>
        <w:widowControl w:val="0"/>
        <w:shd w:val="clear" w:color="auto" w:fill="auto"/>
        <w:tabs>
          <w:tab w:pos="1331" w:val="left"/>
        </w:tabs>
        <w:bidi w:val="0"/>
        <w:spacing w:before="0" w:after="0" w:line="468" w:lineRule="exact"/>
        <w:ind w:left="0" w:right="0" w:firstLine="740"/>
        <w:jc w:val="both"/>
        <w:rPr>
          <w:sz w:val="24"/>
          <w:szCs w:val="24"/>
        </w:rPr>
      </w:pPr>
      <w:bookmarkStart w:id="115" w:name="bookmark115"/>
      <w:r>
        <w:rPr>
          <w:b/>
          <w:bCs/>
          <w:color w:val="000000"/>
          <w:spacing w:val="0"/>
          <w:w w:val="100"/>
          <w:position w:val="0"/>
          <w:sz w:val="24"/>
          <w:szCs w:val="24"/>
        </w:rPr>
        <w:t>（</w:t>
      </w:r>
      <w:bookmarkEnd w:id="115"/>
      <w:r>
        <w:rPr>
          <w:b/>
          <w:bCs/>
          <w:color w:val="000000"/>
          <w:spacing w:val="0"/>
          <w:w w:val="100"/>
          <w:position w:val="0"/>
          <w:sz w:val="24"/>
          <w:szCs w:val="24"/>
        </w:rPr>
        <w:t>三）</w:t>
        <w:tab/>
        <w:t>、投资情况</w:t>
      </w:r>
    </w:p>
    <w:p>
      <w:pPr>
        <w:pStyle w:val="Style34"/>
        <w:keepNext w:val="0"/>
        <w:keepLines w:val="0"/>
        <w:widowControl w:val="0"/>
        <w:shd w:val="clear" w:color="auto" w:fill="auto"/>
        <w:bidi w:val="0"/>
        <w:spacing w:before="0" w:after="60" w:line="468" w:lineRule="exact"/>
        <w:ind w:left="320" w:right="0" w:firstLine="440"/>
        <w:jc w:val="both"/>
      </w:pPr>
      <w:bookmarkStart w:id="116" w:name="bookmark116"/>
      <w:r>
        <w:rPr>
          <w:rFonts w:ascii="Times New Roman" w:eastAsia="Times New Roman" w:hAnsi="Times New Roman" w:cs="Times New Roman"/>
          <w:color w:val="000000"/>
          <w:spacing w:val="0"/>
          <w:w w:val="100"/>
          <w:position w:val="0"/>
        </w:rPr>
        <w:t>1</w:t>
      </w:r>
      <w:bookmarkEnd w:id="116"/>
      <w:r>
        <w:rPr>
          <w:color w:val="000000"/>
          <w:spacing w:val="0"/>
          <w:w w:val="100"/>
          <w:position w:val="0"/>
        </w:rPr>
        <w:t>、经公司董事会、监事会及</w:t>
      </w:r>
      <w:r>
        <w:rPr>
          <w:rFonts w:ascii="Times New Roman" w:eastAsia="Times New Roman" w:hAnsi="Times New Roman" w:cs="Times New Roman"/>
          <w:color w:val="000000"/>
          <w:spacing w:val="0"/>
          <w:w w:val="100"/>
          <w:position w:val="0"/>
        </w:rPr>
        <w:t>2018</w:t>
      </w:r>
      <w:r>
        <w:rPr>
          <w:color w:val="000000"/>
          <w:spacing w:val="0"/>
          <w:w w:val="100"/>
          <w:position w:val="0"/>
        </w:rPr>
        <w:t>年第一次临时股东大会审议通过，同意国民电商和国民 投资现金收购斯诺实业</w:t>
      </w:r>
      <w:r>
        <w:rPr>
          <w:rFonts w:ascii="Times New Roman" w:eastAsia="Times New Roman" w:hAnsi="Times New Roman" w:cs="Times New Roman"/>
          <w:color w:val="000000"/>
          <w:spacing w:val="0"/>
          <w:w w:val="100"/>
          <w:position w:val="0"/>
        </w:rPr>
        <w:t>70%</w:t>
      </w:r>
      <w:r>
        <w:rPr>
          <w:color w:val="000000"/>
          <w:spacing w:val="0"/>
          <w:w w:val="100"/>
          <w:position w:val="0"/>
        </w:rPr>
        <w:t>股权。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月，按收购协议斯诺实业股权过户的工商变更完成， 斯诺实业纳入公司合并财务报表范围。</w:t>
      </w:r>
    </w:p>
    <w:p>
      <w:pPr>
        <w:pStyle w:val="Style34"/>
        <w:keepNext w:val="0"/>
        <w:keepLines w:val="0"/>
        <w:widowControl w:val="0"/>
        <w:shd w:val="clear" w:color="auto" w:fill="auto"/>
        <w:tabs>
          <w:tab w:pos="1055" w:val="left"/>
        </w:tabs>
        <w:bidi w:val="0"/>
        <w:spacing w:before="0" w:after="60" w:line="466" w:lineRule="exact"/>
        <w:ind w:left="320" w:right="0" w:firstLine="440"/>
        <w:jc w:val="both"/>
      </w:pPr>
      <w:bookmarkStart w:id="117" w:name="bookmark117"/>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报告期内，经公司董事会审议，同意子公司国民投资以人民币</w:t>
      </w:r>
      <w:r>
        <w:rPr>
          <w:rFonts w:ascii="Times New Roman" w:eastAsia="Times New Roman" w:hAnsi="Times New Roman" w:cs="Times New Roman"/>
          <w:color w:val="000000"/>
          <w:spacing w:val="0"/>
          <w:w w:val="100"/>
          <w:position w:val="0"/>
        </w:rPr>
        <w:t>1.4</w:t>
      </w:r>
      <w:r>
        <w:rPr>
          <w:color w:val="000000"/>
          <w:spacing w:val="0"/>
          <w:w w:val="100"/>
          <w:position w:val="0"/>
        </w:rPr>
        <w:t>亿元，占股比例</w:t>
      </w:r>
      <w:r>
        <w:rPr>
          <w:rFonts w:ascii="Times New Roman" w:eastAsia="Times New Roman" w:hAnsi="Times New Roman" w:cs="Times New Roman"/>
          <w:color w:val="000000"/>
          <w:spacing w:val="0"/>
          <w:w w:val="100"/>
          <w:position w:val="0"/>
        </w:rPr>
        <w:t>21.37%</w:t>
      </w:r>
      <w:r>
        <w:rPr>
          <w:color w:val="000000"/>
          <w:spacing w:val="0"/>
          <w:w w:val="100"/>
          <w:position w:val="0"/>
        </w:rPr>
        <w:t>， 增资参股华夏芯（北京）通用处理器技术有限公司。华夏芯是一家由国家千人计划获得者创立 的人工智能芯片设计企业，拥有</w:t>
      </w:r>
      <w:r>
        <w:rPr>
          <w:rFonts w:ascii="Times New Roman" w:eastAsia="Times New Roman" w:hAnsi="Times New Roman" w:cs="Times New Roman"/>
          <w:color w:val="000000"/>
          <w:spacing w:val="0"/>
          <w:w w:val="100"/>
          <w:position w:val="0"/>
        </w:rPr>
        <w:t>64</w:t>
      </w:r>
      <w:r>
        <w:rPr>
          <w:color w:val="000000"/>
          <w:spacing w:val="0"/>
          <w:w w:val="100"/>
          <w:position w:val="0"/>
        </w:rPr>
        <w:t>位自主多核异构计算技术，其技术可广泛应用于安防、智能 家居、汽车辅助驾驶等领域；其在新一代多核处理器设计方面，拥有多项填补国内空白的核心 技术专利。公司通过本次交易，将与华夏芯在安全人工智能技术和产品研发方面形成紧密的战 略合作关系。本次对外投资将有助于公司拓展人工智能领域的技术能力，推动公司产业布局， 协同公司核心业务发展。</w:t>
      </w:r>
    </w:p>
    <w:p>
      <w:pPr>
        <w:pStyle w:val="Style34"/>
        <w:keepNext w:val="0"/>
        <w:keepLines w:val="0"/>
        <w:widowControl w:val="0"/>
        <w:shd w:val="clear" w:color="auto" w:fill="auto"/>
        <w:tabs>
          <w:tab w:pos="1060" w:val="left"/>
        </w:tabs>
        <w:bidi w:val="0"/>
        <w:spacing w:before="0" w:after="60" w:line="466" w:lineRule="exact"/>
        <w:ind w:left="320" w:right="0" w:firstLine="440"/>
        <w:jc w:val="both"/>
      </w:pPr>
      <w:bookmarkStart w:id="118" w:name="bookmark118"/>
      <w:r>
        <w:rPr>
          <w:rFonts w:ascii="Times New Roman" w:eastAsia="Times New Roman" w:hAnsi="Times New Roman" w:cs="Times New Roman"/>
          <w:color w:val="000000"/>
          <w:spacing w:val="0"/>
          <w:w w:val="100"/>
          <w:position w:val="0"/>
        </w:rPr>
        <w:t>3</w:t>
      </w:r>
      <w:bookmarkEnd w:id="118"/>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月，经公司第三届董事会第二十八次会议审议，公司调整与合作伙伴开展化合 物半导体生态产业园和第二</w:t>
      </w:r>
      <w:r>
        <w:rPr>
          <w:rFonts w:ascii="Times New Roman" w:eastAsia="Times New Roman" w:hAnsi="Times New Roman" w:cs="Times New Roman"/>
          <w:color w:val="000000"/>
          <w:spacing w:val="0"/>
          <w:w w:val="100"/>
          <w:position w:val="0"/>
        </w:rPr>
        <w:t>/</w:t>
      </w:r>
      <w:r>
        <w:rPr>
          <w:color w:val="000000"/>
          <w:spacing w:val="0"/>
          <w:w w:val="100"/>
          <w:position w:val="0"/>
        </w:rPr>
        <w:t>三代集成电路外延片材料项目的合作。子公司国民投资与四川通利 能光伏科技有限公司（以下简称“通利能”）共同发起设立的化合物半导体产业园项目公司</w:t>
      </w:r>
      <w:r>
        <w:rPr>
          <w:color w:val="000000"/>
          <w:spacing w:val="0"/>
          <w:w w:val="100"/>
          <w:position w:val="0"/>
        </w:rPr>
        <w:t>一一</w:t>
      </w:r>
      <w:r>
        <w:rPr>
          <w:rFonts w:ascii="Times New Roman" w:eastAsia="Times New Roman" w:hAnsi="Times New Roman" w:cs="Times New Roman"/>
          <w:color w:val="000000"/>
          <w:spacing w:val="0"/>
          <w:w w:val="100"/>
          <w:position w:val="0"/>
        </w:rPr>
        <w:t xml:space="preserve"> </w:t>
      </w:r>
      <w:r>
        <w:rPr>
          <w:color w:val="000000"/>
          <w:spacing w:val="0"/>
          <w:w w:val="100"/>
          <w:position w:val="0"/>
        </w:rPr>
        <w:t>成都国民天成半导体产业发展有限公司（以下简称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国民天成产业发展</w:t>
      </w:r>
      <w:r>
        <w:rPr>
          <w:rFonts w:ascii="Times New Roman" w:eastAsia="Times New Roman" w:hAnsi="Times New Roman" w:cs="Times New Roman"/>
          <w:color w:val="000000"/>
          <w:spacing w:val="0"/>
          <w:w w:val="100"/>
          <w:position w:val="0"/>
        </w:rPr>
        <w:t>”</w:t>
      </w:r>
      <w:r>
        <w:rPr>
          <w:color w:val="000000"/>
          <w:spacing w:val="0"/>
          <w:w w:val="100"/>
          <w:position w:val="0"/>
        </w:rPr>
        <w:t>）以自有资金出资</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万元，占比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月，经公司第四届董事会第七次会议审议，子公司国民投资撤销 对国民天成产业发展的</w:t>
      </w:r>
      <w:r>
        <w:rPr>
          <w:rFonts w:ascii="Times New Roman" w:eastAsia="Times New Roman" w:hAnsi="Times New Roman" w:cs="Times New Roman"/>
          <w:color w:val="000000"/>
          <w:spacing w:val="0"/>
          <w:w w:val="100"/>
          <w:position w:val="0"/>
        </w:rPr>
        <w:t>1,000</w:t>
      </w:r>
      <w:r>
        <w:rPr>
          <w:color w:val="000000"/>
          <w:spacing w:val="0"/>
          <w:w w:val="100"/>
          <w:position w:val="0"/>
        </w:rPr>
        <w:t>万元投资；同时为降低对外投资风险，国民投资终止对尚未设立及 实缴出资的</w:t>
      </w:r>
      <w:r>
        <w:rPr>
          <w:rFonts w:ascii="Times New Roman" w:eastAsia="Times New Roman" w:hAnsi="Times New Roman" w:cs="Times New Roman"/>
          <w:color w:val="000000"/>
          <w:spacing w:val="0"/>
          <w:w w:val="100"/>
          <w:position w:val="0"/>
        </w:rPr>
        <w:t>6</w:t>
      </w:r>
      <w:r>
        <w:rPr>
          <w:color w:val="000000"/>
          <w:spacing w:val="0"/>
          <w:w w:val="100"/>
          <w:position w:val="0"/>
        </w:rPr>
        <w:t>日寸第二代和第三代半导体集成电路外延片项目的</w:t>
      </w:r>
      <w:r>
        <w:rPr>
          <w:rFonts w:ascii="Times New Roman" w:eastAsia="Times New Roman" w:hAnsi="Times New Roman" w:cs="Times New Roman"/>
          <w:color w:val="000000"/>
          <w:spacing w:val="0"/>
          <w:w w:val="100"/>
          <w:position w:val="0"/>
        </w:rPr>
        <w:t>5,000</w:t>
      </w:r>
      <w:r>
        <w:rPr>
          <w:color w:val="000000"/>
          <w:spacing w:val="0"/>
          <w:w w:val="100"/>
          <w:position w:val="0"/>
        </w:rPr>
        <w:t>万元投资。</w:t>
      </w:r>
    </w:p>
    <w:p>
      <w:pPr>
        <w:pStyle w:val="Style34"/>
        <w:keepNext w:val="0"/>
        <w:keepLines w:val="0"/>
        <w:widowControl w:val="0"/>
        <w:shd w:val="clear" w:color="auto" w:fill="auto"/>
        <w:tabs>
          <w:tab w:pos="1331" w:val="left"/>
        </w:tabs>
        <w:bidi w:val="0"/>
        <w:spacing w:before="0" w:after="0" w:line="475" w:lineRule="exact"/>
        <w:ind w:left="0" w:right="0" w:firstLine="740"/>
        <w:jc w:val="both"/>
        <w:rPr>
          <w:sz w:val="24"/>
          <w:szCs w:val="24"/>
        </w:rPr>
      </w:pPr>
      <w:bookmarkStart w:id="119" w:name="bookmark119"/>
      <w:r>
        <w:rPr>
          <w:b/>
          <w:bCs/>
          <w:color w:val="000000"/>
          <w:spacing w:val="0"/>
          <w:w w:val="100"/>
          <w:position w:val="0"/>
          <w:sz w:val="24"/>
          <w:szCs w:val="24"/>
        </w:rPr>
        <w:t>（</w:t>
      </w:r>
      <w:bookmarkEnd w:id="119"/>
      <w:r>
        <w:rPr>
          <w:b/>
          <w:bCs/>
          <w:color w:val="000000"/>
          <w:spacing w:val="0"/>
          <w:w w:val="100"/>
          <w:position w:val="0"/>
          <w:sz w:val="24"/>
          <w:szCs w:val="24"/>
        </w:rPr>
        <w:t>四）</w:t>
        <w:tab/>
        <w:t>、其他经营情况</w:t>
      </w:r>
    </w:p>
    <w:p>
      <w:pPr>
        <w:pStyle w:val="Style34"/>
        <w:keepNext w:val="0"/>
        <w:keepLines w:val="0"/>
        <w:widowControl w:val="0"/>
        <w:shd w:val="clear" w:color="auto" w:fill="auto"/>
        <w:bidi w:val="0"/>
        <w:spacing w:before="0" w:after="60" w:line="475" w:lineRule="exact"/>
        <w:ind w:left="32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月末，公司遭遇产业基金的合作相关方失联事件，报案后已于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月取得 公安机关《立案告知书》。深圳市人民检察院经审查，于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日依法决定对涉嫌职 务侵占罪的在逃犯罪嫌疑人代雪峰、徐馨漫妮、张俊琪批准逮捕。同时，公司通过法律途径进 行追索工作，积极主张权利并尽力挽回损失。</w:t>
      </w:r>
    </w:p>
    <w:p>
      <w:pPr>
        <w:pStyle w:val="Style34"/>
        <w:keepNext w:val="0"/>
        <w:keepLines w:val="0"/>
        <w:widowControl w:val="0"/>
        <w:shd w:val="clear" w:color="auto" w:fill="auto"/>
        <w:bidi w:val="0"/>
        <w:spacing w:before="0" w:line="470" w:lineRule="exact"/>
        <w:ind w:left="320" w:right="0" w:firstLine="4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月，中国证监会对公司因涉嫌信息披露违规进行立案调查。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i/>
          <w:iCs/>
          <w:color w:val="000000"/>
          <w:spacing w:val="0"/>
          <w:w w:val="100"/>
          <w:position w:val="0"/>
        </w:rPr>
        <w:t>5</w:t>
      </w:r>
      <w:r>
        <w:rPr>
          <w:color w:val="000000"/>
          <w:spacing w:val="0"/>
          <w:w w:val="100"/>
          <w:position w:val="0"/>
        </w:rPr>
        <w:t>月，中国 证监会深圳监管局下发《行政处罚决定书》，对公司及相关当事人给予警告并处以罚款。公司认 真吸取教训，不断完善和强化公司治理，积极整改并严格按照相关法律法规的要求，真实、准 确、完整、及时地履行信息披露义务。</w:t>
      </w:r>
    </w:p>
    <w:p>
      <w:pPr>
        <w:pStyle w:val="Style34"/>
        <w:keepNext w:val="0"/>
        <w:keepLines w:val="0"/>
        <w:widowControl w:val="0"/>
        <w:shd w:val="clear" w:color="auto" w:fill="auto"/>
        <w:bidi w:val="0"/>
        <w:spacing w:before="0" w:after="300" w:line="462" w:lineRule="exact"/>
        <w:ind w:left="320" w:right="0" w:firstLine="420"/>
        <w:jc w:val="both"/>
      </w:pPr>
      <w:r>
        <w:rPr>
          <w:color w:val="000000"/>
          <w:spacing w:val="0"/>
          <w:w w:val="100"/>
          <w:position w:val="0"/>
        </w:rPr>
        <w:t>报告期内，公司不断调整和优化经营管理体制，持续健全内控体系，加强风险控制管理， 规范治理结构；加大对企业各级员工进行上市公司治理与规范运作、上市公司信息披露和上市 公司监管政策及案例解析的培训工作力度。不断完善和提高公司的法人治理、决策机制、内部 控制、财务规范和信息披露等公司管理和规范运作水平。</w:t>
      </w:r>
    </w:p>
    <w:p>
      <w:pPr>
        <w:pStyle w:val="Style32"/>
        <w:keepNext/>
        <w:keepLines/>
        <w:widowControl w:val="0"/>
        <w:shd w:val="clear" w:color="auto" w:fill="auto"/>
        <w:bidi w:val="0"/>
        <w:spacing w:before="0" w:after="360" w:line="406" w:lineRule="exact"/>
        <w:ind w:left="320" w:right="0" w:firstLine="0"/>
        <w:jc w:val="left"/>
      </w:pPr>
      <w:bookmarkStart w:id="120" w:name="bookmark120"/>
      <w:bookmarkStart w:id="121" w:name="bookmark121"/>
      <w:bookmarkStart w:id="122" w:name="bookmark122"/>
      <w:bookmarkStart w:id="123" w:name="bookmark123"/>
      <w:r>
        <w:rPr>
          <w:color w:val="000000"/>
          <w:spacing w:val="0"/>
          <w:w w:val="100"/>
          <w:position w:val="0"/>
          <w:sz w:val="24"/>
          <w:szCs w:val="24"/>
        </w:rPr>
        <w:t>二</w:t>
      </w:r>
      <w:bookmarkEnd w:id="122"/>
      <w:r>
        <w:rPr>
          <w:color w:val="000000"/>
          <w:spacing w:val="0"/>
          <w:w w:val="100"/>
          <w:position w:val="0"/>
          <w:sz w:val="24"/>
          <w:szCs w:val="24"/>
        </w:rPr>
        <w:t>、主营业务分析</w:t>
      </w:r>
      <w:bookmarkEnd w:id="120"/>
      <w:bookmarkEnd w:id="121"/>
      <w:bookmarkEnd w:id="123"/>
    </w:p>
    <w:p>
      <w:pPr>
        <w:pStyle w:val="Style46"/>
        <w:keepNext/>
        <w:keepLines/>
        <w:widowControl w:val="0"/>
        <w:shd w:val="clear" w:color="auto" w:fill="auto"/>
        <w:tabs>
          <w:tab w:pos="702" w:val="left"/>
        </w:tabs>
        <w:bidi w:val="0"/>
        <w:spacing w:before="0" w:after="40" w:line="386" w:lineRule="auto"/>
        <w:ind w:left="320" w:right="0" w:firstLine="0"/>
        <w:jc w:val="left"/>
        <w:rPr>
          <w:sz w:val="22"/>
          <w:szCs w:val="22"/>
        </w:rPr>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sz w:val="22"/>
          <w:szCs w:val="22"/>
        </w:rPr>
        <w:t>1</w:t>
      </w:r>
      <w:bookmarkEnd w:id="126"/>
      <w:r>
        <w:rPr>
          <w:color w:val="000000"/>
          <w:spacing w:val="0"/>
          <w:w w:val="100"/>
          <w:position w:val="0"/>
          <w:sz w:val="22"/>
          <w:szCs w:val="22"/>
        </w:rPr>
        <w:t>、</w:t>
        <w:tab/>
        <w:t>概述</w:t>
      </w:r>
      <w:bookmarkEnd w:id="124"/>
      <w:bookmarkEnd w:id="125"/>
      <w:bookmarkEnd w:id="127"/>
    </w:p>
    <w:p>
      <w:pPr>
        <w:pStyle w:val="Style34"/>
        <w:keepNext w:val="0"/>
        <w:keepLines w:val="0"/>
        <w:widowControl w:val="0"/>
        <w:shd w:val="clear" w:color="auto" w:fill="auto"/>
        <w:bidi w:val="0"/>
        <w:spacing w:before="0" w:line="406" w:lineRule="exact"/>
        <w:ind w:left="320" w:right="0" w:firstLine="0"/>
        <w:jc w:val="left"/>
      </w:pPr>
      <w:r>
        <w:rPr>
          <w:color w:val="000000"/>
          <w:spacing w:val="0"/>
          <w:w w:val="100"/>
          <w:position w:val="0"/>
        </w:rPr>
        <w:t>是否与经营情况讨论与分析中的概述披露相同</w:t>
      </w:r>
    </w:p>
    <w:p>
      <w:pPr>
        <w:pStyle w:val="Style34"/>
        <w:keepNext w:val="0"/>
        <w:keepLines w:val="0"/>
        <w:widowControl w:val="0"/>
        <w:shd w:val="clear" w:color="auto" w:fill="auto"/>
        <w:bidi w:val="0"/>
        <w:spacing w:before="0" w:line="406" w:lineRule="exact"/>
        <w:ind w:left="320" w:right="0" w:firstLine="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240" w:line="406" w:lineRule="exact"/>
        <w:ind w:left="320" w:right="0" w:firstLine="0"/>
        <w:jc w:val="left"/>
      </w:pPr>
      <w:r>
        <w:rPr>
          <w:color w:val="000000"/>
          <w:spacing w:val="0"/>
          <w:w w:val="100"/>
          <w:position w:val="0"/>
        </w:rPr>
        <w:t>参见“经营情况讨论与分析”之“一、概述”相关内容。</w:t>
      </w:r>
    </w:p>
    <w:p>
      <w:pPr>
        <w:pStyle w:val="Style46"/>
        <w:keepNext/>
        <w:keepLines/>
        <w:widowControl w:val="0"/>
        <w:shd w:val="clear" w:color="auto" w:fill="auto"/>
        <w:tabs>
          <w:tab w:pos="717" w:val="left"/>
        </w:tabs>
        <w:bidi w:val="0"/>
        <w:spacing w:before="0" w:after="160" w:line="406" w:lineRule="exact"/>
        <w:ind w:left="320" w:right="0" w:firstLine="0"/>
        <w:jc w:val="left"/>
        <w:rPr>
          <w:sz w:val="22"/>
          <w:szCs w:val="22"/>
        </w:rPr>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sz w:val="22"/>
          <w:szCs w:val="22"/>
        </w:rPr>
        <w:t>2</w:t>
      </w:r>
      <w:bookmarkEnd w:id="130"/>
      <w:r>
        <w:rPr>
          <w:color w:val="000000"/>
          <w:spacing w:val="0"/>
          <w:w w:val="100"/>
          <w:position w:val="0"/>
          <w:sz w:val="22"/>
          <w:szCs w:val="22"/>
        </w:rPr>
        <w:t>、</w:t>
        <w:tab/>
        <w:t>收入与成本</w:t>
      </w:r>
      <w:bookmarkEnd w:id="128"/>
      <w:bookmarkEnd w:id="129"/>
      <w:bookmarkEnd w:id="131"/>
    </w:p>
    <w:p>
      <w:pPr>
        <w:pStyle w:val="Style46"/>
        <w:keepNext/>
        <w:keepLines/>
        <w:widowControl w:val="0"/>
        <w:shd w:val="clear" w:color="auto" w:fill="auto"/>
        <w:bidi w:val="0"/>
        <w:spacing w:before="0" w:after="240" w:line="406" w:lineRule="exact"/>
        <w:ind w:left="320" w:right="0" w:firstLine="0"/>
        <w:jc w:val="left"/>
        <w:rPr>
          <w:sz w:val="22"/>
          <w:szCs w:val="22"/>
        </w:rPr>
      </w:pPr>
      <w:bookmarkStart w:id="132" w:name="bookmark132"/>
      <w:bookmarkStart w:id="133" w:name="bookmark133"/>
      <w:bookmarkStart w:id="134" w:name="bookmark134"/>
      <w:bookmarkStart w:id="135" w:name="bookmark135"/>
      <w:r>
        <w:rPr>
          <w:color w:val="000000"/>
          <w:spacing w:val="0"/>
          <w:w w:val="100"/>
          <w:position w:val="0"/>
          <w:sz w:val="22"/>
          <w:szCs w:val="22"/>
        </w:rPr>
        <w:t>（</w:t>
      </w:r>
      <w:bookmarkEnd w:id="134"/>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）营业收入构成</w:t>
      </w:r>
      <w:bookmarkEnd w:id="132"/>
      <w:bookmarkEnd w:id="133"/>
      <w:bookmarkEnd w:id="135"/>
    </w:p>
    <w:p>
      <w:pPr>
        <w:pStyle w:val="Style34"/>
        <w:keepNext w:val="0"/>
        <w:keepLines w:val="0"/>
        <w:widowControl w:val="0"/>
        <w:shd w:val="clear" w:color="auto" w:fill="auto"/>
        <w:bidi w:val="0"/>
        <w:spacing w:before="0" w:after="0" w:line="406" w:lineRule="exact"/>
        <w:ind w:left="320" w:right="0" w:firstLine="0"/>
        <w:jc w:val="left"/>
      </w:pPr>
      <w:r>
        <w:rPr>
          <w:color w:val="000000"/>
          <w:spacing w:val="0"/>
          <w:w w:val="100"/>
          <w:position w:val="0"/>
        </w:rPr>
        <w:t>公司是否需要遵守光伏产业链相关业的披露要求</w:t>
      </w:r>
    </w:p>
    <w:p>
      <w:pPr>
        <w:pStyle w:val="Style34"/>
        <w:keepNext w:val="0"/>
        <w:keepLines w:val="0"/>
        <w:widowControl w:val="0"/>
        <w:shd w:val="clear" w:color="auto" w:fill="auto"/>
        <w:bidi w:val="0"/>
        <w:spacing w:before="0" w:after="160" w:line="406" w:lineRule="exact"/>
        <w:ind w:left="320" w:right="0" w:firstLine="0"/>
        <w:jc w:val="left"/>
      </w:pPr>
      <w:r>
        <w:rPr>
          <w:color w:val="000000"/>
          <w:spacing w:val="0"/>
          <w:w w:val="100"/>
          <w:position w:val="0"/>
        </w:rPr>
        <w:t>否</w:t>
      </w:r>
    </w:p>
    <w:p>
      <w:pPr>
        <w:pStyle w:val="Style34"/>
        <w:keepNext w:val="0"/>
        <w:keepLines w:val="0"/>
        <w:widowControl w:val="0"/>
        <w:shd w:val="clear" w:color="auto" w:fill="auto"/>
        <w:bidi w:val="0"/>
        <w:spacing w:before="0" w:line="341" w:lineRule="exact"/>
        <w:ind w:left="32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上市公司从事广播电影 电视业务》的披露要求：</w:t>
      </w:r>
    </w:p>
    <w:p>
      <w:pPr>
        <w:pStyle w:val="Style34"/>
        <w:keepNext w:val="0"/>
        <w:keepLines w:val="0"/>
        <w:widowControl w:val="0"/>
        <w:shd w:val="clear" w:color="auto" w:fill="auto"/>
        <w:bidi w:val="0"/>
        <w:spacing w:before="0" w:after="160" w:line="406" w:lineRule="exact"/>
        <w:ind w:left="32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50" w:lineRule="exact"/>
        <w:ind w:left="32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w:t>
      </w:r>
      <w:r>
        <w:rPr>
          <w:color w:val="000000"/>
          <w:spacing w:val="0"/>
          <w:w w:val="100"/>
          <w:position w:val="0"/>
        </w:rPr>
        <w:t>一一</w:t>
      </w:r>
      <w:r>
        <w:rPr>
          <w:color w:val="000000"/>
          <w:spacing w:val="0"/>
          <w:w w:val="100"/>
          <w:position w:val="0"/>
        </w:rPr>
        <w:t>上市公司从事互联网游 戏业务》的披露要求：</w:t>
      </w:r>
    </w:p>
    <w:p>
      <w:pPr>
        <w:pStyle w:val="Style34"/>
        <w:keepNext w:val="0"/>
        <w:keepLines w:val="0"/>
        <w:widowControl w:val="0"/>
        <w:shd w:val="clear" w:color="auto" w:fill="auto"/>
        <w:bidi w:val="0"/>
        <w:spacing w:before="0" w:after="160" w:line="406" w:lineRule="exact"/>
        <w:ind w:left="320" w:right="0" w:firstLine="0"/>
        <w:jc w:val="left"/>
      </w:pPr>
      <w:r>
        <w:rPr>
          <w:color w:val="000000"/>
          <w:spacing w:val="0"/>
          <w:w w:val="100"/>
          <w:position w:val="0"/>
        </w:rPr>
        <w:t>否</w:t>
      </w:r>
    </w:p>
    <w:p>
      <w:pPr>
        <w:pStyle w:val="Style34"/>
        <w:keepNext w:val="0"/>
        <w:keepLines w:val="0"/>
        <w:widowControl w:val="0"/>
        <w:shd w:val="clear" w:color="auto" w:fill="auto"/>
        <w:bidi w:val="0"/>
        <w:spacing w:before="0" w:line="350" w:lineRule="exact"/>
        <w:ind w:left="32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9</w:t>
      </w:r>
      <w:r>
        <w:rPr>
          <w:color w:val="000000"/>
          <w:spacing w:val="0"/>
          <w:w w:val="100"/>
          <w:position w:val="0"/>
        </w:rPr>
        <w:t>号</w:t>
      </w:r>
      <w:r>
        <w:rPr>
          <w:color w:val="000000"/>
          <w:spacing w:val="0"/>
          <w:w w:val="100"/>
          <w:position w:val="0"/>
        </w:rPr>
        <w:t>一一</w:t>
      </w:r>
      <w:r>
        <w:rPr>
          <w:color w:val="000000"/>
          <w:spacing w:val="0"/>
          <w:w w:val="100"/>
          <w:position w:val="0"/>
        </w:rPr>
        <w:t>上市公司从事</w:t>
      </w:r>
      <w:r>
        <w:rPr>
          <w:rFonts w:ascii="Times New Roman" w:eastAsia="Times New Roman" w:hAnsi="Times New Roman" w:cs="Times New Roman"/>
          <w:color w:val="000000"/>
          <w:spacing w:val="0"/>
          <w:w w:val="100"/>
          <w:position w:val="0"/>
        </w:rPr>
        <w:t>LED</w:t>
      </w:r>
      <w:r>
        <w:rPr>
          <w:color w:val="000000"/>
          <w:spacing w:val="0"/>
          <w:w w:val="100"/>
          <w:position w:val="0"/>
        </w:rPr>
        <w:t>产业 链相关业务》的披露要求：</w:t>
      </w:r>
    </w:p>
    <w:p>
      <w:pPr>
        <w:pStyle w:val="Style34"/>
        <w:keepNext w:val="0"/>
        <w:keepLines w:val="0"/>
        <w:widowControl w:val="0"/>
        <w:shd w:val="clear" w:color="auto" w:fill="auto"/>
        <w:bidi w:val="0"/>
        <w:spacing w:before="0" w:after="160" w:line="406" w:lineRule="exact"/>
        <w:ind w:left="32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41" w:lineRule="exact"/>
        <w:ind w:left="32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10</w:t>
      </w:r>
      <w:r>
        <w:rPr>
          <w:color w:val="000000"/>
          <w:spacing w:val="0"/>
          <w:w w:val="100"/>
          <w:position w:val="0"/>
        </w:rPr>
        <w:t>号</w:t>
      </w:r>
      <w:r>
        <w:rPr>
          <w:color w:val="000000"/>
          <w:spacing w:val="0"/>
          <w:w w:val="100"/>
          <w:position w:val="0"/>
        </w:rPr>
        <w:t>一一</w:t>
      </w:r>
      <w:r>
        <w:rPr>
          <w:color w:val="000000"/>
          <w:spacing w:val="0"/>
          <w:w w:val="100"/>
          <w:position w:val="0"/>
        </w:rPr>
        <w:t>上市公司从事医疗器械 业务》的披露要求：</w:t>
      </w:r>
    </w:p>
    <w:p>
      <w:pPr>
        <w:pStyle w:val="Style34"/>
        <w:keepNext w:val="0"/>
        <w:keepLines w:val="0"/>
        <w:widowControl w:val="0"/>
        <w:shd w:val="clear" w:color="auto" w:fill="auto"/>
        <w:bidi w:val="0"/>
        <w:spacing w:before="0" w:after="160" w:line="406" w:lineRule="exact"/>
        <w:ind w:left="320" w:right="0" w:firstLine="0"/>
        <w:jc w:val="left"/>
      </w:pPr>
      <w:r>
        <w:rPr>
          <w:color w:val="000000"/>
          <w:spacing w:val="0"/>
          <w:w w:val="100"/>
          <w:position w:val="0"/>
        </w:rPr>
        <w:t>否</w:t>
      </w:r>
      <w:r>
        <w:br w:type="page"/>
      </w:r>
    </w:p>
    <w:p>
      <w:pPr>
        <w:pStyle w:val="Style34"/>
        <w:keepNext w:val="0"/>
        <w:keepLines w:val="0"/>
        <w:widowControl w:val="0"/>
        <w:shd w:val="clear" w:color="auto" w:fill="auto"/>
        <w:bidi w:val="0"/>
        <w:spacing w:before="0" w:after="0" w:line="350" w:lineRule="exact"/>
        <w:ind w:left="300" w:right="0" w:firstLine="2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一一</w:t>
      </w:r>
      <w:r>
        <w:rPr>
          <w:color w:val="000000"/>
          <w:spacing w:val="0"/>
          <w:w w:val="100"/>
          <w:position w:val="0"/>
        </w:rPr>
        <w:t>上市公司从软件与信息技术服 务业务》的披露要求</w:t>
      </w:r>
    </w:p>
    <w:p>
      <w:pPr>
        <w:pStyle w:val="Style34"/>
        <w:keepNext w:val="0"/>
        <w:keepLines w:val="0"/>
        <w:widowControl w:val="0"/>
        <w:shd w:val="clear" w:color="auto" w:fill="auto"/>
        <w:bidi w:val="0"/>
        <w:spacing w:before="0" w:after="340" w:line="350" w:lineRule="exact"/>
        <w:ind w:left="300" w:right="0" w:firstLine="20"/>
        <w:jc w:val="left"/>
      </w:pPr>
      <w:r>
        <w:rPr>
          <w:color w:val="000000"/>
          <w:spacing w:val="0"/>
          <w:w w:val="100"/>
          <w:position w:val="0"/>
        </w:rPr>
        <w:t>否</w:t>
      </w:r>
    </w:p>
    <w:p>
      <w:pPr>
        <w:pStyle w:val="Style34"/>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营业收入整体情况</w:t>
      </w:r>
    </w:p>
    <w:p>
      <w:pPr>
        <w:pStyle w:val="Style40"/>
        <w:keepNext w:val="0"/>
        <w:keepLines w:val="0"/>
        <w:widowControl w:val="0"/>
        <w:shd w:val="clear" w:color="auto" w:fill="auto"/>
        <w:bidi w:val="0"/>
        <w:spacing w:before="0" w:after="0" w:line="240" w:lineRule="auto"/>
        <w:ind w:left="8789"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3"/>
        <w:gridCol w:w="1608"/>
        <w:gridCol w:w="1589"/>
        <w:gridCol w:w="1594"/>
        <w:gridCol w:w="1594"/>
        <w:gridCol w:w="1618"/>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389"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占营业收入比重</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602,059,726.51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694,957,148.30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391,463,257.93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694,957,148.30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-34.98%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210,596,468.58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34.98%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351,962,791.09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494,670,279.46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-12.72%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210,596,468.58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34.98%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17,326,723.15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178,777,334.67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-22.84%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703,178.45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6,718,955.62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-0.85%</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21,470,565.24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14,790,578.55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1.44%</w:t>
            </w:r>
          </w:p>
        </w:tc>
      </w:tr>
      <w:tr>
        <w:trPr>
          <w:trHeight w:val="466"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分地区</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505,272,157.53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539,166,957.38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6.34%</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二、境外（注）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96,787,568.98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155,790,190.92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-6.34%</w:t>
            </w:r>
          </w:p>
        </w:tc>
      </w:tr>
    </w:tbl>
    <w:p>
      <w:pPr>
        <w:pStyle w:val="Style4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注：境外收入包含产品销售及方案整合两部分。</w:t>
      </w:r>
    </w:p>
    <w:p>
      <w:pPr>
        <w:widowControl w:val="0"/>
        <w:spacing w:after="339" w:line="1" w:lineRule="exact"/>
      </w:pPr>
    </w:p>
    <w:p>
      <w:pPr>
        <w:pStyle w:val="Style46"/>
        <w:keepNext/>
        <w:keepLines/>
        <w:widowControl w:val="0"/>
        <w:shd w:val="clear" w:color="auto" w:fill="auto"/>
        <w:bidi w:val="0"/>
        <w:spacing w:before="0" w:after="340" w:line="240" w:lineRule="auto"/>
        <w:ind w:left="0" w:right="0" w:firstLine="300"/>
        <w:jc w:val="left"/>
        <w:rPr>
          <w:sz w:val="22"/>
          <w:szCs w:val="22"/>
        </w:rPr>
      </w:pPr>
      <w:bookmarkStart w:id="136" w:name="bookmark136"/>
      <w:bookmarkStart w:id="137" w:name="bookmark137"/>
      <w:bookmarkStart w:id="138" w:name="bookmark138"/>
      <w:bookmarkStart w:id="139" w:name="bookmark139"/>
      <w:r>
        <w:rPr>
          <w:color w:val="000000"/>
          <w:spacing w:val="0"/>
          <w:w w:val="100"/>
          <w:position w:val="0"/>
          <w:sz w:val="22"/>
          <w:szCs w:val="22"/>
        </w:rPr>
        <w:t>（</w:t>
      </w:r>
      <w:bookmarkEnd w:id="138"/>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）占公司营业收入或营业利润</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以上的行业、产品或地区情况</w:t>
      </w:r>
      <w:bookmarkEnd w:id="136"/>
      <w:bookmarkEnd w:id="137"/>
      <w:bookmarkEnd w:id="139"/>
    </w:p>
    <w:p>
      <w:pPr>
        <w:pStyle w:val="Style34"/>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180" w:line="240" w:lineRule="auto"/>
        <w:ind w:left="0" w:right="0" w:firstLine="300"/>
        <w:jc w:val="left"/>
      </w:pPr>
      <w:r>
        <w:rPr>
          <w:color w:val="000000"/>
          <w:spacing w:val="0"/>
          <w:w w:val="100"/>
          <w:position w:val="0"/>
        </w:rPr>
        <w:t>否</w:t>
      </w:r>
    </w:p>
    <w:p>
      <w:pPr>
        <w:pStyle w:val="Style40"/>
        <w:keepNext w:val="0"/>
        <w:keepLines w:val="0"/>
        <w:widowControl w:val="0"/>
        <w:shd w:val="clear" w:color="auto" w:fill="auto"/>
        <w:bidi w:val="0"/>
        <w:spacing w:before="0" w:after="0" w:line="240" w:lineRule="auto"/>
        <w:ind w:left="9101"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570"/>
        <w:gridCol w:w="1560"/>
        <w:gridCol w:w="1704"/>
        <w:gridCol w:w="965"/>
        <w:gridCol w:w="1373"/>
        <w:gridCol w:w="1368"/>
        <w:gridCol w:w="1378"/>
      </w:tblGrid>
      <w:tr>
        <w:trPr>
          <w:trHeight w:val="7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毛利率比上年 同期增减</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集成电路和关键 元器件等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391,463,257.93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265,868,142.30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1.68%</w:t>
            </w:r>
          </w:p>
        </w:tc>
      </w:tr>
    </w:tbl>
    <w:p>
      <w:pPr>
        <w:spacing w:lineRule="exact" w:line="1"/>
        <w:rPr>
          <w:sz w:val="2"/>
          <w:szCs w:val="2"/>
        </w:rPr>
      </w:pPr>
      <w:r>
        <w:br w:type="page"/>
      </w:r>
    </w:p>
    <w:tbl>
      <w:tblPr>
        <w:tblOverlap w:val="never"/>
        <w:jc w:val="center"/>
        <w:tblLayout w:type="fixed"/>
      </w:tblPr>
      <w:tblGrid>
        <w:gridCol w:w="1570"/>
        <w:gridCol w:w="1560"/>
        <w:gridCol w:w="1699"/>
        <w:gridCol w:w="960"/>
        <w:gridCol w:w="1382"/>
        <w:gridCol w:w="1368"/>
        <w:gridCol w:w="1378"/>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210,596,468.58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125,134,279.68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351,962,791.09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243,665,895.70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-5.53%</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210,596,468.58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125,134,279.68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17,326,723.15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16,682,465.61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-89.75%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-5.26%</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703,178.45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78,218.99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-89.53%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1067.74%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-11.02%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21,470,565.24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5,441,562.00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14.07%</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分地区</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77,722.37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115,865.61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-49.57%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55.75%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-100.80%</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134,893,529.86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97,596,631.44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-0.44%</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67,246,781.86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57,122,895.59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-2.59%</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235,853,942.16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142,575,378.05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15.81%</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58,953,377.97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36,948,077.68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-14.38%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13.78%</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7,763,631.34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4,941,245.88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261.92%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-40.44%</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483,171.97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336,259.33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22.78%</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96,787,568.98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51,366,068.40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-36.07%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-1.50%</w:t>
            </w:r>
          </w:p>
        </w:tc>
      </w:tr>
    </w:tbl>
    <w:p>
      <w:pPr>
        <w:widowControl w:val="0"/>
        <w:spacing w:after="59" w:line="1" w:lineRule="exact"/>
      </w:pPr>
    </w:p>
    <w:p>
      <w:pPr>
        <w:pStyle w:val="Style34"/>
        <w:keepNext w:val="0"/>
        <w:keepLines w:val="0"/>
        <w:widowControl w:val="0"/>
        <w:shd w:val="clear" w:color="auto" w:fill="auto"/>
        <w:bidi w:val="0"/>
        <w:spacing w:before="0" w:after="220" w:line="355" w:lineRule="exact"/>
        <w:ind w:left="300" w:right="0" w:firstLine="20"/>
        <w:jc w:val="left"/>
      </w:pPr>
      <w:r>
        <w:rPr>
          <w:color w:val="000000"/>
          <w:spacing w:val="0"/>
          <w:w w:val="100"/>
          <w:position w:val="0"/>
        </w:rPr>
        <w:t>公司主营业务数据统计口径在报告期发生调整的情况下，最近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 营业务数据</w:t>
      </w:r>
    </w:p>
    <w:p>
      <w:pPr>
        <w:pStyle w:val="Style34"/>
        <w:keepNext w:val="0"/>
        <w:keepLines w:val="0"/>
        <w:widowControl w:val="0"/>
        <w:shd w:val="clear" w:color="auto" w:fill="auto"/>
        <w:bidi w:val="0"/>
        <w:spacing w:before="0" w:after="220" w:line="338" w:lineRule="auto"/>
        <w:ind w:left="0" w:right="0" w:firstLine="3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64"/>
        <w:keepNext/>
        <w:keepLines/>
        <w:widowControl w:val="0"/>
        <w:shd w:val="clear" w:color="auto" w:fill="auto"/>
        <w:bidi w:val="0"/>
        <w:spacing w:before="0" w:line="240" w:lineRule="auto"/>
        <w:ind w:left="0" w:right="0" w:firstLine="30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0"/>
      <w:bookmarkEnd w:id="141"/>
      <w:bookmarkEnd w:id="143"/>
    </w:p>
    <w:p>
      <w:pPr>
        <w:pStyle w:val="Style34"/>
        <w:keepNext w:val="0"/>
        <w:keepLines w:val="0"/>
        <w:widowControl w:val="0"/>
        <w:shd w:val="clear" w:color="auto" w:fill="auto"/>
        <w:bidi w:val="0"/>
        <w:spacing w:before="0" w:after="6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否</w:t>
      </w:r>
    </w:p>
    <w:tbl>
      <w:tblPr>
        <w:tblOverlap w:val="never"/>
        <w:jc w:val="center"/>
        <w:tblLayout w:type="fixed"/>
      </w:tblPr>
      <w:tblGrid>
        <w:gridCol w:w="1613"/>
        <w:gridCol w:w="1598"/>
        <w:gridCol w:w="1589"/>
        <w:gridCol w:w="1594"/>
        <w:gridCol w:w="1594"/>
        <w:gridCol w:w="16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color w:val="000000"/>
                <w:spacing w:val="0"/>
                <w:w w:val="100"/>
                <w:position w:val="0"/>
              </w:rPr>
              <w:t>集成电路和</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关键元器件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14,554.18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-12.77%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12,507.92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-22.55%</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负极材料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360" w:line="413" w:lineRule="exact"/>
        <w:ind w:left="300" w:right="0" w:firstLine="2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 xml:space="preserve">以上的原因说明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64"/>
        <w:keepNext/>
        <w:keepLines/>
        <w:widowControl w:val="0"/>
        <w:shd w:val="clear" w:color="auto" w:fill="auto"/>
        <w:bidi w:val="0"/>
        <w:spacing w:before="0" w:line="240" w:lineRule="auto"/>
        <w:ind w:left="300" w:right="0" w:firstLine="2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44"/>
      <w:bookmarkEnd w:id="145"/>
      <w:bookmarkEnd w:id="147"/>
    </w:p>
    <w:p>
      <w:pPr>
        <w:pStyle w:val="Style34"/>
        <w:keepNext w:val="0"/>
        <w:keepLines w:val="0"/>
        <w:widowControl w:val="0"/>
        <w:shd w:val="clear" w:color="auto" w:fill="auto"/>
        <w:bidi w:val="0"/>
        <w:spacing w:before="0" w:after="280" w:line="240" w:lineRule="auto"/>
        <w:ind w:left="30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64"/>
        <w:keepNext/>
        <w:keepLines/>
        <w:widowControl w:val="0"/>
        <w:numPr>
          <w:ilvl w:val="0"/>
          <w:numId w:val="5"/>
        </w:numPr>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营业成本构成</w:t>
      </w:r>
      <w:bookmarkEnd w:id="148"/>
      <w:bookmarkEnd w:id="149"/>
      <w:bookmarkEnd w:id="151"/>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277"/>
        <w:gridCol w:w="1589"/>
        <w:gridCol w:w="1426"/>
        <w:gridCol w:w="1291"/>
        <w:gridCol w:w="1714"/>
        <w:gridCol w:w="1142"/>
        <w:gridCol w:w="1147"/>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集成电路和</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关键元器件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255,871,531.93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476,237,450.13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-33.05%</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9,996,610.37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7,436,001.77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1.02%</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265,868,142.30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483,673,451.90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-32.03%</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96,077,241.14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13,758,321.22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15,298,717.32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125,134,279.68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4"/>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产品分类</w:t>
      </w:r>
    </w:p>
    <w:p>
      <w:pPr>
        <w:pStyle w:val="Style34"/>
        <w:keepNext w:val="0"/>
        <w:keepLines w:val="0"/>
        <w:widowControl w:val="0"/>
        <w:shd w:val="clear" w:color="auto" w:fill="auto"/>
        <w:bidi w:val="0"/>
        <w:spacing w:before="0" w:after="100" w:line="240" w:lineRule="auto"/>
        <w:ind w:left="0" w:right="24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54"/>
        <w:gridCol w:w="1411"/>
        <w:gridCol w:w="1574"/>
        <w:gridCol w:w="1382"/>
        <w:gridCol w:w="1594"/>
        <w:gridCol w:w="1454"/>
        <w:gridCol w:w="1032"/>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同比增 减</w:t>
            </w:r>
          </w:p>
        </w:tc>
      </w:tr>
      <w:tr>
        <w:trPr>
          <w:trHeight w:val="31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占营业成本</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占营业成本</w:t>
            </w:r>
          </w:p>
        </w:tc>
        <w:tc>
          <w:tcPr>
            <w:vMerge/>
            <w:tcBorders>
              <w:left w:val="single" w:sz="4"/>
              <w:right w:val="single" w:sz="4"/>
            </w:tcBorders>
            <w:shd w:val="clear" w:color="auto" w:fill="D3D3D3"/>
            <w:vAlign w:val="center"/>
          </w:tcPr>
          <w:p>
            <w:pP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比重</w:t>
            </w:r>
          </w:p>
        </w:tc>
        <w:tc>
          <w:tcPr>
            <w:vMerge/>
            <w:tcBorders>
              <w:left w:val="single" w:sz="4"/>
              <w:right w:val="single" w:sz="4"/>
            </w:tcBorders>
            <w:shd w:val="clear" w:color="auto" w:fill="D3D3D3"/>
            <w:vAlign w:val="center"/>
          </w:tcPr>
          <w:p>
            <w:pP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安全芯片类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233,887,653.64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307,783,013.70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-3.82%</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9,778,242.06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7,325,511.00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0.99%</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96,077,241.14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13,758,321.22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15,298,717.32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16,682,465.61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162,728,504.46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9"/>
                <w:szCs w:val="19"/>
              </w:rPr>
            </w:pPr>
            <w:r>
              <w:rPr>
                <w:rFonts w:ascii="Times New Roman" w:eastAsia="Times New Roman" w:hAnsi="Times New Roman" w:cs="Times New Roman"/>
                <w:color w:val="000000"/>
                <w:spacing w:val="0"/>
                <w:w w:val="100"/>
                <w:position w:val="0"/>
                <w:sz w:val="19"/>
                <w:szCs w:val="19"/>
              </w:rPr>
              <w:t>-29.38%</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技术服务业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78,218.99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6,698.31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0.02%</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5,223,193.69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5,719,233.66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0.15%</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218,368.31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110,490.77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0.03%</w:t>
            </w:r>
          </w:p>
        </w:tc>
      </w:tr>
      <w:tr>
        <w:trPr>
          <w:trHeight w:val="461"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391,002,421.98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483,673,451.90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4"/>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2"/>
      <w:bookmarkEnd w:id="153"/>
      <w:bookmarkEnd w:id="155"/>
    </w:p>
    <w:p>
      <w:pPr>
        <w:pStyle w:val="Style34"/>
        <w:keepNext w:val="0"/>
        <w:keepLines w:val="0"/>
        <w:widowControl w:val="0"/>
        <w:shd w:val="clear" w:color="auto" w:fill="auto"/>
        <w:bidi w:val="0"/>
        <w:spacing w:before="0" w:after="240" w:line="240" w:lineRule="auto"/>
        <w:ind w:left="0" w:right="0" w:firstLine="0"/>
        <w:jc w:val="both"/>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6139"/>
        <w:gridCol w:w="3605"/>
      </w:tblGrid>
      <w:tr>
        <w:trPr>
          <w:trHeight w:val="456" w:hRule="exact"/>
        </w:trPr>
        <w:tc>
          <w:tcPr>
            <w:tcBorders>
              <w:top w:val="single" w:sz="4"/>
            </w:tcBorders>
            <w:shd w:val="clear" w:color="auto" w:fill="BFBFB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color w:val="000000"/>
                <w:spacing w:val="0"/>
                <w:w w:val="100"/>
                <w:position w:val="0"/>
                <w:sz w:val="20"/>
                <w:szCs w:val="20"/>
              </w:rPr>
              <w:t>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变更原因</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山西深斯诺新材料有限公司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江西斯诺石墨新材料有限公司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Nations Innovation Technologies 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r>
    </w:tbl>
    <w:p>
      <w:pPr>
        <w:widowControl w:val="0"/>
        <w:spacing w:after="439" w:line="1" w:lineRule="exact"/>
      </w:pPr>
    </w:p>
    <w:p>
      <w:pPr>
        <w:pStyle w:val="Style34"/>
        <w:keepNext w:val="0"/>
        <w:keepLines w:val="0"/>
        <w:widowControl w:val="0"/>
        <w:shd w:val="clear" w:color="auto" w:fill="auto"/>
        <w:bidi w:val="0"/>
        <w:spacing w:before="0" w:after="240" w:line="240" w:lineRule="auto"/>
        <w:ind w:left="0" w:right="0" w:firstLine="540"/>
        <w:jc w:val="left"/>
        <w:rPr>
          <w:sz w:val="20"/>
          <w:szCs w:val="20"/>
        </w:rPr>
      </w:pPr>
      <w:r>
        <w:rPr>
          <w:color w:val="000000"/>
          <w:spacing w:val="0"/>
          <w:w w:val="100"/>
          <w:position w:val="0"/>
          <w:sz w:val="20"/>
          <w:szCs w:val="20"/>
        </w:rPr>
        <w:t>本期不再纳入合并范围的子公司、特殊目的主体、通过委托经营或出租等方式丧失控制权的经营实</w:t>
      </w:r>
    </w:p>
    <w:p>
      <w:pPr>
        <w:pStyle w:val="Style4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体:</w:t>
      </w:r>
    </w:p>
    <w:tbl>
      <w:tblPr>
        <w:tblOverlap w:val="never"/>
        <w:jc w:val="center"/>
        <w:tblLayout w:type="fixed"/>
      </w:tblPr>
      <w:tblGrid>
        <w:gridCol w:w="6139"/>
        <w:gridCol w:w="3605"/>
      </w:tblGrid>
      <w:tr>
        <w:trPr>
          <w:trHeight w:val="384" w:hRule="exact"/>
        </w:trPr>
        <w:tc>
          <w:tcPr>
            <w:tcBorders>
              <w:top w:val="single" w:sz="4"/>
            </w:tcBorders>
            <w:shd w:val="clear" w:color="auto" w:fill="BFBFBF"/>
            <w:vAlign w:val="center"/>
          </w:tcPr>
          <w:p>
            <w:pPr>
              <w:pStyle w:val="Style2"/>
              <w:keepNext w:val="0"/>
              <w:keepLines w:val="0"/>
              <w:widowControl w:val="0"/>
              <w:shd w:val="clear" w:color="auto" w:fill="auto"/>
              <w:bidi w:val="0"/>
              <w:spacing w:before="0" w:after="0" w:line="240" w:lineRule="auto"/>
              <w:ind w:left="2860" w:right="0" w:firstLine="0"/>
              <w:jc w:val="left"/>
              <w:rPr>
                <w:sz w:val="20"/>
                <w:szCs w:val="20"/>
              </w:rPr>
            </w:pPr>
            <w:r>
              <w:rPr>
                <w:color w:val="000000"/>
                <w:spacing w:val="0"/>
                <w:w w:val="100"/>
                <w:position w:val="0"/>
                <w:sz w:val="20"/>
                <w:szCs w:val="20"/>
              </w:rPr>
              <w:t>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变更原因</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成都国民天成半导体产业发展有限公司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丧失控制权</w:t>
            </w:r>
          </w:p>
        </w:tc>
      </w:tr>
    </w:tbl>
    <w:p>
      <w:pPr>
        <w:pStyle w:val="Style40"/>
        <w:keepNext w:val="0"/>
        <w:keepLines w:val="0"/>
        <w:widowControl w:val="0"/>
        <w:shd w:val="clear" w:color="auto" w:fill="auto"/>
        <w:bidi w:val="0"/>
        <w:spacing w:before="0" w:after="0" w:line="240" w:lineRule="auto"/>
        <w:ind w:left="125" w:right="0" w:firstLine="0"/>
        <w:jc w:val="left"/>
        <w:rPr>
          <w:sz w:val="22"/>
          <w:szCs w:val="22"/>
        </w:rPr>
      </w:pPr>
      <w:bookmarkStart w:id="156" w:name="bookmark156"/>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7</w:t>
      </w:r>
      <w:r>
        <w:rPr>
          <w:b/>
          <w:bCs/>
          <w:color w:val="000000"/>
          <w:spacing w:val="0"/>
          <w:w w:val="100"/>
          <w:position w:val="0"/>
          <w:sz w:val="22"/>
          <w:szCs w:val="22"/>
        </w:rPr>
        <w:t>）公司报告期内业务、产品或服务发生重大变化或调整有关情况</w:t>
      </w:r>
      <w:bookmarkEnd w:id="156"/>
    </w:p>
    <w:p>
      <w:pPr>
        <w:widowControl w:val="0"/>
        <w:spacing w:after="119" w:line="1" w:lineRule="exact"/>
      </w:pPr>
    </w:p>
    <w:p>
      <w:pPr>
        <w:pStyle w:val="Style34"/>
        <w:keepNext w:val="0"/>
        <w:keepLines w:val="0"/>
        <w:widowControl w:val="0"/>
        <w:shd w:val="clear" w:color="auto" w:fill="auto"/>
        <w:bidi w:val="0"/>
        <w:spacing w:before="0" w:after="0" w:line="46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34"/>
        <w:keepNext w:val="0"/>
        <w:keepLines w:val="0"/>
        <w:widowControl w:val="0"/>
        <w:shd w:val="clear" w:color="auto" w:fill="auto"/>
        <w:bidi w:val="0"/>
        <w:spacing w:before="0" w:after="440" w:line="461" w:lineRule="exact"/>
        <w:ind w:left="0" w:right="0" w:firstLine="540"/>
        <w:jc w:val="both"/>
      </w:pPr>
      <w:r>
        <w:rPr>
          <w:color w:val="000000"/>
          <w:spacing w:val="0"/>
          <w:w w:val="100"/>
          <w:position w:val="0"/>
        </w:rPr>
        <w:t>报告期内，公司通过全资子公司国民电商和国民投资进行支付现金收购深圳市斯诺实业发 展有限公司</w:t>
      </w:r>
      <w:r>
        <w:rPr>
          <w:rFonts w:ascii="Times New Roman" w:eastAsia="Times New Roman" w:hAnsi="Times New Roman" w:cs="Times New Roman"/>
          <w:color w:val="000000"/>
          <w:spacing w:val="0"/>
          <w:w w:val="100"/>
          <w:position w:val="0"/>
        </w:rPr>
        <w:t>70%</w:t>
      </w:r>
      <w:r>
        <w:rPr>
          <w:color w:val="000000"/>
          <w:spacing w:val="0"/>
          <w:w w:val="100"/>
          <w:position w:val="0"/>
        </w:rPr>
        <w:t>股权事项。</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月，按照收购协议斯诺实业股权过户的工商变更完成，斯 诺实业成为公司的控股孙公司，纳入公司财务报表合并范围。报告期内，公司主要业务新增锂 离子电池负极材料研发、生产和销售。斯诺实业</w:t>
      </w:r>
      <w:r>
        <w:rPr>
          <w:rFonts w:ascii="Times New Roman" w:eastAsia="Times New Roman" w:hAnsi="Times New Roman" w:cs="Times New Roman"/>
          <w:color w:val="000000"/>
          <w:spacing w:val="0"/>
          <w:w w:val="100"/>
          <w:position w:val="0"/>
        </w:rPr>
        <w:t>2018</w:t>
      </w:r>
      <w:r>
        <w:rPr>
          <w:color w:val="000000"/>
          <w:spacing w:val="0"/>
          <w:w w:val="100"/>
          <w:position w:val="0"/>
        </w:rPr>
        <w:t>年对公司业绩影响较大。</w:t>
      </w:r>
    </w:p>
    <w:p>
      <w:pPr>
        <w:pStyle w:val="Style64"/>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7"/>
      <w:bookmarkEnd w:id="158"/>
      <w:bookmarkEnd w:id="159"/>
    </w:p>
    <w:p>
      <w:pPr>
        <w:pStyle w:val="Style34"/>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公司主要销售客户情况</w:t>
      </w:r>
    </w:p>
    <w:tbl>
      <w:tblPr>
        <w:tblOverlap w:val="never"/>
        <w:jc w:val="center"/>
        <w:tblLayout w:type="fixed"/>
      </w:tblPr>
      <w:tblGrid>
        <w:gridCol w:w="5510"/>
        <w:gridCol w:w="4094"/>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272,951,889.16</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45.33%</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spacing w:lineRule="exact" w:line="1"/>
        <w:rPr>
          <w:sz w:val="2"/>
          <w:szCs w:val="2"/>
        </w:rPr>
      </w:pPr>
      <w:r>
        <w:br w:type="page"/>
      </w:r>
    </w:p>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17"/>
        <w:gridCol w:w="2314"/>
        <w:gridCol w:w="3163"/>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占年度销售总额比例（</w:t>
            </w:r>
            <w:r>
              <w:rPr>
                <w:color w:val="000000"/>
                <w:spacing w:val="0"/>
                <w:w w:val="100"/>
                <w:position w:val="0"/>
                <w:sz w:val="20"/>
                <w:szCs w:val="20"/>
              </w:rPr>
              <w:t>％</w:t>
            </w:r>
            <w:r>
              <w:rPr>
                <w:color w:val="000000"/>
                <w:spacing w:val="0"/>
                <w:w w:val="100"/>
                <w:position w:val="0"/>
                <w:sz w:val="20"/>
                <w:szCs w:val="20"/>
              </w:rPr>
              <w:t>）</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71,235,924.40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11.83</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61,247,208.63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10.17</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52,589,233.65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8.73</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44,950,036.92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7.47</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42,929,485.56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7.13</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272,951,889.16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45.33</w:t>
            </w:r>
          </w:p>
        </w:tc>
      </w:tr>
    </w:tbl>
    <w:p>
      <w:pPr>
        <w:widowControl w:val="0"/>
        <w:spacing w:after="179" w:line="1" w:lineRule="exact"/>
      </w:pPr>
    </w:p>
    <w:p>
      <w:pPr>
        <w:pStyle w:val="Style3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主要客户其他情况说明</w:t>
      </w:r>
    </w:p>
    <w:p>
      <w:pPr>
        <w:pStyle w:val="Style34"/>
        <w:keepNext w:val="0"/>
        <w:keepLines w:val="0"/>
        <w:widowControl w:val="0"/>
        <w:shd w:val="clear" w:color="auto" w:fill="auto"/>
        <w:bidi w:val="0"/>
        <w:spacing w:before="0" w:after="5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公司主要供应商情况</w:t>
      </w:r>
    </w:p>
    <w:tbl>
      <w:tblPr>
        <w:tblOverlap w:val="never"/>
        <w:jc w:val="center"/>
        <w:tblLayout w:type="fixed"/>
      </w:tblPr>
      <w:tblGrid>
        <w:gridCol w:w="5510"/>
        <w:gridCol w:w="4094"/>
      </w:tblGrid>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140,721,870.20</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27.62%</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79" w:line="1" w:lineRule="exact"/>
      </w:pPr>
    </w:p>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82"/>
        <w:gridCol w:w="3091"/>
        <w:gridCol w:w="2280"/>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占年度采购总额比例</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64,434,509.86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12.65%</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28,881,757.55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5.67%</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20,091,518.61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3.94%</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14,292,290.74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2.81%</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13,021,793.44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140,721,870.20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27.62%</w:t>
            </w:r>
          </w:p>
        </w:tc>
      </w:tr>
    </w:tbl>
    <w:p>
      <w:pPr>
        <w:pStyle w:val="Style34"/>
        <w:keepNext w:val="0"/>
        <w:keepLines w:val="0"/>
        <w:widowControl w:val="0"/>
        <w:shd w:val="clear" w:color="auto" w:fill="auto"/>
        <w:bidi w:val="0"/>
        <w:spacing w:before="0" w:after="400" w:line="403" w:lineRule="exact"/>
        <w:ind w:left="0" w:right="0" w:firstLine="0"/>
        <w:jc w:val="left"/>
        <w:rPr>
          <w:sz w:val="20"/>
          <w:szCs w:val="20"/>
        </w:rPr>
      </w:pPr>
      <w:r>
        <w:rPr>
          <w:color w:val="000000"/>
          <w:spacing w:val="0"/>
          <w:w w:val="100"/>
          <w:position w:val="0"/>
          <w:sz w:val="20"/>
          <w:szCs w:val="20"/>
        </w:rPr>
        <w:t xml:space="preserve">主要供应商其他情况说明 </w:t>
      </w: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不适用</w:t>
      </w:r>
    </w:p>
    <w:p>
      <w:pPr>
        <w:pStyle w:val="Style46"/>
        <w:keepNext/>
        <w:keepLines/>
        <w:widowControl w:val="0"/>
        <w:shd w:val="clear" w:color="auto" w:fill="auto"/>
        <w:bidi w:val="0"/>
        <w:spacing w:before="0" w:after="180" w:line="384" w:lineRule="auto"/>
        <w:ind w:left="0" w:right="0" w:firstLine="0"/>
        <w:jc w:val="left"/>
        <w:rPr>
          <w:sz w:val="22"/>
          <w:szCs w:val="22"/>
        </w:rPr>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sz w:val="22"/>
          <w:szCs w:val="22"/>
        </w:rPr>
        <w:t>3</w:t>
      </w:r>
      <w:bookmarkEnd w:id="162"/>
      <w:r>
        <w:rPr>
          <w:color w:val="000000"/>
          <w:spacing w:val="0"/>
          <w:w w:val="100"/>
          <w:position w:val="0"/>
          <w:sz w:val="22"/>
          <w:szCs w:val="22"/>
        </w:rPr>
        <w:t>、费用</w:t>
      </w:r>
      <w:bookmarkEnd w:id="160"/>
      <w:bookmarkEnd w:id="161"/>
      <w:bookmarkEnd w:id="163"/>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34"/>
        <w:gridCol w:w="1637"/>
        <w:gridCol w:w="1637"/>
        <w:gridCol w:w="1464"/>
        <w:gridCol w:w="2933"/>
      </w:tblGrid>
      <w:tr>
        <w:trPr>
          <w:trHeight w:val="44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48,706,654.24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72,938,631.83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34"/>
        <w:gridCol w:w="1637"/>
        <w:gridCol w:w="1637"/>
        <w:gridCol w:w="1454"/>
        <w:gridCol w:w="2942"/>
      </w:tblGrid>
      <w:tr>
        <w:trPr>
          <w:trHeight w:val="59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99,220,897.09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64,166,591.90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54.63%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主要是斯诺实业纳入合并范围</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127,942,013.80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109,802,436.97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16.52%</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11,852,157.87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-6,543,826.41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主要是利息支出增加。</w:t>
            </w:r>
          </w:p>
        </w:tc>
      </w:tr>
    </w:tbl>
    <w:p>
      <w:pPr>
        <w:widowControl w:val="0"/>
        <w:spacing w:after="119" w:line="1" w:lineRule="exact"/>
      </w:pPr>
    </w:p>
    <w:p>
      <w:pPr>
        <w:pStyle w:val="Style46"/>
        <w:keepNext/>
        <w:keepLines/>
        <w:widowControl w:val="0"/>
        <w:shd w:val="clear" w:color="auto" w:fill="auto"/>
        <w:bidi w:val="0"/>
        <w:spacing w:before="0" w:after="200" w:line="461" w:lineRule="exact"/>
        <w:ind w:left="0" w:right="0" w:firstLine="0"/>
        <w:jc w:val="left"/>
        <w:rPr>
          <w:sz w:val="22"/>
          <w:szCs w:val="22"/>
        </w:rPr>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sz w:val="22"/>
          <w:szCs w:val="22"/>
        </w:rPr>
        <w:t>4</w:t>
      </w:r>
      <w:bookmarkEnd w:id="166"/>
      <w:r>
        <w:rPr>
          <w:color w:val="000000"/>
          <w:spacing w:val="0"/>
          <w:w w:val="100"/>
          <w:position w:val="0"/>
          <w:sz w:val="22"/>
          <w:szCs w:val="22"/>
        </w:rPr>
        <w:t>、研发投入</w:t>
      </w:r>
      <w:bookmarkEnd w:id="164"/>
      <w:bookmarkEnd w:id="165"/>
      <w:bookmarkEnd w:id="167"/>
    </w:p>
    <w:p>
      <w:pPr>
        <w:pStyle w:val="Style34"/>
        <w:keepNext w:val="0"/>
        <w:keepLines w:val="0"/>
        <w:widowControl w:val="0"/>
        <w:shd w:val="clear" w:color="auto" w:fill="auto"/>
        <w:bidi w:val="0"/>
        <w:spacing w:before="0" w:line="46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line="458" w:lineRule="exact"/>
        <w:ind w:left="0" w:right="0" w:firstLine="440"/>
        <w:jc w:val="both"/>
      </w:pPr>
      <w:r>
        <w:rPr>
          <w:color w:val="000000"/>
          <w:spacing w:val="0"/>
          <w:w w:val="100"/>
          <w:position w:val="0"/>
        </w:rPr>
        <w:t>报告期内，公司根据物联网市场迅猛发展情况，积极布局物联网主控制器产品和技术，结 合公司传统领域积累的技术优势，开展了多项物联网领域通用安全</w:t>
      </w:r>
      <w:r>
        <w:rPr>
          <w:rFonts w:ascii="Times New Roman" w:eastAsia="Times New Roman" w:hAnsi="Times New Roman" w:cs="Times New Roman"/>
          <w:color w:val="000000"/>
          <w:spacing w:val="0"/>
          <w:w w:val="100"/>
          <w:position w:val="0"/>
        </w:rPr>
        <w:t>MCU</w:t>
      </w:r>
      <w:r>
        <w:rPr>
          <w:color w:val="000000"/>
          <w:spacing w:val="0"/>
          <w:w w:val="100"/>
          <w:position w:val="0"/>
        </w:rPr>
        <w:t>核心技术研发，以结合 微处理器架构技术、低功耗技术以及信息安全技术应用为发展方向，形成系列化齐全的通用安 全微处理器（</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芯片产品及其应用解决方案，该系列化产品将广泛应用于物联网各领域。</w:t>
      </w:r>
    </w:p>
    <w:p>
      <w:pPr>
        <w:pStyle w:val="Style34"/>
        <w:keepNext w:val="0"/>
        <w:keepLines w:val="0"/>
        <w:widowControl w:val="0"/>
        <w:shd w:val="clear" w:color="auto" w:fill="auto"/>
        <w:bidi w:val="0"/>
        <w:spacing w:before="0" w:line="461" w:lineRule="exact"/>
        <w:ind w:left="0" w:right="0" w:firstLine="440"/>
        <w:jc w:val="both"/>
      </w:pPr>
      <w:r>
        <w:rPr>
          <w:color w:val="000000"/>
          <w:spacing w:val="0"/>
          <w:w w:val="100"/>
          <w:position w:val="0"/>
        </w:rPr>
        <w:t>报告期内，公司对具有无线传输功能的用于移动网络的安全主控芯片及其产品解决方案进 行研发投入，提升产品在行业中的竞争力。同时完成了主流客户</w:t>
      </w:r>
      <w:r>
        <w:rPr>
          <w:rFonts w:ascii="Times New Roman" w:eastAsia="Times New Roman" w:hAnsi="Times New Roman" w:cs="Times New Roman"/>
          <w:color w:val="000000"/>
          <w:spacing w:val="0"/>
          <w:w w:val="100"/>
          <w:position w:val="0"/>
        </w:rPr>
        <w:t>USBKEY</w:t>
      </w:r>
      <w:r>
        <w:rPr>
          <w:color w:val="000000"/>
          <w:spacing w:val="0"/>
          <w:w w:val="100"/>
          <w:position w:val="0"/>
        </w:rPr>
        <w:t>、蓝牙</w:t>
      </w:r>
      <w:r>
        <w:rPr>
          <w:rFonts w:ascii="Times New Roman" w:eastAsia="Times New Roman" w:hAnsi="Times New Roman" w:cs="Times New Roman"/>
          <w:color w:val="000000"/>
          <w:spacing w:val="0"/>
          <w:w w:val="100"/>
          <w:position w:val="0"/>
        </w:rPr>
        <w:t>Key</w:t>
      </w:r>
      <w:r>
        <w:rPr>
          <w:color w:val="000000"/>
          <w:spacing w:val="0"/>
          <w:w w:val="100"/>
          <w:position w:val="0"/>
        </w:rPr>
        <w:t>芯片的升 级换代，巩固了公司在该产品领域的市占率。</w:t>
      </w:r>
    </w:p>
    <w:p>
      <w:pPr>
        <w:pStyle w:val="Style34"/>
        <w:keepNext w:val="0"/>
        <w:keepLines w:val="0"/>
        <w:widowControl w:val="0"/>
        <w:shd w:val="clear" w:color="auto" w:fill="auto"/>
        <w:bidi w:val="0"/>
        <w:spacing w:before="0" w:line="480" w:lineRule="exact"/>
        <w:ind w:left="0" w:right="0" w:firstLine="440"/>
        <w:jc w:val="both"/>
      </w:pPr>
      <w:r>
        <w:rPr>
          <w:color w:val="000000"/>
          <w:spacing w:val="0"/>
          <w:w w:val="100"/>
          <w:position w:val="0"/>
        </w:rPr>
        <w:t>报告期内，公司积极在居民健康卡、第三代社保卡、交通卡等行业卡市场上，继续新解决 方案的研发投入，确保行业卡领域的综合竞争力。</w:t>
      </w:r>
    </w:p>
    <w:p>
      <w:pPr>
        <w:pStyle w:val="Style34"/>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报告期内，公司继续投入，积极研发完成下一代可信计算标准产品，同步完成了新一代可 信计算芯片研制开发及客户导入。加强重点客户的开拓与深度合作，着力研制针对性更强、应 用更灵活的产品及系统解决方案，并把握市场需求，推动可信计算产品及解决方案在大数据、 云计算、物联网、工业控制等更多安全领域的应用。</w:t>
      </w:r>
    </w:p>
    <w:p>
      <w:pPr>
        <w:pStyle w:val="Style34"/>
        <w:keepNext w:val="0"/>
        <w:keepLines w:val="0"/>
        <w:widowControl w:val="0"/>
        <w:shd w:val="clear" w:color="auto" w:fill="auto"/>
        <w:bidi w:val="0"/>
        <w:spacing w:before="0" w:after="400" w:line="456" w:lineRule="exact"/>
        <w:ind w:left="0" w:right="0" w:firstLine="440"/>
        <w:jc w:val="both"/>
      </w:pPr>
      <w:r>
        <w:rPr>
          <w:color w:val="000000"/>
          <w:spacing w:val="0"/>
          <w:w w:val="100"/>
          <w:position w:val="0"/>
        </w:rPr>
        <w:t>公司在发展安全技术的同时，加强了新技术、新产品的研发投入。自主研发完成低功耗蓝 牙</w:t>
      </w:r>
      <w:r>
        <w:rPr>
          <w:rFonts w:ascii="Times New Roman" w:eastAsia="Times New Roman" w:hAnsi="Times New Roman" w:cs="Times New Roman"/>
          <w:color w:val="000000"/>
          <w:spacing w:val="0"/>
          <w:w w:val="100"/>
          <w:position w:val="0"/>
        </w:rPr>
        <w:t>SoC</w:t>
      </w:r>
      <w:r>
        <w:rPr>
          <w:color w:val="000000"/>
          <w:spacing w:val="0"/>
          <w:w w:val="100"/>
          <w:position w:val="0"/>
        </w:rPr>
        <w:t>芯片开发；合作开展超低功耗蓝牙</w:t>
      </w:r>
      <w:r>
        <w:rPr>
          <w:rFonts w:ascii="Times New Roman" w:eastAsia="Times New Roman" w:hAnsi="Times New Roman" w:cs="Times New Roman"/>
          <w:color w:val="000000"/>
          <w:spacing w:val="0"/>
          <w:w w:val="100"/>
          <w:position w:val="0"/>
        </w:rPr>
        <w:t>MCU</w:t>
      </w:r>
      <w:r>
        <w:rPr>
          <w:color w:val="000000"/>
          <w:spacing w:val="0"/>
          <w:w w:val="100"/>
          <w:position w:val="0"/>
        </w:rPr>
        <w:t>主控芯片开发，推动了公司安全产品和解决方 案进入移动互联网及物联网应用领域。</w:t>
      </w:r>
    </w:p>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近三年公司研发投入金额及占营业收入的比例</w:t>
      </w:r>
    </w:p>
    <w:tbl>
      <w:tblPr>
        <w:tblOverlap w:val="never"/>
        <w:jc w:val="center"/>
        <w:tblLayout w:type="fixed"/>
      </w:tblPr>
      <w:tblGrid>
        <w:gridCol w:w="3523"/>
        <w:gridCol w:w="2030"/>
        <w:gridCol w:w="2011"/>
        <w:gridCol w:w="2040"/>
      </w:tblGrid>
      <w:tr>
        <w:trPr>
          <w:trHeight w:val="4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211</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32.54% </w:t>
            </w:r>
            <w:r>
              <w:rPr>
                <w:color w:val="000000"/>
                <w:spacing w:val="0"/>
                <w:w w:val="100"/>
                <w:position w:val="0"/>
                <w:sz w:val="19"/>
                <w:szCs w:val="19"/>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66.77%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144,190,754.94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137,469,143.60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121,160,681.84</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17.16%</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研发支出资本化的金额（元）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16,248,741.14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27,666,706.63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13,914,428.88</w:t>
            </w:r>
          </w:p>
        </w:tc>
      </w:tr>
    </w:tbl>
    <w:p>
      <w:pPr>
        <w:spacing w:lineRule="exact" w:line="1"/>
        <w:rPr>
          <w:sz w:val="2"/>
          <w:szCs w:val="2"/>
        </w:rPr>
      </w:pPr>
      <w:r>
        <w:br w:type="page"/>
      </w:r>
    </w:p>
    <w:tbl>
      <w:tblPr>
        <w:tblOverlap w:val="never"/>
        <w:jc w:val="center"/>
        <w:tblLayout w:type="fixed"/>
      </w:tblPr>
      <w:tblGrid>
        <w:gridCol w:w="3523"/>
        <w:gridCol w:w="2030"/>
        <w:gridCol w:w="2011"/>
        <w:gridCol w:w="2040"/>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资本化研发支出占研发投入的比例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11.48%</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资本化研发支出占当期净利润的比重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13.74%</w:t>
            </w:r>
          </w:p>
        </w:tc>
      </w:tr>
    </w:tbl>
    <w:p>
      <w:pPr>
        <w:pStyle w:val="Style4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注：研发人员比例下降，主要系收购斯诺实业后，生产人员人数增加较多。</w:t>
      </w:r>
    </w:p>
    <w:p>
      <w:pPr>
        <w:widowControl w:val="0"/>
        <w:spacing w:after="339" w:line="1" w:lineRule="exact"/>
      </w:pP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560" w:line="240" w:lineRule="auto"/>
        <w:ind w:left="0" w:right="0" w:firstLine="0"/>
        <w:jc w:val="left"/>
      </w:pPr>
      <w:r>
        <w:rPr>
          <w:color w:val="000000"/>
          <w:spacing w:val="0"/>
          <w:w w:val="100"/>
          <w:position w:val="0"/>
        </w:rPr>
        <w:t>研发投入占营业收入比重为</w:t>
      </w:r>
      <w:r>
        <w:rPr>
          <w:rFonts w:ascii="Times New Roman" w:eastAsia="Times New Roman" w:hAnsi="Times New Roman" w:cs="Times New Roman"/>
          <w:color w:val="000000"/>
          <w:spacing w:val="0"/>
          <w:w w:val="100"/>
          <w:position w:val="0"/>
        </w:rPr>
        <w:t>23.95%</w:t>
      </w:r>
      <w:r>
        <w:rPr>
          <w:color w:val="000000"/>
          <w:spacing w:val="0"/>
          <w:w w:val="100"/>
          <w:position w:val="0"/>
        </w:rPr>
        <w:t>，主要是合并斯诺实业增加研发支出以及本期销售收入减少。</w:t>
      </w: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8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bidi w:val="0"/>
        <w:spacing w:before="0" w:after="340" w:line="240" w:lineRule="auto"/>
        <w:ind w:left="0" w:right="0" w:firstLine="0"/>
        <w:jc w:val="left"/>
        <w:rPr>
          <w:sz w:val="24"/>
          <w:szCs w:val="24"/>
        </w:rPr>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sz w:val="24"/>
          <w:szCs w:val="24"/>
        </w:rPr>
        <w:t>5</w:t>
      </w:r>
      <w:bookmarkEnd w:id="170"/>
      <w:r>
        <w:rPr>
          <w:color w:val="000000"/>
          <w:spacing w:val="0"/>
          <w:w w:val="100"/>
          <w:position w:val="0"/>
          <w:sz w:val="24"/>
          <w:szCs w:val="24"/>
        </w:rPr>
        <w:t>、现金流</w:t>
      </w:r>
      <w:bookmarkEnd w:id="168"/>
      <w:bookmarkEnd w:id="169"/>
      <w:bookmarkEnd w:id="171"/>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18"/>
        <w:gridCol w:w="2251"/>
        <w:gridCol w:w="2251"/>
        <w:gridCol w:w="2285"/>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1,282,905,601.30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943,419,817.00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35.98%</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910,170,763.99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1,056,010,014.68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-13.81%</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372,734,837.31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-112,590,197.68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431.05%</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2,286,928,030.46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5,882,632,842.26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-61.12%</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2,782,198,718.65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5,712,805,228.90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-51.30%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-495,270,688.19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169,827,613.36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-391.63%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366,380,658.75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971.29%</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243,254,220.83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79,962,315.96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204.21%</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123,126,437.92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-45,762,315.96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369.06%</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1,919,937.41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10,361,666.03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-81.47%</w:t>
            </w:r>
          </w:p>
        </w:tc>
      </w:tr>
    </w:tbl>
    <w:p>
      <w:pPr>
        <w:widowControl w:val="0"/>
        <w:spacing w:after="139" w:line="1" w:lineRule="exact"/>
      </w:pPr>
    </w:p>
    <w:p>
      <w:pPr>
        <w:pStyle w:val="Style34"/>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经营活动现金流入小计同比增长</w:t>
      </w:r>
      <w:r>
        <w:rPr>
          <w:rFonts w:ascii="Times New Roman" w:eastAsia="Times New Roman" w:hAnsi="Times New Roman" w:cs="Times New Roman"/>
          <w:color w:val="000000"/>
          <w:spacing w:val="0"/>
          <w:w w:val="100"/>
          <w:position w:val="0"/>
        </w:rPr>
        <w:t>35.98%</w:t>
      </w:r>
      <w:r>
        <w:rPr>
          <w:color w:val="000000"/>
          <w:spacing w:val="0"/>
          <w:w w:val="100"/>
          <w:position w:val="0"/>
        </w:rPr>
        <w:t>，主要是收到其他与经营活动有关的现金增加。</w:t>
      </w:r>
    </w:p>
    <w:p>
      <w:pPr>
        <w:pStyle w:val="Style34"/>
        <w:keepNext w:val="0"/>
        <w:keepLines w:val="0"/>
        <w:widowControl w:val="0"/>
        <w:shd w:val="clear" w:color="auto" w:fill="auto"/>
        <w:bidi w:val="0"/>
        <w:spacing w:before="0" w:after="0" w:line="504" w:lineRule="exact"/>
        <w:ind w:left="0" w:right="0" w:firstLine="480"/>
        <w:jc w:val="left"/>
      </w:pPr>
      <w:r>
        <w:rPr>
          <w:color w:val="000000"/>
          <w:spacing w:val="0"/>
          <w:w w:val="100"/>
          <w:position w:val="0"/>
        </w:rPr>
        <w:t>经营活动产生的现金流量净额同比增长</w:t>
      </w:r>
      <w:r>
        <w:rPr>
          <w:rFonts w:ascii="Times New Roman" w:eastAsia="Times New Roman" w:hAnsi="Times New Roman" w:cs="Times New Roman"/>
          <w:color w:val="000000"/>
          <w:spacing w:val="0"/>
          <w:w w:val="100"/>
          <w:position w:val="0"/>
        </w:rPr>
        <w:t>431.05%</w:t>
      </w:r>
      <w:r>
        <w:rPr>
          <w:color w:val="000000"/>
          <w:spacing w:val="0"/>
          <w:w w:val="100"/>
          <w:position w:val="0"/>
        </w:rPr>
        <w:t>，主要是收到其他与经营活动有关的现金 增加。</w:t>
      </w:r>
    </w:p>
    <w:p>
      <w:pPr>
        <w:pStyle w:val="Style34"/>
        <w:keepNext w:val="0"/>
        <w:keepLines w:val="0"/>
        <w:widowControl w:val="0"/>
        <w:shd w:val="clear" w:color="auto" w:fill="auto"/>
        <w:bidi w:val="0"/>
        <w:spacing w:before="0" w:after="220" w:line="504" w:lineRule="exact"/>
        <w:ind w:left="0" w:right="0" w:firstLine="480"/>
        <w:jc w:val="left"/>
      </w:pPr>
      <w:r>
        <w:rPr>
          <w:color w:val="000000"/>
          <w:spacing w:val="0"/>
          <w:w w:val="100"/>
          <w:position w:val="0"/>
        </w:rPr>
        <w:t>投资活动现金流入小计同比下降</w:t>
      </w:r>
      <w:r>
        <w:rPr>
          <w:rFonts w:ascii="Times New Roman" w:eastAsia="Times New Roman" w:hAnsi="Times New Roman" w:cs="Times New Roman"/>
          <w:color w:val="000000"/>
          <w:spacing w:val="0"/>
          <w:w w:val="100"/>
          <w:position w:val="0"/>
        </w:rPr>
        <w:t>61.12%</w:t>
      </w:r>
      <w:r>
        <w:rPr>
          <w:color w:val="000000"/>
          <w:spacing w:val="0"/>
          <w:w w:val="100"/>
          <w:position w:val="0"/>
        </w:rPr>
        <w:t>，主要是到期的理财产品减少。</w:t>
      </w:r>
    </w:p>
    <w:p>
      <w:pPr>
        <w:pStyle w:val="Style34"/>
        <w:keepNext w:val="0"/>
        <w:keepLines w:val="0"/>
        <w:widowControl w:val="0"/>
        <w:shd w:val="clear" w:color="auto" w:fill="auto"/>
        <w:bidi w:val="0"/>
        <w:spacing w:before="0" w:after="100" w:line="374" w:lineRule="exact"/>
        <w:ind w:left="1120" w:right="0" w:firstLine="0"/>
        <w:jc w:val="left"/>
      </w:pPr>
      <w:r>
        <w:rPr>
          <w:color w:val="000000"/>
          <w:spacing w:val="0"/>
          <w:w w:val="100"/>
          <w:position w:val="0"/>
        </w:rPr>
        <w:t>投资活动现金流出小计同比下降</w:t>
      </w:r>
      <w:r>
        <w:rPr>
          <w:rFonts w:ascii="Times New Roman" w:eastAsia="Times New Roman" w:hAnsi="Times New Roman" w:cs="Times New Roman"/>
          <w:color w:val="000000"/>
          <w:spacing w:val="0"/>
          <w:w w:val="100"/>
          <w:position w:val="0"/>
        </w:rPr>
        <w:t>51.30%</w:t>
      </w:r>
      <w:r>
        <w:rPr>
          <w:color w:val="000000"/>
          <w:spacing w:val="0"/>
          <w:w w:val="100"/>
          <w:position w:val="0"/>
        </w:rPr>
        <w:t>,主要是购买理财产品减少。</w:t>
      </w:r>
    </w:p>
    <w:p>
      <w:pPr>
        <w:pStyle w:val="Style34"/>
        <w:keepNext w:val="0"/>
        <w:keepLines w:val="0"/>
        <w:widowControl w:val="0"/>
        <w:shd w:val="clear" w:color="auto" w:fill="auto"/>
        <w:bidi w:val="0"/>
        <w:spacing w:before="0" w:after="60" w:line="374" w:lineRule="exact"/>
        <w:ind w:left="1120" w:right="0" w:firstLine="0"/>
        <w:jc w:val="left"/>
      </w:pPr>
      <w:r>
        <w:rPr>
          <w:color w:val="000000"/>
          <w:spacing w:val="0"/>
          <w:w w:val="100"/>
          <w:position w:val="0"/>
        </w:rPr>
        <w:t>投资活动产生的现金流量净额同比下降</w:t>
      </w:r>
      <w:r>
        <w:rPr>
          <w:rFonts w:ascii="Times New Roman" w:eastAsia="Times New Roman" w:hAnsi="Times New Roman" w:cs="Times New Roman"/>
          <w:color w:val="000000"/>
          <w:spacing w:val="0"/>
          <w:w w:val="100"/>
          <w:position w:val="0"/>
        </w:rPr>
        <w:t>391.63%</w:t>
      </w:r>
      <w:r>
        <w:rPr>
          <w:color w:val="000000"/>
          <w:spacing w:val="0"/>
          <w:w w:val="100"/>
          <w:position w:val="0"/>
        </w:rPr>
        <w:t>，主要是支付收购斯诺实业股权款。</w:t>
      </w:r>
    </w:p>
    <w:p>
      <w:pPr>
        <w:pStyle w:val="Style34"/>
        <w:keepNext w:val="0"/>
        <w:keepLines w:val="0"/>
        <w:widowControl w:val="0"/>
        <w:shd w:val="clear" w:color="auto" w:fill="auto"/>
        <w:bidi w:val="0"/>
        <w:spacing w:before="0" w:after="100" w:line="374" w:lineRule="exact"/>
        <w:ind w:left="1120" w:right="0" w:firstLine="0"/>
        <w:jc w:val="left"/>
      </w:pPr>
      <w:r>
        <w:rPr>
          <w:color w:val="000000"/>
          <w:spacing w:val="0"/>
          <w:w w:val="100"/>
          <w:position w:val="0"/>
        </w:rPr>
        <w:t>筹资活动现金流入小计同比增长</w:t>
      </w:r>
      <w:r>
        <w:rPr>
          <w:rFonts w:ascii="Times New Roman" w:eastAsia="Times New Roman" w:hAnsi="Times New Roman" w:cs="Times New Roman"/>
          <w:color w:val="000000"/>
          <w:spacing w:val="0"/>
          <w:w w:val="100"/>
          <w:position w:val="0"/>
        </w:rPr>
        <w:t>971.29%</w:t>
      </w:r>
      <w:r>
        <w:rPr>
          <w:color w:val="000000"/>
          <w:spacing w:val="0"/>
          <w:w w:val="100"/>
          <w:position w:val="0"/>
        </w:rPr>
        <w:t>，主要是短期借款增加。</w:t>
      </w:r>
    </w:p>
    <w:p>
      <w:pPr>
        <w:pStyle w:val="Style34"/>
        <w:keepNext w:val="0"/>
        <w:keepLines w:val="0"/>
        <w:widowControl w:val="0"/>
        <w:shd w:val="clear" w:color="auto" w:fill="auto"/>
        <w:bidi w:val="0"/>
        <w:spacing w:before="0" w:after="100" w:line="374" w:lineRule="exact"/>
        <w:ind w:left="1120" w:right="0" w:firstLine="0"/>
        <w:jc w:val="left"/>
      </w:pPr>
      <w:r>
        <w:rPr>
          <w:color w:val="000000"/>
          <w:spacing w:val="0"/>
          <w:w w:val="100"/>
          <w:position w:val="0"/>
        </w:rPr>
        <w:t>筹资活动现金流出小计同比增长</w:t>
      </w:r>
      <w:r>
        <w:rPr>
          <w:rFonts w:ascii="Times New Roman" w:eastAsia="Times New Roman" w:hAnsi="Times New Roman" w:cs="Times New Roman"/>
          <w:color w:val="000000"/>
          <w:spacing w:val="0"/>
          <w:w w:val="100"/>
          <w:position w:val="0"/>
        </w:rPr>
        <w:t>204.21%</w:t>
      </w:r>
      <w:r>
        <w:rPr>
          <w:color w:val="000000"/>
          <w:spacing w:val="0"/>
          <w:w w:val="100"/>
          <w:position w:val="0"/>
        </w:rPr>
        <w:t>，主要是偿还债务增加。</w:t>
      </w:r>
    </w:p>
    <w:p>
      <w:pPr>
        <w:pStyle w:val="Style34"/>
        <w:keepNext w:val="0"/>
        <w:keepLines w:val="0"/>
        <w:widowControl w:val="0"/>
        <w:shd w:val="clear" w:color="auto" w:fill="auto"/>
        <w:bidi w:val="0"/>
        <w:spacing w:before="0" w:after="60" w:line="374" w:lineRule="exact"/>
        <w:ind w:left="1120" w:right="0" w:firstLine="0"/>
        <w:jc w:val="left"/>
      </w:pPr>
      <w:r>
        <w:rPr>
          <w:color w:val="000000"/>
          <w:spacing w:val="0"/>
          <w:w w:val="100"/>
          <w:position w:val="0"/>
        </w:rPr>
        <w:t>筹资活动产生的现金流量净额同比增长</w:t>
      </w:r>
      <w:r>
        <w:rPr>
          <w:rFonts w:ascii="Times New Roman" w:eastAsia="Times New Roman" w:hAnsi="Times New Roman" w:cs="Times New Roman"/>
          <w:color w:val="000000"/>
          <w:spacing w:val="0"/>
          <w:w w:val="100"/>
          <w:position w:val="0"/>
        </w:rPr>
        <w:t>369.06%</w:t>
      </w:r>
      <w:r>
        <w:rPr>
          <w:color w:val="000000"/>
          <w:spacing w:val="0"/>
          <w:w w:val="100"/>
          <w:position w:val="0"/>
        </w:rPr>
        <w:t>，主要是短期借款增加。</w:t>
      </w:r>
    </w:p>
    <w:p>
      <w:pPr>
        <w:pStyle w:val="Style34"/>
        <w:keepNext w:val="0"/>
        <w:keepLines w:val="0"/>
        <w:widowControl w:val="0"/>
        <w:shd w:val="clear" w:color="auto" w:fill="auto"/>
        <w:bidi w:val="0"/>
        <w:spacing w:before="0" w:after="420" w:line="374" w:lineRule="exact"/>
        <w:ind w:left="1120" w:right="0" w:firstLine="0"/>
        <w:jc w:val="left"/>
      </w:pPr>
      <w:r>
        <w:rPr>
          <w:color w:val="000000"/>
          <w:spacing w:val="0"/>
          <w:w w:val="100"/>
          <w:position w:val="0"/>
        </w:rPr>
        <w:t>现金及现金等价物净增加额同比下降</w:t>
      </w:r>
      <w:r>
        <w:rPr>
          <w:rFonts w:ascii="Times New Roman" w:eastAsia="Times New Roman" w:hAnsi="Times New Roman" w:cs="Times New Roman"/>
          <w:color w:val="000000"/>
          <w:spacing w:val="0"/>
          <w:w w:val="100"/>
          <w:position w:val="0"/>
        </w:rPr>
        <w:t>81.47%</w:t>
      </w:r>
      <w:r>
        <w:rPr>
          <w:color w:val="000000"/>
          <w:spacing w:val="0"/>
          <w:w w:val="100"/>
          <w:position w:val="0"/>
        </w:rPr>
        <w:t>，主要是支付收购斯诺实业股权款。</w:t>
      </w:r>
    </w:p>
    <w:p>
      <w:pPr>
        <w:pStyle w:val="Style34"/>
        <w:keepNext w:val="0"/>
        <w:keepLines w:val="0"/>
        <w:widowControl w:val="0"/>
        <w:shd w:val="clear" w:color="auto" w:fill="auto"/>
        <w:bidi w:val="0"/>
        <w:spacing w:before="0" w:after="60" w:line="437" w:lineRule="exact"/>
        <w:ind w:left="620" w:right="0" w:firstLine="40"/>
        <w:jc w:val="left"/>
      </w:pPr>
      <w:r>
        <w:rPr>
          <w:color w:val="000000"/>
          <w:spacing w:val="0"/>
          <w:w w:val="100"/>
          <w:position w:val="0"/>
        </w:rPr>
        <w:t xml:space="preserve">报告期内公司经营活动产生的现金净流量与本年度净利润存在重大差异的原因说明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00" w:line="466" w:lineRule="exact"/>
        <w:ind w:left="620" w:right="0" w:firstLine="500"/>
        <w:jc w:val="both"/>
      </w:pPr>
      <w:r>
        <w:rPr>
          <w:color w:val="000000"/>
          <w:spacing w:val="0"/>
          <w:w w:val="100"/>
          <w:position w:val="0"/>
        </w:rPr>
        <w:t>两者的影响因素、计算原则不一样：经营活动产生的现金流量只受经营活动的影响，净利 润除了受经营活动的影响，还受投资活动、筹资活动的影响；经营活动产生的现金流量根据收 付实现制计算，净利润主要根据权责发生制原则计算。</w:t>
      </w:r>
    </w:p>
    <w:p>
      <w:pPr>
        <w:pStyle w:val="Style34"/>
        <w:keepNext w:val="0"/>
        <w:keepLines w:val="0"/>
        <w:widowControl w:val="0"/>
        <w:numPr>
          <w:ilvl w:val="0"/>
          <w:numId w:val="7"/>
        </w:numPr>
        <w:shd w:val="clear" w:color="auto" w:fill="auto"/>
        <w:bidi w:val="0"/>
        <w:spacing w:before="0" w:after="60" w:line="355" w:lineRule="exact"/>
        <w:ind w:left="620" w:right="0" w:firstLine="500"/>
        <w:jc w:val="both"/>
      </w:pPr>
      <w:bookmarkStart w:id="172" w:name="bookmark172"/>
      <w:bookmarkEnd w:id="172"/>
      <w:r>
        <w:rPr>
          <w:color w:val="000000"/>
          <w:spacing w:val="0"/>
          <w:w w:val="100"/>
          <w:position w:val="0"/>
        </w:rPr>
        <w:t xml:space="preserve">“利润表”中确认的“资产减值损失” </w:t>
      </w:r>
      <w:r>
        <w:rPr>
          <w:rFonts w:ascii="Times New Roman" w:eastAsia="Times New Roman" w:hAnsi="Times New Roman" w:cs="Times New Roman"/>
          <w:color w:val="000000"/>
          <w:spacing w:val="0"/>
          <w:w w:val="100"/>
          <w:position w:val="0"/>
        </w:rPr>
        <w:t>194,709.41</w:t>
      </w:r>
      <w:r>
        <w:rPr>
          <w:color w:val="000000"/>
          <w:spacing w:val="0"/>
          <w:w w:val="100"/>
          <w:position w:val="0"/>
        </w:rPr>
        <w:t>万元，不属于“现金流量表”中的 “经营活动产生的现金流量”。</w:t>
      </w:r>
    </w:p>
    <w:p>
      <w:pPr>
        <w:pStyle w:val="Style34"/>
        <w:keepNext w:val="0"/>
        <w:keepLines w:val="0"/>
        <w:widowControl w:val="0"/>
        <w:shd w:val="clear" w:color="auto" w:fill="auto"/>
        <w:bidi w:val="0"/>
        <w:spacing w:before="0" w:after="60" w:line="370" w:lineRule="exact"/>
        <w:ind w:left="620" w:right="0" w:firstLine="600"/>
        <w:jc w:val="both"/>
      </w:pPr>
      <w:bookmarkStart w:id="173" w:name="bookmark173"/>
      <w:r>
        <w:rPr>
          <w:color w:val="000000"/>
          <w:spacing w:val="0"/>
          <w:w w:val="100"/>
          <w:position w:val="0"/>
        </w:rPr>
        <w:t>⑵</w:t>
      </w:r>
      <w:bookmarkEnd w:id="173"/>
      <w:r>
        <w:rPr>
          <w:color w:val="000000"/>
          <w:spacing w:val="0"/>
          <w:w w:val="100"/>
          <w:position w:val="0"/>
        </w:rPr>
        <w:t xml:space="preserve">“利润表”中确认的“无形资产摊销” </w:t>
      </w:r>
      <w:r>
        <w:rPr>
          <w:rFonts w:ascii="Times New Roman" w:eastAsia="Times New Roman" w:hAnsi="Times New Roman" w:cs="Times New Roman"/>
          <w:color w:val="000000"/>
          <w:spacing w:val="0"/>
          <w:w w:val="100"/>
          <w:position w:val="0"/>
        </w:rPr>
        <w:t>3,813.07</w:t>
      </w:r>
      <w:r>
        <w:rPr>
          <w:color w:val="000000"/>
          <w:spacing w:val="0"/>
          <w:w w:val="100"/>
          <w:position w:val="0"/>
        </w:rPr>
        <w:t>万元，不属于“现金流量表”中的“经 营活动产生的现金流量”。</w:t>
      </w:r>
    </w:p>
    <w:p>
      <w:pPr>
        <w:pStyle w:val="Style34"/>
        <w:keepNext w:val="0"/>
        <w:keepLines w:val="0"/>
        <w:widowControl w:val="0"/>
        <w:numPr>
          <w:ilvl w:val="0"/>
          <w:numId w:val="9"/>
        </w:numPr>
        <w:shd w:val="clear" w:color="auto" w:fill="auto"/>
        <w:tabs>
          <w:tab w:pos="1607" w:val="left"/>
        </w:tabs>
        <w:bidi w:val="0"/>
        <w:spacing w:before="0" w:after="60" w:line="355" w:lineRule="exact"/>
        <w:ind w:left="620" w:right="0" w:firstLine="600"/>
        <w:jc w:val="both"/>
      </w:pPr>
      <w:bookmarkStart w:id="174" w:name="bookmark174"/>
      <w:bookmarkEnd w:id="174"/>
      <w:r>
        <w:rPr>
          <w:color w:val="000000"/>
          <w:spacing w:val="0"/>
          <w:w w:val="100"/>
          <w:position w:val="0"/>
        </w:rPr>
        <w:t xml:space="preserve">“利润表”中确认的“公允价值变动损益” </w:t>
      </w:r>
      <w:r>
        <w:rPr>
          <w:rFonts w:ascii="Times New Roman" w:eastAsia="Times New Roman" w:hAnsi="Times New Roman" w:cs="Times New Roman"/>
          <w:color w:val="000000"/>
          <w:spacing w:val="0"/>
          <w:w w:val="100"/>
          <w:position w:val="0"/>
        </w:rPr>
        <w:t>8,095.77</w:t>
      </w:r>
      <w:r>
        <w:rPr>
          <w:color w:val="000000"/>
          <w:spacing w:val="0"/>
          <w:w w:val="100"/>
          <w:position w:val="0"/>
        </w:rPr>
        <w:t>万元，不属于“现金流量表”中 的“经营活动产生的现金流量”。</w:t>
      </w:r>
    </w:p>
    <w:p>
      <w:pPr>
        <w:pStyle w:val="Style34"/>
        <w:keepNext w:val="0"/>
        <w:keepLines w:val="0"/>
        <w:widowControl w:val="0"/>
        <w:numPr>
          <w:ilvl w:val="0"/>
          <w:numId w:val="9"/>
        </w:numPr>
        <w:shd w:val="clear" w:color="auto" w:fill="auto"/>
        <w:tabs>
          <w:tab w:pos="1626" w:val="left"/>
        </w:tabs>
        <w:bidi w:val="0"/>
        <w:spacing w:before="0" w:after="280" w:line="374" w:lineRule="exact"/>
        <w:ind w:left="620" w:right="0" w:firstLine="600"/>
        <w:jc w:val="both"/>
      </w:pPr>
      <w:bookmarkStart w:id="175" w:name="bookmark175"/>
      <w:bookmarkEnd w:id="175"/>
      <w:r>
        <w:rPr>
          <w:color w:val="000000"/>
          <w:spacing w:val="0"/>
          <w:w w:val="100"/>
          <w:position w:val="0"/>
        </w:rPr>
        <w:t>“利润表”中确认的“所得税费用</w:t>
      </w:r>
      <w:r>
        <w:rPr>
          <w:rFonts w:ascii="Times New Roman" w:eastAsia="Times New Roman" w:hAnsi="Times New Roman" w:cs="Times New Roman"/>
          <w:color w:val="000000"/>
          <w:spacing w:val="0"/>
          <w:w w:val="100"/>
          <w:position w:val="0"/>
        </w:rPr>
        <w:t>-</w:t>
      </w:r>
      <w:r>
        <w:rPr>
          <w:color w:val="000000"/>
          <w:spacing w:val="0"/>
          <w:w w:val="100"/>
          <w:position w:val="0"/>
        </w:rPr>
        <w:t xml:space="preserve">递延所得税” </w:t>
      </w:r>
      <w:r>
        <w:rPr>
          <w:rFonts w:ascii="Times New Roman" w:eastAsia="Times New Roman" w:hAnsi="Times New Roman" w:cs="Times New Roman"/>
          <w:color w:val="000000"/>
          <w:spacing w:val="0"/>
          <w:w w:val="100"/>
          <w:position w:val="0"/>
        </w:rPr>
        <w:t>14,316.94</w:t>
      </w:r>
      <w:r>
        <w:rPr>
          <w:color w:val="000000"/>
          <w:spacing w:val="0"/>
          <w:w w:val="100"/>
          <w:position w:val="0"/>
        </w:rPr>
        <w:t>万元，不属于“现金流量 表”中的“经营活动产生的现金流量”。</w:t>
      </w:r>
    </w:p>
    <w:p>
      <w:pPr>
        <w:pStyle w:val="Style32"/>
        <w:keepNext/>
        <w:keepLines/>
        <w:widowControl w:val="0"/>
        <w:shd w:val="clear" w:color="auto" w:fill="auto"/>
        <w:bidi w:val="0"/>
        <w:spacing w:before="0" w:after="340" w:line="374" w:lineRule="exact"/>
        <w:ind w:left="0" w:right="0" w:firstLine="620"/>
        <w:jc w:val="both"/>
      </w:pPr>
      <w:bookmarkStart w:id="176" w:name="bookmark176"/>
      <w:bookmarkStart w:id="177" w:name="bookmark177"/>
      <w:bookmarkStart w:id="178" w:name="bookmark178"/>
      <w:bookmarkStart w:id="179" w:name="bookmark179"/>
      <w:r>
        <w:rPr>
          <w:color w:val="000000"/>
          <w:spacing w:val="0"/>
          <w:w w:val="100"/>
          <w:position w:val="0"/>
          <w:sz w:val="24"/>
          <w:szCs w:val="24"/>
        </w:rPr>
        <w:t>三</w:t>
      </w:r>
      <w:bookmarkEnd w:id="178"/>
      <w:r>
        <w:rPr>
          <w:color w:val="000000"/>
          <w:spacing w:val="0"/>
          <w:w w:val="100"/>
          <w:position w:val="0"/>
          <w:sz w:val="24"/>
          <w:szCs w:val="24"/>
        </w:rPr>
        <w:t>、非主营业务情况</w:t>
      </w:r>
      <w:bookmarkEnd w:id="176"/>
      <w:bookmarkEnd w:id="177"/>
      <w:bookmarkEnd w:id="179"/>
    </w:p>
    <w:p>
      <w:pPr>
        <w:pStyle w:val="Style40"/>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541"/>
        <w:gridCol w:w="1565"/>
        <w:gridCol w:w="989"/>
        <w:gridCol w:w="3696"/>
        <w:gridCol w:w="1814"/>
      </w:tblGrid>
      <w:tr>
        <w:trPr>
          <w:trHeight w:val="76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占利润</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是否具有可持续性</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5,184,381.54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主要是理财收益。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8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1,947,094,116.61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center"/>
              <w:rPr>
                <w:sz w:val="20"/>
                <w:szCs w:val="20"/>
              </w:rPr>
            </w:pPr>
            <w:r>
              <w:rPr>
                <w:color w:val="000000"/>
                <w:spacing w:val="0"/>
                <w:w w:val="100"/>
                <w:position w:val="0"/>
                <w:sz w:val="20"/>
                <w:szCs w:val="20"/>
              </w:rPr>
              <w:t>商誉、无形资产计提减值；应收账款、 其他应收款计提坏账；存货计提跌价。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2,096,085.63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主要是斯诺实业原股东豁免利息。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502,908.66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主要是罚款支出。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660"/>
        <w:jc w:val="left"/>
      </w:pPr>
      <w:bookmarkStart w:id="180" w:name="bookmark180"/>
      <w:bookmarkStart w:id="181" w:name="bookmark181"/>
      <w:bookmarkStart w:id="182" w:name="bookmark182"/>
      <w:bookmarkStart w:id="183" w:name="bookmark183"/>
      <w:r>
        <w:rPr>
          <w:color w:val="000000"/>
          <w:spacing w:val="0"/>
          <w:w w:val="100"/>
          <w:position w:val="0"/>
          <w:sz w:val="24"/>
          <w:szCs w:val="24"/>
        </w:rPr>
        <w:t>四</w:t>
      </w:r>
      <w:bookmarkEnd w:id="182"/>
      <w:r>
        <w:rPr>
          <w:color w:val="000000"/>
          <w:spacing w:val="0"/>
          <w:w w:val="100"/>
          <w:position w:val="0"/>
          <w:sz w:val="24"/>
          <w:szCs w:val="24"/>
        </w:rPr>
        <w:t>、资产及负债状况</w:t>
      </w:r>
      <w:bookmarkEnd w:id="180"/>
      <w:bookmarkEnd w:id="181"/>
      <w:bookmarkEnd w:id="183"/>
    </w:p>
    <w:p>
      <w:pPr>
        <w:pStyle w:val="Style46"/>
        <w:keepNext/>
        <w:keepLines/>
        <w:widowControl w:val="0"/>
        <w:shd w:val="clear" w:color="auto" w:fill="auto"/>
        <w:bidi w:val="0"/>
        <w:spacing w:before="0" w:after="340" w:line="240" w:lineRule="auto"/>
        <w:ind w:left="0" w:right="0" w:firstLine="66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、资产构成重大变动情况</w:t>
      </w:r>
      <w:bookmarkEnd w:id="184"/>
      <w:bookmarkEnd w:id="185"/>
      <w:bookmarkEnd w:id="187"/>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810"/>
        <w:gridCol w:w="1699"/>
        <w:gridCol w:w="1123"/>
        <w:gridCol w:w="1728"/>
        <w:gridCol w:w="1277"/>
        <w:gridCol w:w="994"/>
        <w:gridCol w:w="970"/>
      </w:tblGrid>
      <w:tr>
        <w:trPr>
          <w:trHeight w:val="46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重大变动 说明</w:t>
            </w:r>
          </w:p>
        </w:tc>
      </w:tr>
      <w:tr>
        <w:trPr>
          <w:trHeight w:val="79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5" w:lineRule="exact"/>
              <w:ind w:left="0" w:right="0" w:firstLine="0"/>
              <w:jc w:val="center"/>
              <w:rPr>
                <w:sz w:val="20"/>
                <w:szCs w:val="20"/>
              </w:rPr>
            </w:pPr>
            <w:r>
              <w:rPr>
                <w:color w:val="000000"/>
                <w:spacing w:val="0"/>
                <w:w w:val="100"/>
                <w:position w:val="0"/>
                <w:sz w:val="20"/>
                <w:szCs w:val="2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5" w:lineRule="exact"/>
              <w:ind w:left="0" w:right="0" w:firstLine="0"/>
              <w:jc w:val="center"/>
              <w:rPr>
                <w:sz w:val="20"/>
                <w:szCs w:val="20"/>
              </w:rPr>
            </w:pPr>
            <w:r>
              <w:rPr>
                <w:color w:val="000000"/>
                <w:spacing w:val="0"/>
                <w:w w:val="100"/>
                <w:position w:val="0"/>
                <w:sz w:val="20"/>
                <w:szCs w:val="2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483,034,018.89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545,177,052.42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应收账款及应收票据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527,334,636.85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534,448,955.53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6.41%</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182,999,727.79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193,642,231.07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32,089,572.53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198,075,745.04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-5.44%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382,273,725.00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39,613,750.00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p>
        </w:tc>
      </w:tr>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338,754,298.19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16,499,586.99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11.34%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30,867,654.55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247,051,696.60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64,895,762.80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185,703,170.35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2</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29,388,640.60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862,936,100.11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3</w:t>
            </w:r>
          </w:p>
        </w:tc>
      </w:tr>
      <w:tr>
        <w:trPr>
          <w:trHeight w:val="4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55,870,699.52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44,902,600.00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2" w:lineRule="exact"/>
        <w:ind w:left="660" w:right="0" w:firstLine="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：国民技术大厦竣工验收，由在建工程转为固定资产和投资性房地产，其中投资性房地产按照评估机构评 估值入账。</w:t>
      </w:r>
    </w:p>
    <w:p>
      <w:pPr>
        <w:pStyle w:val="Style2"/>
        <w:keepNext w:val="0"/>
        <w:keepLines w:val="0"/>
        <w:widowControl w:val="0"/>
        <w:shd w:val="clear" w:color="auto" w:fill="auto"/>
        <w:bidi w:val="0"/>
        <w:spacing w:before="0" w:after="0" w:line="312" w:lineRule="exact"/>
        <w:ind w:left="660" w:right="0" w:firstLine="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：无形资产减少主要是国民电商、国民技术的无形资产及收购斯诺评估增值无形资产增值部分计提减值。</w:t>
      </w:r>
    </w:p>
    <w:p>
      <w:pPr>
        <w:pStyle w:val="Style2"/>
        <w:keepNext w:val="0"/>
        <w:keepLines w:val="0"/>
        <w:widowControl w:val="0"/>
        <w:shd w:val="clear" w:color="auto" w:fill="auto"/>
        <w:bidi w:val="0"/>
        <w:spacing w:before="0" w:after="340" w:line="312" w:lineRule="exact"/>
        <w:ind w:left="0" w:right="0" w:firstLine="66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：其他流动资产减少主要是现金管理所购买的理财产品下降。</w:t>
      </w:r>
    </w:p>
    <w:p>
      <w:pPr>
        <w:pStyle w:val="Style46"/>
        <w:keepNext/>
        <w:keepLines/>
        <w:widowControl w:val="0"/>
        <w:shd w:val="clear" w:color="auto" w:fill="auto"/>
        <w:bidi w:val="0"/>
        <w:spacing w:before="0" w:after="340" w:line="240" w:lineRule="auto"/>
        <w:ind w:left="0" w:right="0" w:firstLine="660"/>
        <w:jc w:val="left"/>
        <w:rPr>
          <w:sz w:val="22"/>
          <w:szCs w:val="22"/>
        </w:rPr>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sz w:val="22"/>
          <w:szCs w:val="22"/>
        </w:rPr>
        <w:t>2</w:t>
      </w:r>
      <w:bookmarkEnd w:id="190"/>
      <w:r>
        <w:rPr>
          <w:color w:val="000000"/>
          <w:spacing w:val="0"/>
          <w:w w:val="100"/>
          <w:position w:val="0"/>
          <w:sz w:val="22"/>
          <w:szCs w:val="22"/>
        </w:rPr>
        <w:t>、以公允价值计量的资产和负债</w:t>
      </w:r>
      <w:bookmarkEnd w:id="188"/>
      <w:bookmarkEnd w:id="189"/>
      <w:bookmarkEnd w:id="191"/>
    </w:p>
    <w:p>
      <w:pPr>
        <w:pStyle w:val="Style34"/>
        <w:keepNext w:val="0"/>
        <w:keepLines w:val="0"/>
        <w:widowControl w:val="0"/>
        <w:shd w:val="clear" w:color="auto" w:fill="auto"/>
        <w:bidi w:val="0"/>
        <w:spacing w:before="0" w:after="120" w:line="240" w:lineRule="auto"/>
        <w:ind w:left="0" w:right="0" w:firstLine="6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9432"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19"/>
        <w:gridCol w:w="1435"/>
        <w:gridCol w:w="1411"/>
        <w:gridCol w:w="1426"/>
        <w:gridCol w:w="994"/>
        <w:gridCol w:w="706"/>
        <w:gridCol w:w="989"/>
        <w:gridCol w:w="144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本期公允价值</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计入权益的累</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本期购</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本期出售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 动计入当期损益的金融资 产（不含衍生金融资产）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79,448,729.16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9"/>
        <w:gridCol w:w="1426"/>
        <w:gridCol w:w="1411"/>
        <w:gridCol w:w="1426"/>
        <w:gridCol w:w="994"/>
        <w:gridCol w:w="706"/>
        <w:gridCol w:w="989"/>
        <w:gridCol w:w="144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79,448,729.16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222,478,304.77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1,508,975.00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158,286,445.23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382,273,725.00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222,478,304.77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80,957,704.16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158,286,445.23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461,722,454.16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4"/>
        <w:keepNext w:val="0"/>
        <w:keepLines w:val="0"/>
        <w:widowControl w:val="0"/>
        <w:shd w:val="clear" w:color="auto" w:fill="auto"/>
        <w:bidi w:val="0"/>
        <w:spacing w:before="0" w:after="220" w:line="240" w:lineRule="auto"/>
        <w:ind w:left="0" w:right="0" w:firstLine="660"/>
        <w:jc w:val="left"/>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0" w:line="468" w:lineRule="exact"/>
        <w:ind w:left="660" w:right="0" w:firstLine="460"/>
        <w:jc w:val="both"/>
      </w:pPr>
      <w:r>
        <w:rPr>
          <w:color w:val="000000"/>
          <w:spacing w:val="0"/>
          <w:w w:val="100"/>
          <w:position w:val="0"/>
        </w:rPr>
        <w:t>报告期内，国民技术大厦建成投入使用。根据国民技术大厦前期建设规划，对大厦超出自 用部分用于经营出租，公司按照相关会计政策规定对经营出租部分作为投资性房地产核算。公 司投资性房地产按照成本进行初始计量，采用公允价值模式进行后续计量。</w:t>
      </w:r>
    </w:p>
    <w:p>
      <w:pPr>
        <w:pStyle w:val="Style34"/>
        <w:keepNext w:val="0"/>
        <w:keepLines w:val="0"/>
        <w:widowControl w:val="0"/>
        <w:shd w:val="clear" w:color="auto" w:fill="auto"/>
        <w:bidi w:val="0"/>
        <w:spacing w:before="0" w:after="820" w:line="461" w:lineRule="exact"/>
        <w:ind w:left="660" w:right="0" w:firstLine="460"/>
        <w:jc w:val="both"/>
      </w:pPr>
      <w:r>
        <w:rPr>
          <w:color w:val="000000"/>
          <w:spacing w:val="0"/>
          <w:w w:val="100"/>
          <w:position w:val="0"/>
        </w:rPr>
        <w:t>报告期末，公司委托评估机构对国民技术大厦投资性房地产的公允价值进行评估，公司以 评估机构的评估结果作为国民技术大厦投资性房地产公允价值的参考依据进行核算，将真实准 确的反映公司资产情况。</w:t>
      </w:r>
    </w:p>
    <w:p>
      <w:pPr>
        <w:pStyle w:val="Style40"/>
        <w:keepNext w:val="0"/>
        <w:keepLines w:val="0"/>
        <w:widowControl w:val="0"/>
        <w:shd w:val="clear" w:color="auto" w:fill="auto"/>
        <w:bidi w:val="0"/>
        <w:spacing w:before="0" w:after="0" w:line="240" w:lineRule="auto"/>
        <w:ind w:left="0" w:right="0" w:firstLine="0"/>
        <w:jc w:val="center"/>
        <w:rPr>
          <w:sz w:val="22"/>
          <w:szCs w:val="22"/>
        </w:rPr>
      </w:pPr>
      <w:bookmarkStart w:id="192" w:name="bookmark192"/>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2"/>
          <w:szCs w:val="22"/>
        </w:rPr>
        <w:t>、截至报告期末的资产权利受限情况</w:t>
      </w:r>
      <w:bookmarkEnd w:id="192"/>
    </w:p>
    <w:tbl>
      <w:tblPr>
        <w:tblOverlap w:val="never"/>
        <w:jc w:val="center"/>
        <w:tblLayout w:type="fixed"/>
      </w:tblPr>
      <w:tblGrid>
        <w:gridCol w:w="1392"/>
        <w:gridCol w:w="2131"/>
        <w:gridCol w:w="6245"/>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91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1,213,390.18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本公司之控股子公司深圳市斯诺实业有限公司因有关债务纠纷事宜 被他人起诉，法院冻结部分账户资金。</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应收票据及应 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602,700,020.47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质押贷款</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3,375,233.88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抵押贷款</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607,288,644.53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134" w:right="0" w:firstLine="0"/>
        <w:jc w:val="left"/>
      </w:pPr>
      <w:r>
        <w:rPr>
          <w:color w:val="000000"/>
          <w:spacing w:val="0"/>
          <w:w w:val="100"/>
          <w:position w:val="0"/>
        </w:rPr>
        <w:t>截至报告期末，公司主要资产不存在其他被查封、扣押、冻结或者被抵押、质押的情形。</w:t>
      </w:r>
    </w:p>
    <w:p>
      <w:pPr>
        <w:widowControl w:val="0"/>
        <w:spacing w:after="699" w:line="1" w:lineRule="exact"/>
      </w:pPr>
    </w:p>
    <w:p>
      <w:pPr>
        <w:pStyle w:val="Style32"/>
        <w:keepNext/>
        <w:keepLines/>
        <w:widowControl w:val="0"/>
        <w:shd w:val="clear" w:color="auto" w:fill="auto"/>
        <w:bidi w:val="0"/>
        <w:spacing w:before="0" w:after="340" w:line="240" w:lineRule="auto"/>
        <w:ind w:left="0" w:right="0" w:firstLine="660"/>
        <w:jc w:val="left"/>
      </w:pPr>
      <w:bookmarkStart w:id="193" w:name="bookmark193"/>
      <w:bookmarkStart w:id="194" w:name="bookmark194"/>
      <w:bookmarkStart w:id="195" w:name="bookmark195"/>
      <w:bookmarkStart w:id="196" w:name="bookmark196"/>
      <w:r>
        <w:rPr>
          <w:color w:val="000000"/>
          <w:spacing w:val="0"/>
          <w:w w:val="100"/>
          <w:position w:val="0"/>
          <w:sz w:val="24"/>
          <w:szCs w:val="24"/>
        </w:rPr>
        <w:t>五</w:t>
      </w:r>
      <w:bookmarkEnd w:id="195"/>
      <w:r>
        <w:rPr>
          <w:color w:val="000000"/>
          <w:spacing w:val="0"/>
          <w:w w:val="100"/>
          <w:position w:val="0"/>
          <w:sz w:val="24"/>
          <w:szCs w:val="24"/>
        </w:rPr>
        <w:t>、投资状况分析</w:t>
      </w:r>
      <w:bookmarkEnd w:id="193"/>
      <w:bookmarkEnd w:id="194"/>
      <w:bookmarkEnd w:id="196"/>
    </w:p>
    <w:p>
      <w:pPr>
        <w:pStyle w:val="Style46"/>
        <w:keepNext/>
        <w:keepLines/>
        <w:widowControl w:val="0"/>
        <w:shd w:val="clear" w:color="auto" w:fill="auto"/>
        <w:bidi w:val="0"/>
        <w:spacing w:before="0" w:after="340" w:line="240" w:lineRule="auto"/>
        <w:ind w:left="0" w:right="0" w:firstLine="660"/>
        <w:jc w:val="left"/>
        <w:rPr>
          <w:sz w:val="22"/>
          <w:szCs w:val="22"/>
        </w:rPr>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sz w:val="22"/>
          <w:szCs w:val="22"/>
        </w:rPr>
        <w:t>1</w:t>
      </w:r>
      <w:bookmarkEnd w:id="199"/>
      <w:r>
        <w:rPr>
          <w:color w:val="000000"/>
          <w:spacing w:val="0"/>
          <w:w w:val="100"/>
          <w:position w:val="0"/>
          <w:sz w:val="22"/>
          <w:szCs w:val="22"/>
        </w:rPr>
        <w:t>、总体情况</w:t>
      </w:r>
      <w:bookmarkEnd w:id="197"/>
      <w:bookmarkEnd w:id="198"/>
      <w:bookmarkEnd w:id="200"/>
    </w:p>
    <w:p>
      <w:pPr>
        <w:pStyle w:val="Style34"/>
        <w:keepNext w:val="0"/>
        <w:keepLines w:val="0"/>
        <w:widowControl w:val="0"/>
        <w:shd w:val="clear" w:color="auto" w:fill="auto"/>
        <w:bidi w:val="0"/>
        <w:spacing w:before="0" w:after="280" w:line="240" w:lineRule="auto"/>
        <w:ind w:left="0" w:right="0" w:firstLine="6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346"/>
        <w:gridCol w:w="3187"/>
        <w:gridCol w:w="3278"/>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1,476,153,846.00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153,402,600.00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862.27%</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640"/>
        <w:jc w:val="left"/>
        <w:rPr>
          <w:sz w:val="22"/>
          <w:szCs w:val="22"/>
        </w:rPr>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sz w:val="22"/>
          <w:szCs w:val="22"/>
        </w:rPr>
        <w:t>2</w:t>
      </w:r>
      <w:bookmarkEnd w:id="203"/>
      <w:r>
        <w:rPr>
          <w:color w:val="000000"/>
          <w:spacing w:val="0"/>
          <w:w w:val="100"/>
          <w:position w:val="0"/>
          <w:sz w:val="22"/>
          <w:szCs w:val="22"/>
        </w:rPr>
        <w:t>、报告期内获取的重大的股权投资情况</w:t>
      </w:r>
      <w:bookmarkEnd w:id="201"/>
      <w:bookmarkEnd w:id="202"/>
      <w:bookmarkEnd w:id="204"/>
    </w:p>
    <w:p>
      <w:pPr>
        <w:pStyle w:val="Style34"/>
        <w:keepNext w:val="0"/>
        <w:keepLines w:val="0"/>
        <w:widowControl w:val="0"/>
        <w:shd w:val="clear" w:color="auto" w:fill="auto"/>
        <w:bidi w:val="0"/>
        <w:spacing w:before="0" w:after="200" w:line="240" w:lineRule="auto"/>
        <w:ind w:left="0" w:right="0" w:firstLine="6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18"/>
        <w:gridCol w:w="494"/>
        <w:gridCol w:w="422"/>
        <w:gridCol w:w="1454"/>
        <w:gridCol w:w="586"/>
        <w:gridCol w:w="720"/>
        <w:gridCol w:w="370"/>
        <w:gridCol w:w="398"/>
        <w:gridCol w:w="403"/>
        <w:gridCol w:w="408"/>
        <w:gridCol w:w="1680"/>
        <w:gridCol w:w="422"/>
        <w:gridCol w:w="854"/>
        <w:gridCol w:w="566"/>
      </w:tblGrid>
      <w:tr>
        <w:trPr>
          <w:trHeight w:val="5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被投资公</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投</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投资金额</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持股</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投</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产 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预</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w:t>
            </w:r>
          </w:p>
        </w:tc>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本期投资盈亏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是</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披露 索引</w:t>
            </w:r>
          </w:p>
        </w:tc>
      </w:tr>
      <w:tr>
        <w:trPr>
          <w:trHeight w:val="16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司</w:t>
            </w: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比例</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作</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期（如</w:t>
            </w:r>
          </w:p>
        </w:tc>
        <w:tc>
          <w:tcPr>
            <w:vMerge/>
            <w:tcBorders>
              <w:left w:val="single" w:sz="4"/>
              <w:right w:val="single" w:sz="4"/>
            </w:tcBorders>
            <w:shd w:val="clear" w:color="auto" w:fill="D3D3D3"/>
            <w:vAlign w:val="center"/>
          </w:tcPr>
          <w:p>
            <w:pPr/>
          </w:p>
        </w:tc>
      </w:tr>
      <w:tr>
        <w:trPr>
          <w:trHeight w:val="16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源</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收</w:t>
            </w: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涉</w:t>
            </w: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（如</w:t>
            </w: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式</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益</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r>
      <w:tr>
        <w:trPr>
          <w:trHeight w:val="65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深圳市斯</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诺实业发</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负极</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自有资</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金及募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负 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2017 </w:t>
            </w:r>
            <w:r>
              <w:rPr>
                <w:color w:val="000000"/>
                <w:spacing w:val="0"/>
                <w:w w:val="100"/>
                <w:position w:val="0"/>
                <w:sz w:val="19"/>
                <w:szCs w:val="19"/>
              </w:rPr>
              <w:t>年</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12 </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19"/>
                <w:szCs w:val="19"/>
              </w:rPr>
              <w:t>21</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巨潮 资讯</w:t>
            </w: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1,336,153,846.00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-379,824,956.80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展有限公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材料</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集资金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日</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网</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3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华夏芯</w:t>
            </w:r>
            <w:r>
              <w:rPr>
                <w:rFonts w:ascii="Arial Narrow" w:eastAsia="Arial Narrow" w:hAnsi="Arial Narrow" w:cs="Arial Narrow"/>
                <w:color w:val="000000"/>
                <w:spacing w:val="0"/>
                <w:w w:val="100"/>
                <w:position w:val="0"/>
                <w:sz w:val="19"/>
                <w:szCs w:val="19"/>
              </w:rPr>
              <w:t>（</w:t>
            </w:r>
            <w:r>
              <w:rPr>
                <w:color w:val="000000"/>
                <w:spacing w:val="0"/>
                <w:w w:val="100"/>
                <w:position w:val="0"/>
                <w:sz w:val="19"/>
                <w:szCs w:val="19"/>
              </w:rPr>
              <w:t>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 xml:space="preserve">2018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19"/>
                <w:szCs w:val="19"/>
              </w:rPr>
              <w:t>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巨潮</w:t>
            </w:r>
          </w:p>
        </w:tc>
      </w:tr>
      <w:tr>
        <w:trPr>
          <w:trHeight w:val="15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京</w:t>
            </w:r>
            <w:r>
              <w:rPr>
                <w:rFonts w:ascii="Arial Narrow" w:eastAsia="Arial Narrow" w:hAnsi="Arial Narrow" w:cs="Arial Narrow"/>
                <w:color w:val="000000"/>
                <w:spacing w:val="0"/>
                <w:w w:val="100"/>
                <w:position w:val="0"/>
                <w:sz w:val="19"/>
                <w:szCs w:val="19"/>
              </w:rPr>
              <w:t>）</w:t>
            </w:r>
            <w:r>
              <w:rPr>
                <w:color w:val="000000"/>
                <w:spacing w:val="0"/>
                <w:w w:val="100"/>
                <w:position w:val="0"/>
                <w:sz w:val="19"/>
                <w:szCs w:val="19"/>
              </w:rPr>
              <w:t>通用处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电路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21.37</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金及募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资讯</w:t>
            </w:r>
          </w:p>
        </w:tc>
      </w:tr>
      <w:tr>
        <w:trPr>
          <w:trHeight w:val="307"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理器技术</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参</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140,000,000.00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片</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-7,997,203.53</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13</w:t>
            </w:r>
            <w:r>
              <w:rPr>
                <w:color w:val="000000"/>
                <w:spacing w:val="0"/>
                <w:w w:val="100"/>
                <w:position w:val="0"/>
                <w:sz w:val="19"/>
                <w:szCs w:val="19"/>
              </w:rPr>
              <w:t>日</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设计</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集资金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网</w:t>
            </w:r>
          </w:p>
        </w:tc>
      </w:tr>
      <w:tr>
        <w:trPr>
          <w:trHeight w:val="3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1,476, 153,846.00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-387,822,160.33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39" w:line="1" w:lineRule="exact"/>
      </w:pPr>
    </w:p>
    <w:p>
      <w:pPr>
        <w:pStyle w:val="Style46"/>
        <w:keepNext/>
        <w:keepLines/>
        <w:widowControl w:val="0"/>
        <w:shd w:val="clear" w:color="auto" w:fill="auto"/>
        <w:tabs>
          <w:tab w:pos="1037" w:val="left"/>
        </w:tabs>
        <w:bidi w:val="0"/>
        <w:spacing w:before="0" w:after="340" w:line="240" w:lineRule="auto"/>
        <w:ind w:left="0" w:right="0" w:firstLine="640"/>
        <w:jc w:val="left"/>
        <w:rPr>
          <w:sz w:val="22"/>
          <w:szCs w:val="22"/>
        </w:rPr>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sz w:val="22"/>
          <w:szCs w:val="22"/>
        </w:rPr>
        <w:t>3</w:t>
      </w:r>
      <w:bookmarkEnd w:id="207"/>
      <w:r>
        <w:rPr>
          <w:color w:val="000000"/>
          <w:spacing w:val="0"/>
          <w:w w:val="100"/>
          <w:position w:val="0"/>
          <w:sz w:val="22"/>
          <w:szCs w:val="22"/>
        </w:rPr>
        <w:t>、</w:t>
        <w:tab/>
        <w:t>报告期内正在进行的重大的非股权投资情况</w:t>
      </w:r>
      <w:bookmarkEnd w:id="205"/>
      <w:bookmarkEnd w:id="206"/>
      <w:bookmarkEnd w:id="208"/>
    </w:p>
    <w:p>
      <w:pPr>
        <w:pStyle w:val="Style34"/>
        <w:keepNext w:val="0"/>
        <w:keepLines w:val="0"/>
        <w:widowControl w:val="0"/>
        <w:shd w:val="clear" w:color="auto" w:fill="auto"/>
        <w:bidi w:val="0"/>
        <w:spacing w:before="0" w:after="340" w:line="240" w:lineRule="auto"/>
        <w:ind w:left="0" w:right="0" w:firstLine="6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tabs>
          <w:tab w:pos="1037" w:val="left"/>
        </w:tabs>
        <w:bidi w:val="0"/>
        <w:spacing w:before="0" w:after="340" w:line="240" w:lineRule="auto"/>
        <w:ind w:left="0" w:right="0" w:firstLine="640"/>
        <w:jc w:val="left"/>
        <w:rPr>
          <w:sz w:val="22"/>
          <w:szCs w:val="22"/>
        </w:rPr>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sz w:val="22"/>
          <w:szCs w:val="22"/>
        </w:rPr>
        <w:t>4</w:t>
      </w:r>
      <w:bookmarkEnd w:id="211"/>
      <w:r>
        <w:rPr>
          <w:color w:val="000000"/>
          <w:spacing w:val="0"/>
          <w:w w:val="100"/>
          <w:position w:val="0"/>
          <w:sz w:val="22"/>
          <w:szCs w:val="22"/>
        </w:rPr>
        <w:t>、</w:t>
        <w:tab/>
        <w:t>以公允价值计量的金融资产</w:t>
      </w:r>
      <w:bookmarkEnd w:id="209"/>
      <w:bookmarkEnd w:id="210"/>
      <w:bookmarkEnd w:id="212"/>
    </w:p>
    <w:p>
      <w:pPr>
        <w:pStyle w:val="Style34"/>
        <w:keepNext w:val="0"/>
        <w:keepLines w:val="0"/>
        <w:widowControl w:val="0"/>
        <w:shd w:val="clear" w:color="auto" w:fill="auto"/>
        <w:bidi w:val="0"/>
        <w:spacing w:before="0" w:after="120" w:line="240" w:lineRule="auto"/>
        <w:ind w:left="0" w:right="0" w:firstLine="6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680"/>
        <w:gridCol w:w="619"/>
        <w:gridCol w:w="1378"/>
        <w:gridCol w:w="893"/>
        <w:gridCol w:w="1195"/>
        <w:gridCol w:w="960"/>
        <w:gridCol w:w="946"/>
        <w:gridCol w:w="1397"/>
        <w:gridCol w:w="538"/>
      </w:tblGrid>
      <w:tr>
        <w:trPr>
          <w:trHeight w:val="13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初始</w:t>
            </w:r>
          </w:p>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投资</w:t>
            </w:r>
          </w:p>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本期公允价值</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9"/>
                <w:szCs w:val="19"/>
              </w:rPr>
            </w:pPr>
            <w:r>
              <w:rPr>
                <w:color w:val="000000"/>
                <w:spacing w:val="0"/>
                <w:w w:val="100"/>
                <w:position w:val="0"/>
                <w:sz w:val="19"/>
                <w:szCs w:val="19"/>
              </w:rPr>
              <w:t>计入权益 的累计公 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9"/>
                <w:szCs w:val="19"/>
              </w:rPr>
            </w:pPr>
            <w:r>
              <w:rPr>
                <w:color w:val="000000"/>
                <w:spacing w:val="0"/>
                <w:w w:val="100"/>
                <w:position w:val="0"/>
                <w:sz w:val="19"/>
                <w:szCs w:val="19"/>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报告期内</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9"/>
                <w:szCs w:val="19"/>
              </w:rPr>
            </w:pPr>
            <w:r>
              <w:rPr>
                <w:color w:val="000000"/>
                <w:spacing w:val="0"/>
                <w:w w:val="100"/>
                <w:position w:val="0"/>
                <w:sz w:val="19"/>
                <w:szCs w:val="19"/>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right"/>
              <w:rPr>
                <w:sz w:val="19"/>
                <w:szCs w:val="19"/>
              </w:rPr>
            </w:pPr>
            <w:r>
              <w:rPr>
                <w:color w:val="000000"/>
                <w:spacing w:val="0"/>
                <w:w w:val="100"/>
                <w:position w:val="0"/>
                <w:sz w:val="19"/>
                <w:szCs w:val="19"/>
              </w:rPr>
              <w:t>资金</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来源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以公允价值计量且 其变动计入当期损 益的金融资产（预 估确认鲍海友业绩 对赌补偿）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79,448,729.16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79,448,729.16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79,448,729.16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79,448,729.16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6"/>
        <w:keepNext/>
        <w:keepLines/>
        <w:widowControl w:val="0"/>
        <w:shd w:val="clear" w:color="auto" w:fill="auto"/>
        <w:bidi w:val="0"/>
        <w:spacing w:before="0" w:after="360" w:line="240" w:lineRule="auto"/>
        <w:ind w:left="0" w:right="0" w:firstLine="640"/>
        <w:jc w:val="left"/>
        <w:rPr>
          <w:sz w:val="22"/>
          <w:szCs w:val="22"/>
        </w:rPr>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sz w:val="22"/>
          <w:szCs w:val="22"/>
        </w:rPr>
        <w:t>5</w:t>
      </w:r>
      <w:bookmarkEnd w:id="215"/>
      <w:r>
        <w:rPr>
          <w:color w:val="000000"/>
          <w:spacing w:val="0"/>
          <w:w w:val="100"/>
          <w:position w:val="0"/>
          <w:sz w:val="22"/>
          <w:szCs w:val="22"/>
        </w:rPr>
        <w:t>、募集资金使用情况</w:t>
      </w:r>
      <w:bookmarkEnd w:id="213"/>
      <w:bookmarkEnd w:id="214"/>
      <w:bookmarkEnd w:id="216"/>
    </w:p>
    <w:p>
      <w:pPr>
        <w:pStyle w:val="Style34"/>
        <w:keepNext w:val="0"/>
        <w:keepLines w:val="0"/>
        <w:widowControl w:val="0"/>
        <w:shd w:val="clear" w:color="auto" w:fill="auto"/>
        <w:bidi w:val="0"/>
        <w:spacing w:before="0" w:after="360" w:line="240" w:lineRule="auto"/>
        <w:ind w:left="0" w:right="0" w:firstLine="6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64"/>
        <w:keepNext/>
        <w:keepLines/>
        <w:widowControl w:val="0"/>
        <w:shd w:val="clear" w:color="auto" w:fill="auto"/>
        <w:bidi w:val="0"/>
        <w:spacing w:before="0" w:line="240" w:lineRule="auto"/>
        <w:ind w:left="0" w:right="0" w:firstLine="64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7"/>
      <w:bookmarkEnd w:id="218"/>
      <w:bookmarkEnd w:id="220"/>
    </w:p>
    <w:p>
      <w:pPr>
        <w:pStyle w:val="Style34"/>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74"/>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单位：万元</w:t>
      </w:r>
    </w:p>
    <w:tbl>
      <w:tblPr>
        <w:tblOverlap w:val="never"/>
        <w:jc w:val="center"/>
        <w:tblLayout w:type="fixed"/>
      </w:tblPr>
      <w:tblGrid>
        <w:gridCol w:w="883"/>
        <w:gridCol w:w="859"/>
        <w:gridCol w:w="883"/>
        <w:gridCol w:w="869"/>
        <w:gridCol w:w="874"/>
        <w:gridCol w:w="869"/>
        <w:gridCol w:w="874"/>
        <w:gridCol w:w="869"/>
        <w:gridCol w:w="874"/>
        <w:gridCol w:w="869"/>
        <w:gridCol w:w="883"/>
      </w:tblGrid>
      <w:tr>
        <w:trPr>
          <w:trHeight w:val="15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本期已使</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已累计使</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用募集资</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rPr>
              <w:t>变更用途</w:t>
            </w:r>
          </w:p>
          <w:p>
            <w:pPr>
              <w:pStyle w:val="Style2"/>
              <w:keepNext w:val="0"/>
              <w:keepLines w:val="0"/>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rPr>
              <w:t>的募集资</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rPr>
              <w:t>累计变更</w:t>
            </w:r>
          </w:p>
          <w:p>
            <w:pPr>
              <w:pStyle w:val="Style2"/>
              <w:keepNext w:val="0"/>
              <w:keepLines w:val="0"/>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rPr>
              <w:t>用途的募</w:t>
            </w:r>
          </w:p>
          <w:p>
            <w:pPr>
              <w:pStyle w:val="Style2"/>
              <w:keepNext w:val="0"/>
              <w:keepLines w:val="0"/>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rPr>
              <w:t>集资金总</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尚未使用</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募集资金</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用途及去</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3"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color w:val="000000"/>
                <w:spacing w:val="0"/>
                <w:w w:val="100"/>
                <w:position w:val="0"/>
                <w:sz w:val="17"/>
                <w:szCs w:val="17"/>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存放募集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20,681.52</w:t>
            </w: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246,918.33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20,681.52</w:t>
            </w:r>
          </w:p>
        </w:tc>
      </w:tr>
      <w:tr>
        <w:trPr>
          <w:trHeight w:val="451"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780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757" w:val="left"/>
              </w:tabs>
              <w:bidi w:val="0"/>
              <w:spacing w:before="0" w:after="0" w:line="361" w:lineRule="exact"/>
              <w:ind w:left="0" w:right="0" w:firstLine="320"/>
              <w:jc w:val="both"/>
              <w:rPr>
                <w:sz w:val="17"/>
                <w:szCs w:val="17"/>
              </w:rPr>
            </w:pPr>
            <w:r>
              <w:rPr>
                <w:color w:val="000000"/>
                <w:spacing w:val="0"/>
                <w:w w:val="100"/>
                <w:position w:val="0"/>
                <w:sz w:val="17"/>
                <w:szCs w:val="17"/>
              </w:rPr>
              <w:t>（一）</w:t>
              <w:tab/>
              <w:t>募集资金金额及到位时间</w:t>
            </w:r>
          </w:p>
          <w:p>
            <w:pPr>
              <w:pStyle w:val="Style2"/>
              <w:keepNext w:val="0"/>
              <w:keepLines w:val="0"/>
              <w:widowControl w:val="0"/>
              <w:shd w:val="clear" w:color="auto" w:fill="auto"/>
              <w:bidi w:val="0"/>
              <w:spacing w:before="0" w:after="0" w:line="361" w:lineRule="exact"/>
              <w:ind w:left="0" w:right="0"/>
              <w:jc w:val="both"/>
              <w:rPr>
                <w:sz w:val="17"/>
                <w:szCs w:val="17"/>
              </w:rPr>
            </w:pPr>
            <w:r>
              <w:rPr>
                <w:color w:val="000000"/>
                <w:spacing w:val="0"/>
                <w:w w:val="100"/>
                <w:position w:val="0"/>
                <w:sz w:val="17"/>
                <w:szCs w:val="17"/>
              </w:rPr>
              <w:t>经中国证券监督管理委员会证监许可</w:t>
            </w:r>
            <w:r>
              <w:rPr>
                <w:rFonts w:ascii="Times New Roman" w:eastAsia="Times New Roman" w:hAnsi="Times New Roman" w:cs="Times New Roman"/>
                <w:color w:val="000000"/>
                <w:spacing w:val="0"/>
                <w:w w:val="100"/>
                <w:position w:val="0"/>
                <w:sz w:val="18"/>
                <w:szCs w:val="18"/>
              </w:rPr>
              <w:t>［2010］432</w:t>
            </w:r>
            <w:r>
              <w:rPr>
                <w:color w:val="000000"/>
                <w:spacing w:val="0"/>
                <w:w w:val="100"/>
                <w:position w:val="0"/>
                <w:sz w:val="17"/>
                <w:szCs w:val="17"/>
              </w:rPr>
              <w:t>号核准，本公司委托主承销商安信证券股份有限公司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以下简称“安信 证券”</w:t>
            </w:r>
            <w:r>
              <w:rPr>
                <w:color w:val="000000"/>
                <w:spacing w:val="0"/>
                <w:w w:val="100"/>
                <w:position w:val="0"/>
                <w:sz w:val="18"/>
                <w:szCs w:val="18"/>
              </w:rPr>
              <w:t>）</w:t>
            </w:r>
            <w:r>
              <w:rPr>
                <w:color w:val="000000"/>
                <w:spacing w:val="0"/>
                <w:w w:val="100"/>
                <w:position w:val="0"/>
                <w:sz w:val="17"/>
                <w:szCs w:val="17"/>
              </w:rPr>
              <w:t>首次公开发行人民币普通股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2,720</w:t>
            </w:r>
            <w:r>
              <w:rPr>
                <w:color w:val="000000"/>
                <w:spacing w:val="0"/>
                <w:w w:val="100"/>
                <w:position w:val="0"/>
                <w:sz w:val="17"/>
                <w:szCs w:val="17"/>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元），发行价格为每股</w:t>
            </w:r>
            <w:r>
              <w:rPr>
                <w:rFonts w:ascii="Times New Roman" w:eastAsia="Times New Roman" w:hAnsi="Times New Roman" w:cs="Times New Roman"/>
                <w:color w:val="000000"/>
                <w:spacing w:val="0"/>
                <w:w w:val="100"/>
                <w:position w:val="0"/>
                <w:sz w:val="18"/>
                <w:szCs w:val="18"/>
              </w:rPr>
              <w:t>87.50</w:t>
            </w:r>
            <w:r>
              <w:rPr>
                <w:color w:val="000000"/>
                <w:spacing w:val="0"/>
                <w:w w:val="100"/>
                <w:position w:val="0"/>
                <w:sz w:val="17"/>
                <w:szCs w:val="17"/>
              </w:rPr>
              <w:t xml:space="preserve">元，共募集资金人民币 </w:t>
            </w:r>
            <w:r>
              <w:rPr>
                <w:rFonts w:ascii="Times New Roman" w:eastAsia="Times New Roman" w:hAnsi="Times New Roman" w:cs="Times New Roman"/>
                <w:color w:val="000000"/>
                <w:spacing w:val="0"/>
                <w:w w:val="100"/>
                <w:position w:val="0"/>
                <w:sz w:val="18"/>
                <w:szCs w:val="18"/>
              </w:rPr>
              <w:t>238,000</w:t>
            </w:r>
            <w:r>
              <w:rPr>
                <w:color w:val="000000"/>
                <w:spacing w:val="0"/>
                <w:w w:val="100"/>
                <w:position w:val="0"/>
                <w:sz w:val="17"/>
                <w:szCs w:val="17"/>
              </w:rPr>
              <w:t>万元。扣除承销和保荐费用</w:t>
            </w:r>
            <w:r>
              <w:rPr>
                <w:rFonts w:ascii="Times New Roman" w:eastAsia="Times New Roman" w:hAnsi="Times New Roman" w:cs="Times New Roman"/>
                <w:color w:val="000000"/>
                <w:spacing w:val="0"/>
                <w:w w:val="100"/>
                <w:position w:val="0"/>
                <w:sz w:val="18"/>
                <w:szCs w:val="18"/>
              </w:rPr>
              <w:t>7,140</w:t>
            </w:r>
            <w:r>
              <w:rPr>
                <w:color w:val="000000"/>
                <w:spacing w:val="0"/>
                <w:w w:val="100"/>
                <w:position w:val="0"/>
                <w:sz w:val="17"/>
                <w:szCs w:val="17"/>
              </w:rPr>
              <w:t>万元后的募集资金人民币</w:t>
            </w:r>
            <w:r>
              <w:rPr>
                <w:rFonts w:ascii="Times New Roman" w:eastAsia="Times New Roman" w:hAnsi="Times New Roman" w:cs="Times New Roman"/>
                <w:color w:val="000000"/>
                <w:spacing w:val="0"/>
                <w:w w:val="100"/>
                <w:position w:val="0"/>
                <w:sz w:val="18"/>
                <w:szCs w:val="18"/>
              </w:rPr>
              <w:t>230,860</w:t>
            </w:r>
            <w:r>
              <w:rPr>
                <w:color w:val="000000"/>
                <w:spacing w:val="0"/>
                <w:w w:val="100"/>
                <w:position w:val="0"/>
                <w:sz w:val="17"/>
                <w:szCs w:val="17"/>
              </w:rPr>
              <w:t>万元，由主承销商安信证券于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日汇入本公司账户。另减除律师费、审计费、法定信息披露及路演推介等其他发行费用</w:t>
            </w:r>
            <w:r>
              <w:rPr>
                <w:rFonts w:ascii="Times New Roman" w:eastAsia="Times New Roman" w:hAnsi="Times New Roman" w:cs="Times New Roman"/>
                <w:color w:val="000000"/>
                <w:spacing w:val="0"/>
                <w:w w:val="100"/>
                <w:position w:val="0"/>
                <w:sz w:val="18"/>
                <w:szCs w:val="18"/>
              </w:rPr>
              <w:t>835.41</w:t>
            </w:r>
            <w:r>
              <w:rPr>
                <w:color w:val="000000"/>
                <w:spacing w:val="0"/>
                <w:w w:val="100"/>
                <w:position w:val="0"/>
                <w:sz w:val="17"/>
                <w:szCs w:val="17"/>
              </w:rPr>
              <w:t>万元，公司本次实际募集资 金净额为人民币</w:t>
            </w:r>
            <w:r>
              <w:rPr>
                <w:rFonts w:ascii="Times New Roman" w:eastAsia="Times New Roman" w:hAnsi="Times New Roman" w:cs="Times New Roman"/>
                <w:color w:val="000000"/>
                <w:spacing w:val="0"/>
                <w:w w:val="100"/>
                <w:position w:val="0"/>
                <w:sz w:val="18"/>
                <w:szCs w:val="18"/>
              </w:rPr>
              <w:t>230,024.59</w:t>
            </w:r>
            <w:r>
              <w:rPr>
                <w:color w:val="000000"/>
                <w:spacing w:val="0"/>
                <w:w w:val="100"/>
                <w:position w:val="0"/>
                <w:sz w:val="17"/>
                <w:szCs w:val="17"/>
              </w:rPr>
              <w:t>万元，经利安达会计师事务所有限责任公司验证，已由其出具利安达验字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1026</w:t>
            </w:r>
            <w:r>
              <w:rPr>
                <w:color w:val="000000"/>
                <w:spacing w:val="0"/>
                <w:w w:val="100"/>
                <w:position w:val="0"/>
                <w:sz w:val="17"/>
                <w:szCs w:val="17"/>
              </w:rPr>
              <w:t>号《验 资报告》。</w:t>
            </w:r>
          </w:p>
          <w:p>
            <w:pPr>
              <w:pStyle w:val="Style2"/>
              <w:keepNext w:val="0"/>
              <w:keepLines w:val="0"/>
              <w:widowControl w:val="0"/>
              <w:shd w:val="clear" w:color="auto" w:fill="auto"/>
              <w:bidi w:val="0"/>
              <w:spacing w:before="0" w:after="0" w:line="361" w:lineRule="exact"/>
              <w:ind w:left="0" w:right="0" w:firstLine="320"/>
              <w:jc w:val="both"/>
              <w:rPr>
                <w:sz w:val="17"/>
                <w:szCs w:val="17"/>
              </w:rPr>
            </w:pPr>
            <w:r>
              <w:rPr>
                <w:color w:val="000000"/>
                <w:spacing w:val="0"/>
                <w:w w:val="100"/>
                <w:position w:val="0"/>
                <w:sz w:val="17"/>
                <w:szCs w:val="17"/>
              </w:rPr>
              <w:t>根据财政部</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日发布的《财政部关于执行企业会计准则的上市公司和非上市企业做好</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年年报工作 的通知》（财会</w:t>
            </w:r>
            <w:r>
              <w:rPr>
                <w:rFonts w:ascii="Times New Roman" w:eastAsia="Times New Roman" w:hAnsi="Times New Roman" w:cs="Times New Roman"/>
                <w:color w:val="000000"/>
                <w:spacing w:val="0"/>
                <w:w w:val="100"/>
                <w:position w:val="0"/>
                <w:sz w:val="18"/>
                <w:szCs w:val="18"/>
              </w:rPr>
              <w:t>［2010］25</w:t>
            </w:r>
            <w:r>
              <w:rPr>
                <w:color w:val="000000"/>
                <w:spacing w:val="0"/>
                <w:w w:val="100"/>
                <w:position w:val="0"/>
                <w:sz w:val="17"/>
                <w:szCs w:val="17"/>
              </w:rPr>
              <w:t>号）第七条要求“发行权益性证券过程中发生的广告费、路演费、上市酒会费等费用，应当计入 当期损益”、第九条要求''涉及第四个问题、第六个问题和第七个问题的，应当自</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日起施行”。公司已根据 财会</w:t>
            </w:r>
            <w:r>
              <w:rPr>
                <w:rFonts w:ascii="Times New Roman" w:eastAsia="Times New Roman" w:hAnsi="Times New Roman" w:cs="Times New Roman"/>
                <w:color w:val="000000"/>
                <w:spacing w:val="0"/>
                <w:w w:val="100"/>
                <w:position w:val="0"/>
                <w:sz w:val="18"/>
                <w:szCs w:val="18"/>
              </w:rPr>
              <w:t>［2010］25</w:t>
            </w:r>
            <w:r>
              <w:rPr>
                <w:color w:val="000000"/>
                <w:spacing w:val="0"/>
                <w:w w:val="100"/>
                <w:position w:val="0"/>
                <w:sz w:val="17"/>
                <w:szCs w:val="17"/>
              </w:rPr>
              <w:t>号文件的要求进行账务调整，调增资本公积</w:t>
            </w:r>
            <w:r>
              <w:rPr>
                <w:rFonts w:ascii="Times New Roman" w:eastAsia="Times New Roman" w:hAnsi="Times New Roman" w:cs="Times New Roman"/>
                <w:color w:val="000000"/>
                <w:spacing w:val="0"/>
                <w:w w:val="100"/>
                <w:position w:val="0"/>
                <w:sz w:val="18"/>
                <w:szCs w:val="18"/>
              </w:rPr>
              <w:t>3,773,799.80</w:t>
            </w:r>
            <w:r>
              <w:rPr>
                <w:color w:val="000000"/>
                <w:spacing w:val="0"/>
                <w:w w:val="100"/>
                <w:position w:val="0"/>
                <w:sz w:val="17"/>
                <w:szCs w:val="17"/>
              </w:rPr>
              <w:t>元，调增管理费用</w:t>
            </w:r>
            <w:r>
              <w:rPr>
                <w:rFonts w:ascii="Times New Roman" w:eastAsia="Times New Roman" w:hAnsi="Times New Roman" w:cs="Times New Roman"/>
                <w:color w:val="000000"/>
                <w:spacing w:val="0"/>
                <w:w w:val="100"/>
                <w:position w:val="0"/>
                <w:sz w:val="18"/>
                <w:szCs w:val="18"/>
              </w:rPr>
              <w:t>3,773,799.80</w:t>
            </w:r>
            <w:r>
              <w:rPr>
                <w:color w:val="000000"/>
                <w:spacing w:val="0"/>
                <w:w w:val="100"/>
                <w:position w:val="0"/>
                <w:sz w:val="17"/>
                <w:szCs w:val="17"/>
              </w:rPr>
              <w:t>元。公司已于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日由流动资金中拨出</w:t>
            </w:r>
            <w:r>
              <w:rPr>
                <w:rFonts w:ascii="Times New Roman" w:eastAsia="Times New Roman" w:hAnsi="Times New Roman" w:cs="Times New Roman"/>
                <w:color w:val="000000"/>
                <w:spacing w:val="0"/>
                <w:w w:val="100"/>
                <w:position w:val="0"/>
                <w:sz w:val="18"/>
                <w:szCs w:val="18"/>
              </w:rPr>
              <w:t>3,773,799.80</w:t>
            </w:r>
            <w:r>
              <w:rPr>
                <w:color w:val="000000"/>
                <w:spacing w:val="0"/>
                <w:w w:val="100"/>
                <w:position w:val="0"/>
                <w:sz w:val="17"/>
                <w:szCs w:val="17"/>
              </w:rPr>
              <w:t>元补入募集资金专户。</w:t>
            </w:r>
          </w:p>
          <w:p>
            <w:pPr>
              <w:pStyle w:val="Style2"/>
              <w:keepNext w:val="0"/>
              <w:keepLines w:val="0"/>
              <w:widowControl w:val="0"/>
              <w:shd w:val="clear" w:color="auto" w:fill="auto"/>
              <w:tabs>
                <w:tab w:pos="757" w:val="left"/>
              </w:tabs>
              <w:bidi w:val="0"/>
              <w:spacing w:before="0" w:after="0" w:line="361" w:lineRule="exact"/>
              <w:ind w:left="0" w:right="0" w:firstLine="320"/>
              <w:jc w:val="both"/>
              <w:rPr>
                <w:sz w:val="17"/>
                <w:szCs w:val="17"/>
              </w:rPr>
            </w:pPr>
            <w:r>
              <w:rPr>
                <w:color w:val="000000"/>
                <w:spacing w:val="0"/>
                <w:w w:val="100"/>
                <w:position w:val="0"/>
                <w:sz w:val="17"/>
                <w:szCs w:val="17"/>
              </w:rPr>
              <w:t>（二）</w:t>
              <w:tab/>
              <w:t>募资金使用及结余情况</w:t>
            </w:r>
          </w:p>
          <w:p>
            <w:pPr>
              <w:pStyle w:val="Style2"/>
              <w:keepNext w:val="0"/>
              <w:keepLines w:val="0"/>
              <w:widowControl w:val="0"/>
              <w:shd w:val="clear" w:color="auto" w:fill="auto"/>
              <w:bidi w:val="0"/>
              <w:spacing w:before="0" w:after="0" w:line="362" w:lineRule="exact"/>
              <w:ind w:left="0" w:right="0" w:firstLine="320"/>
              <w:jc w:val="both"/>
              <w:rPr>
                <w:sz w:val="17"/>
                <w:szCs w:val="17"/>
              </w:rPr>
            </w:pPr>
            <w:r>
              <w:rPr>
                <w:color w:val="000000"/>
                <w:spacing w:val="0"/>
                <w:w w:val="100"/>
                <w:position w:val="0"/>
                <w:sz w:val="17"/>
                <w:szCs w:val="17"/>
              </w:rPr>
              <w:t>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日，募集资金项目</w:t>
            </w:r>
            <w:r>
              <w:rPr>
                <w:color w:val="000000"/>
                <w:spacing w:val="0"/>
                <w:w w:val="100"/>
                <w:position w:val="0"/>
                <w:sz w:val="17"/>
                <w:szCs w:val="17"/>
              </w:rPr>
              <w:t>“（32</w:t>
            </w:r>
            <w:r>
              <w:rPr>
                <w:color w:val="000000"/>
                <w:spacing w:val="0"/>
                <w:w w:val="100"/>
                <w:position w:val="0"/>
                <w:sz w:val="17"/>
                <w:szCs w:val="17"/>
              </w:rPr>
              <w:t>位高速）</w:t>
            </w:r>
            <w:r>
              <w:rPr>
                <w:color w:val="000000"/>
                <w:spacing w:val="0"/>
                <w:w w:val="100"/>
                <w:position w:val="0"/>
                <w:sz w:val="17"/>
                <w:szCs w:val="17"/>
              </w:rPr>
              <w:t>USB KEY</w:t>
            </w:r>
            <w:r>
              <w:rPr>
                <w:color w:val="000000"/>
                <w:spacing w:val="0"/>
                <w:w w:val="100"/>
                <w:position w:val="0"/>
                <w:sz w:val="17"/>
                <w:szCs w:val="17"/>
              </w:rPr>
              <w:t xml:space="preserve">安全主控芯片及解决方案技术改造项目” </w:t>
            </w:r>
            <w:r>
              <w:rPr>
                <w:color w:val="000000"/>
                <w:spacing w:val="0"/>
                <w:w w:val="100"/>
                <w:position w:val="0"/>
                <w:sz w:val="17"/>
                <w:szCs w:val="17"/>
              </w:rPr>
              <w:t xml:space="preserve">“（32 </w:t>
            </w:r>
            <w:r>
              <w:rPr>
                <w:color w:val="000000"/>
                <w:spacing w:val="0"/>
                <w:w w:val="100"/>
                <w:position w:val="0"/>
                <w:sz w:val="17"/>
                <w:szCs w:val="17"/>
              </w:rPr>
              <w:t>位高速）安全存储芯片及解决方案技术改造项目”、“基于射频技术的安全移动支付芯片及解决方案的研发和产业化项目” 投入金额合计</w:t>
            </w:r>
            <w:r>
              <w:rPr>
                <w:rFonts w:ascii="Times New Roman" w:eastAsia="Times New Roman" w:hAnsi="Times New Roman" w:cs="Times New Roman"/>
                <w:color w:val="000000"/>
                <w:spacing w:val="0"/>
                <w:w w:val="100"/>
                <w:position w:val="0"/>
                <w:sz w:val="18"/>
                <w:szCs w:val="18"/>
              </w:rPr>
              <w:t>32,845.71</w:t>
            </w:r>
            <w:r>
              <w:rPr>
                <w:color w:val="000000"/>
                <w:spacing w:val="0"/>
                <w:w w:val="100"/>
                <w:position w:val="0"/>
                <w:sz w:val="17"/>
                <w:szCs w:val="17"/>
              </w:rPr>
              <w:t>万元，均系直接投入承诺投资项目。</w:t>
            </w:r>
          </w:p>
          <w:p>
            <w:pPr>
              <w:pStyle w:val="Style2"/>
              <w:keepNext w:val="0"/>
              <w:keepLines w:val="0"/>
              <w:widowControl w:val="0"/>
              <w:shd w:val="clear" w:color="auto" w:fill="auto"/>
              <w:bidi w:val="0"/>
              <w:spacing w:before="0" w:after="0" w:line="355" w:lineRule="exact"/>
              <w:ind w:left="0" w:right="0" w:firstLine="320"/>
              <w:jc w:val="both"/>
              <w:rPr>
                <w:sz w:val="17"/>
                <w:szCs w:val="17"/>
              </w:rPr>
            </w:pPr>
            <w:r>
              <w:rPr>
                <w:color w:val="000000"/>
                <w:spacing w:val="0"/>
                <w:w w:val="100"/>
                <w:position w:val="0"/>
                <w:sz w:val="17"/>
                <w:szCs w:val="17"/>
              </w:rPr>
              <w:t>另外，经公司第一届董事会第十四次会议审议通过，公司于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日从募集资金专项账户中转出超募资金</w:t>
            </w:r>
            <w:r>
              <w:rPr>
                <w:rFonts w:ascii="Times New Roman" w:eastAsia="Times New Roman" w:hAnsi="Times New Roman" w:cs="Times New Roman"/>
                <w:color w:val="000000"/>
                <w:spacing w:val="0"/>
                <w:w w:val="100"/>
                <w:position w:val="0"/>
                <w:sz w:val="18"/>
                <w:szCs w:val="18"/>
              </w:rPr>
              <w:t xml:space="preserve">35,000 </w:t>
            </w:r>
            <w:r>
              <w:rPr>
                <w:color w:val="000000"/>
                <w:spacing w:val="0"/>
                <w:w w:val="100"/>
                <w:position w:val="0"/>
                <w:sz w:val="17"/>
                <w:szCs w:val="17"/>
              </w:rPr>
              <w:t>万元用于永久补充流动资金；经公司第一届董事会第二十二次审议通过，公司使用超募资金</w:t>
            </w:r>
            <w:r>
              <w:rPr>
                <w:rFonts w:ascii="Times New Roman" w:eastAsia="Times New Roman" w:hAnsi="Times New Roman" w:cs="Times New Roman"/>
                <w:color w:val="000000"/>
                <w:spacing w:val="0"/>
                <w:w w:val="100"/>
                <w:position w:val="0"/>
                <w:sz w:val="18"/>
                <w:szCs w:val="18"/>
              </w:rPr>
              <w:t>3,372.30</w:t>
            </w:r>
            <w:r>
              <w:rPr>
                <w:color w:val="000000"/>
                <w:spacing w:val="0"/>
                <w:w w:val="100"/>
                <w:position w:val="0"/>
                <w:sz w:val="17"/>
                <w:szCs w:val="17"/>
              </w:rPr>
              <w:t>万元投资可信计算技 术研究项目，截至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日，已投入</w:t>
            </w:r>
            <w:r>
              <w:rPr>
                <w:rFonts w:ascii="Times New Roman" w:eastAsia="Times New Roman" w:hAnsi="Times New Roman" w:cs="Times New Roman"/>
                <w:color w:val="000000"/>
                <w:spacing w:val="0"/>
                <w:w w:val="100"/>
                <w:position w:val="0"/>
                <w:sz w:val="18"/>
                <w:szCs w:val="18"/>
              </w:rPr>
              <w:t>2,725.62</w:t>
            </w:r>
            <w:r>
              <w:rPr>
                <w:color w:val="000000"/>
                <w:spacing w:val="0"/>
                <w:w w:val="100"/>
                <w:position w:val="0"/>
                <w:sz w:val="17"/>
                <w:szCs w:val="17"/>
              </w:rPr>
              <w:t>万元；经公司第二届董事会第二次（临时）会议通过，公司于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月使用超募资金</w:t>
            </w:r>
            <w:r>
              <w:rPr>
                <w:rFonts w:ascii="Times New Roman" w:eastAsia="Times New Roman" w:hAnsi="Times New Roman" w:cs="Times New Roman"/>
                <w:color w:val="000000"/>
                <w:spacing w:val="0"/>
                <w:w w:val="100"/>
                <w:position w:val="0"/>
                <w:sz w:val="18"/>
                <w:szCs w:val="18"/>
              </w:rPr>
              <w:t>16,500.00</w:t>
            </w:r>
            <w:r>
              <w:rPr>
                <w:color w:val="000000"/>
                <w:spacing w:val="0"/>
                <w:w w:val="100"/>
                <w:position w:val="0"/>
                <w:sz w:val="17"/>
                <w:szCs w:val="17"/>
              </w:rPr>
              <w:t>万元收购深圳市安捷信联科技有限公司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股权；经公司第二届董事会第二十六次会 议通过，公司于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日从募集资金专项账户中转出超募资金共计</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sz w:val="17"/>
                <w:szCs w:val="17"/>
              </w:rPr>
              <w:t>万元用于永久补</w:t>
            </w:r>
          </w:p>
        </w:tc>
      </w:tr>
    </w:tbl>
    <w:p>
      <w:pPr>
        <w:pStyle w:val="Style7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right="0"/>
        <w:jc w:val="left"/>
      </w:pPr>
      <w:r>
        <w:rPr>
          <w:color w:val="000000"/>
          <w:spacing w:val="0"/>
          <w:w w:val="100"/>
          <w:position w:val="0"/>
        </w:rPr>
        <w:t>充流动资金；经公司第三届董事会第五次会议审议通过，公司使用超募资金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万元投资设立全资子公司国民投资用于 产业投资，公司已足额认缴</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万元注册资本，存放于募集资金专项账户，截止至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w:t>
      </w:r>
      <w:r>
        <w:rPr>
          <w:rFonts w:ascii="Times New Roman" w:eastAsia="Times New Roman" w:hAnsi="Times New Roman" w:cs="Times New Roman"/>
          <w:color w:val="000000"/>
          <w:spacing w:val="0"/>
          <w:w w:val="100"/>
          <w:position w:val="0"/>
          <w:sz w:val="18"/>
          <w:szCs w:val="18"/>
        </w:rPr>
        <w:t xml:space="preserve">38,506.87 </w:t>
      </w:r>
      <w:r>
        <w:rPr>
          <w:color w:val="000000"/>
          <w:spacing w:val="0"/>
          <w:w w:val="100"/>
          <w:position w:val="0"/>
        </w:rPr>
        <w:t>万元；经公司第三届董事会第十次会议审议通过，公司使用超募资金</w:t>
      </w:r>
      <w:r>
        <w:rPr>
          <w:rFonts w:ascii="Times New Roman" w:eastAsia="Times New Roman" w:hAnsi="Times New Roman" w:cs="Times New Roman"/>
          <w:color w:val="000000"/>
          <w:spacing w:val="0"/>
          <w:w w:val="100"/>
          <w:position w:val="0"/>
          <w:sz w:val="18"/>
          <w:szCs w:val="18"/>
        </w:rPr>
        <w:t>46,000</w:t>
      </w:r>
      <w:r>
        <w:rPr>
          <w:color w:val="000000"/>
          <w:spacing w:val="0"/>
          <w:w w:val="100"/>
          <w:position w:val="0"/>
        </w:rPr>
        <w:t xml:space="preserve">万元投资研发和办公大楼建设项目，截止至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w:t>
      </w:r>
      <w:r>
        <w:rPr>
          <w:rFonts w:ascii="Times New Roman" w:eastAsia="Times New Roman" w:hAnsi="Times New Roman" w:cs="Times New Roman"/>
          <w:color w:val="000000"/>
          <w:spacing w:val="0"/>
          <w:w w:val="100"/>
          <w:position w:val="0"/>
          <w:sz w:val="18"/>
          <w:szCs w:val="18"/>
        </w:rPr>
        <w:t>42,414.40</w:t>
      </w:r>
      <w:r>
        <w:rPr>
          <w:color w:val="000000"/>
          <w:spacing w:val="0"/>
          <w:w w:val="100"/>
          <w:position w:val="0"/>
        </w:rPr>
        <w:t>万元；经公司第三届董事会第十六次会议审议通过，同意公司募集资金投资项目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位高速）安全存储芯片及解决方案技术改造项目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剩余募集资金约</w:t>
      </w:r>
      <w:r>
        <w:rPr>
          <w:rFonts w:ascii="Times New Roman" w:eastAsia="Times New Roman" w:hAnsi="Times New Roman" w:cs="Times New Roman"/>
          <w:color w:val="000000"/>
          <w:spacing w:val="0"/>
          <w:w w:val="100"/>
          <w:position w:val="0"/>
          <w:sz w:val="18"/>
          <w:szCs w:val="18"/>
        </w:rPr>
        <w:t>1,648.73</w:t>
      </w:r>
      <w:r>
        <w:rPr>
          <w:color w:val="000000"/>
          <w:spacing w:val="0"/>
          <w:w w:val="100"/>
          <w:position w:val="0"/>
        </w:rPr>
        <w:t>万元用于公司研发平台运行项目</w:t>
      </w:r>
      <w:r>
        <w:rPr>
          <w:color w:val="000000"/>
          <w:spacing w:val="0"/>
          <w:w w:val="100"/>
          <w:position w:val="0"/>
          <w:sz w:val="18"/>
          <w:szCs w:val="18"/>
        </w:rPr>
        <w:t>，</w:t>
      </w: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日，已累计投入</w:t>
      </w:r>
      <w:r>
        <w:rPr>
          <w:rFonts w:ascii="Times New Roman" w:eastAsia="Times New Roman" w:hAnsi="Times New Roman" w:cs="Times New Roman"/>
          <w:color w:val="000000"/>
          <w:spacing w:val="0"/>
          <w:w w:val="100"/>
          <w:position w:val="0"/>
          <w:sz w:val="18"/>
          <w:szCs w:val="18"/>
        </w:rPr>
        <w:t>1,648.73</w:t>
      </w:r>
      <w:r>
        <w:rPr>
          <w:color w:val="000000"/>
          <w:spacing w:val="0"/>
          <w:w w:val="100"/>
          <w:position w:val="0"/>
        </w:rPr>
        <w:t>万元；经公司第三届董事会第二十七次会议和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年第一次临时股东大会审议通过， 同意公司使用超募资金（含利息）</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万元增资国民电商并用于收购斯诺实业的部分股权，截止至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已支付</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万元；经公司第四届董事会第二次会议审议通过，同意公司使用剩余未设定用途的超募资金约</w:t>
      </w:r>
      <w:r>
        <w:rPr>
          <w:rFonts w:ascii="Times New Roman" w:eastAsia="Times New Roman" w:hAnsi="Times New Roman" w:cs="Times New Roman"/>
          <w:color w:val="000000"/>
          <w:spacing w:val="0"/>
          <w:w w:val="100"/>
          <w:position w:val="0"/>
          <w:sz w:val="18"/>
          <w:szCs w:val="18"/>
        </w:rPr>
        <w:t>7,277</w:t>
      </w:r>
      <w:r>
        <w:rPr>
          <w:color w:val="000000"/>
          <w:spacing w:val="0"/>
          <w:w w:val="100"/>
          <w:position w:val="0"/>
        </w:rPr>
        <w:t>万元增 资国民投资并用于参股华夏芯（北京）通用处理器技术有限公司，截止至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日，股权投资款已全部支付。</w:t>
      </w:r>
    </w:p>
    <w:p>
      <w:pPr>
        <w:pStyle w:val="Style7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60" w:line="355" w:lineRule="exact"/>
        <w:ind w:right="0" w:firstLine="300"/>
        <w:jc w:val="both"/>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日，募集资金总额减去累计使用募集资金额加上账户产生的利息，得出尚未使用募集资金总额 </w:t>
      </w:r>
      <w:r>
        <w:rPr>
          <w:rFonts w:ascii="Times New Roman" w:eastAsia="Times New Roman" w:hAnsi="Times New Roman" w:cs="Times New Roman"/>
          <w:color w:val="000000"/>
          <w:spacing w:val="0"/>
          <w:w w:val="100"/>
          <w:position w:val="0"/>
          <w:sz w:val="18"/>
          <w:szCs w:val="18"/>
        </w:rPr>
        <w:t xml:space="preserve">20,681.52 </w:t>
      </w:r>
      <w:r>
        <w:rPr>
          <w:color w:val="000000"/>
          <w:spacing w:val="0"/>
          <w:w w:val="100"/>
          <w:position w:val="0"/>
        </w:rPr>
        <w:t>万元。</w:t>
      </w:r>
    </w:p>
    <w:p>
      <w:pPr>
        <w:pStyle w:val="Style64"/>
        <w:keepNext/>
        <w:keepLines/>
        <w:widowControl w:val="0"/>
        <w:shd w:val="clear" w:color="auto" w:fill="auto"/>
        <w:bidi w:val="0"/>
        <w:spacing w:before="0" w:line="240" w:lineRule="auto"/>
        <w:ind w:left="0" w:right="0" w:firstLine="540"/>
        <w:jc w:val="left"/>
        <w:rPr>
          <w:sz w:val="20"/>
          <w:szCs w:val="20"/>
        </w:rPr>
      </w:pPr>
      <w:bookmarkStart w:id="221" w:name="bookmark221"/>
      <w:bookmarkStart w:id="222" w:name="bookmark222"/>
      <w:bookmarkStart w:id="223" w:name="bookmark223"/>
      <w:bookmarkStart w:id="224" w:name="bookmark224"/>
      <w:r>
        <w:rPr>
          <w:color w:val="000000"/>
          <w:spacing w:val="0"/>
          <w:w w:val="100"/>
          <w:position w:val="0"/>
          <w:sz w:val="20"/>
          <w:szCs w:val="20"/>
        </w:rPr>
        <w:t>（</w:t>
      </w:r>
      <w:bookmarkEnd w:id="22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）募集资金承诺项目情况</w:t>
      </w:r>
      <w:bookmarkEnd w:id="221"/>
      <w:bookmarkEnd w:id="222"/>
      <w:bookmarkEnd w:id="224"/>
    </w:p>
    <w:p>
      <w:pPr>
        <w:pStyle w:val="Style34"/>
        <w:keepNext w:val="0"/>
        <w:keepLines w:val="0"/>
        <w:widowControl w:val="0"/>
        <w:shd w:val="clear" w:color="auto" w:fill="auto"/>
        <w:bidi w:val="0"/>
        <w:spacing w:before="0" w:after="120" w:line="240" w:lineRule="auto"/>
        <w:ind w:left="0" w:right="0" w:firstLine="540"/>
        <w:jc w:val="left"/>
        <w:rPr>
          <w:sz w:val="20"/>
          <w:szCs w:val="20"/>
        </w:rPr>
      </w:pPr>
      <w:r>
        <w:rPr>
          <w:color w:val="000000"/>
          <w:spacing w:val="0"/>
          <w:w w:val="100"/>
          <w:position w:val="0"/>
          <w:sz w:val="20"/>
          <w:szCs w:val="20"/>
        </w:rPr>
        <w:t>寸</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40"/>
        <w:keepNext w:val="0"/>
        <w:keepLines w:val="0"/>
        <w:widowControl w:val="0"/>
        <w:shd w:val="clear" w:color="auto" w:fill="auto"/>
        <w:bidi w:val="0"/>
        <w:spacing w:before="0" w:after="0" w:line="240" w:lineRule="auto"/>
        <w:ind w:left="9149"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704"/>
        <w:gridCol w:w="720"/>
        <w:gridCol w:w="994"/>
        <w:gridCol w:w="989"/>
        <w:gridCol w:w="859"/>
        <w:gridCol w:w="989"/>
        <w:gridCol w:w="706"/>
        <w:gridCol w:w="1142"/>
        <w:gridCol w:w="706"/>
        <w:gridCol w:w="710"/>
        <w:gridCol w:w="1090"/>
      </w:tblGrid>
      <w:tr>
        <w:trPr>
          <w:trHeight w:val="14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调整后投资</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本报告期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截至期末累</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计投入金额</w:t>
            </w:r>
          </w:p>
          <w:p>
            <w:pPr>
              <w:pStyle w:val="Style2"/>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项目达到预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定可使用状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right"/>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项目可行性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是否发生重</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大变化</w:t>
            </w: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（32</w:t>
            </w:r>
            <w:r>
              <w:rPr>
                <w:color w:val="000000"/>
                <w:spacing w:val="0"/>
                <w:w w:val="100"/>
                <w:position w:val="0"/>
                <w:sz w:val="17"/>
                <w:szCs w:val="17"/>
              </w:rPr>
              <w:t>位高速）</w:t>
            </w:r>
            <w:r>
              <w:rPr>
                <w:color w:val="000000"/>
                <w:spacing w:val="0"/>
                <w:w w:val="100"/>
                <w:position w:val="0"/>
                <w:sz w:val="17"/>
                <w:szCs w:val="17"/>
              </w:rPr>
              <w:t>USB KEY</w:t>
            </w:r>
            <w:r>
              <w:rPr>
                <w:color w:val="000000"/>
                <w:spacing w:val="0"/>
                <w:w w:val="100"/>
                <w:position w:val="0"/>
                <w:sz w:val="17"/>
                <w:szCs w:val="17"/>
              </w:rPr>
              <w:t>安全主控芯片及 解决方案技术改造项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（32</w:t>
            </w:r>
            <w:r>
              <w:rPr>
                <w:color w:val="000000"/>
                <w:spacing w:val="0"/>
                <w:w w:val="100"/>
                <w:position w:val="0"/>
                <w:sz w:val="17"/>
                <w:szCs w:val="17"/>
              </w:rPr>
              <w:t>位高速）安全存 储芯片及解决方案技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基于射频技术的安全 移动支付芯片及解决 方案的研发和产业化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33,552.00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32,446.60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32,845.71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8,684.54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可信计算研究项目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3,372.30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并购支出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sectPr>
          <w:footnotePr>
            <w:pos w:val="pageBottom"/>
            <w:numFmt w:val="decimal"/>
            <w:numRestart w:val="continuous"/>
          </w:footnotePr>
          <w:pgSz w:w="11900" w:h="16840"/>
          <w:pgMar w:top="1181" w:right="479" w:bottom="1585" w:left="601" w:header="0" w:footer="3" w:gutter="0"/>
          <w:cols w:space="720"/>
          <w:noEndnote/>
          <w:rtlGutter w:val="0"/>
          <w:docGrid w:linePitch="360"/>
        </w:sectPr>
      </w:pPr>
    </w:p>
    <w:tbl>
      <w:tblPr>
        <w:tblOverlap w:val="never"/>
        <w:jc w:val="left"/>
        <w:tblLayout w:type="fixed"/>
      </w:tblPr>
      <w:tblGrid>
        <w:gridCol w:w="1704"/>
        <w:gridCol w:w="720"/>
        <w:gridCol w:w="994"/>
        <w:gridCol w:w="989"/>
        <w:gridCol w:w="859"/>
        <w:gridCol w:w="989"/>
        <w:gridCol w:w="706"/>
        <w:gridCol w:w="1142"/>
        <w:gridCol w:w="706"/>
        <w:gridCol w:w="710"/>
        <w:gridCol w:w="1090"/>
      </w:tblGrid>
      <w:tr>
        <w:trPr>
          <w:trHeight w:val="672" w:hRule="exact"/>
        </w:trPr>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设立国民投资</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26,506.87</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38,506.87</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77.01%</w:t>
            </w: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研发及办公大楼建设 项目</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11,281.29</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42,414.40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92.21%</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r>
      <w:tr>
        <w:trPr>
          <w:trHeight w:val="720" w:hRule="exact"/>
        </w:trPr>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增资国民电商，收购 斯诺实业股权</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r>
      <w:tr>
        <w:trPr>
          <w:trHeight w:val="706" w:hRule="exact"/>
        </w:trPr>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增资国民投资，参股 华夏芯</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7,277.00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7,277.00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否</w:t>
            </w:r>
          </w:p>
        </w:tc>
      </w:tr>
      <w:tr>
        <w:trPr>
          <w:trHeight w:val="648" w:hRule="exact"/>
        </w:trPr>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D3D3D3"/>
            <w:vAlign w:val="top"/>
          </w:tcPr>
          <w:p>
            <w:pPr>
              <w:framePr w:w="10608" w:h="14011" w:vSpace="370" w:wrap="notBeside" w:vAnchor="text" w:hAnchor="text" w:y="371"/>
              <w:widowControl w:val="0"/>
              <w:rPr>
                <w:sz w:val="10"/>
                <w:szCs w:val="10"/>
              </w:rPr>
            </w:pPr>
          </w:p>
        </w:tc>
      </w:tr>
      <w:tr>
        <w:trPr>
          <w:trHeight w:val="629" w:hRule="exact"/>
        </w:trPr>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85,000.00</w:t>
            </w: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D3D3D3"/>
            <w:vAlign w:val="top"/>
          </w:tcPr>
          <w:p>
            <w:pPr>
              <w:framePr w:w="10608" w:h="14011" w:vSpace="370" w:wrap="notBeside" w:vAnchor="text" w:hAnchor="text" w:y="371"/>
              <w:widowControl w:val="0"/>
              <w:rPr>
                <w:sz w:val="10"/>
                <w:szCs w:val="10"/>
              </w:rPr>
            </w:pPr>
          </w:p>
        </w:tc>
      </w:tr>
      <w:tr>
        <w:trPr>
          <w:trHeight w:val="662" w:hRule="exact"/>
        </w:trPr>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228,149.30</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228,149.30</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65,617.06</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212,423.89</w:t>
            </w: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D3D3D3"/>
            <w:vAlign w:val="top"/>
          </w:tcPr>
          <w:p>
            <w:pPr>
              <w:framePr w:w="10608" w:h="14011" w:vSpace="370" w:wrap="notBeside" w:vAnchor="text" w:hAnchor="text" w:y="371"/>
              <w:widowControl w:val="0"/>
              <w:rPr>
                <w:sz w:val="10"/>
                <w:szCs w:val="10"/>
              </w:rPr>
            </w:pPr>
          </w:p>
        </w:tc>
      </w:tr>
      <w:tr>
        <w:trPr>
          <w:trHeight w:val="643" w:hRule="exact"/>
        </w:trPr>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261,701.30</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260,595.90</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65,617.06</w:t>
            </w:r>
          </w:p>
        </w:tc>
        <w:tc>
          <w:tcPr>
            <w:tcBorders>
              <w:top w:val="single" w:sz="4"/>
              <w:left w:val="single" w:sz="4"/>
            </w:tcBorders>
            <w:shd w:val="clear" w:color="auto" w:fill="FFFFFF"/>
            <w:vAlign w:val="top"/>
          </w:tcPr>
          <w:p>
            <w:pPr>
              <w:pStyle w:val="Style2"/>
              <w:keepNext w:val="0"/>
              <w:keepLines w:val="0"/>
              <w:framePr w:w="10608" w:h="14011" w:vSpace="370" w:wrap="notBeside" w:vAnchor="text" w:hAnchor="text" w:y="371"/>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245,269.60</w:t>
            </w: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8,684.54</w:t>
            </w:r>
          </w:p>
        </w:tc>
        <w:tc>
          <w:tcPr>
            <w:tcBorders>
              <w:top w:val="single" w:sz="4"/>
              <w:left w:val="single" w:sz="4"/>
            </w:tcBorders>
            <w:shd w:val="clear" w:color="auto" w:fill="D3D3D3"/>
            <w:vAlign w:val="top"/>
          </w:tcPr>
          <w:p>
            <w:pPr>
              <w:framePr w:w="10608" w:h="14011" w:vSpace="370" w:wrap="notBeside" w:vAnchor="text" w:hAnchor="text" w:y="371"/>
              <w:widowControl w:val="0"/>
              <w:rPr>
                <w:sz w:val="10"/>
                <w:szCs w:val="10"/>
              </w:rPr>
            </w:pPr>
          </w:p>
        </w:tc>
        <w:tc>
          <w:tcPr>
            <w:tcBorders>
              <w:top w:val="single" w:sz="4"/>
              <w:left w:val="single" w:sz="4"/>
              <w:right w:val="single" w:sz="4"/>
            </w:tcBorders>
            <w:shd w:val="clear" w:color="auto" w:fill="D3D3D3"/>
            <w:vAlign w:val="top"/>
          </w:tcPr>
          <w:p>
            <w:pPr>
              <w:framePr w:w="10608" w:h="14011" w:vSpace="370" w:wrap="notBeside" w:vAnchor="text" w:hAnchor="text" w:y="371"/>
              <w:widowControl w:val="0"/>
              <w:rPr>
                <w:sz w:val="10"/>
                <w:szCs w:val="10"/>
              </w:rPr>
            </w:pPr>
          </w:p>
        </w:tc>
      </w:tr>
      <w:tr>
        <w:trPr>
          <w:trHeight w:val="1848" w:hRule="exact"/>
        </w:trPr>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未达到计划进度或预</w:t>
            </w:r>
          </w:p>
          <w:p>
            <w:pPr>
              <w:pStyle w:val="Style2"/>
              <w:keepNext w:val="0"/>
              <w:keepLines w:val="0"/>
              <w:framePr w:w="10608" w:h="14011" w:vSpace="370" w:wrap="notBeside" w:vAnchor="text" w:hAnchor="text" w:y="371"/>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计收益的情况和原因</w:t>
            </w:r>
          </w:p>
          <w:p>
            <w:pPr>
              <w:pStyle w:val="Style2"/>
              <w:keepNext w:val="0"/>
              <w:keepLines w:val="0"/>
              <w:framePr w:w="10608" w:h="14011" w:vSpace="370" w:wrap="notBeside" w:vAnchor="text" w:hAnchor="text" w:y="371"/>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tabs>
                <w:tab w:pos="269" w:val="left"/>
              </w:tabs>
              <w:bidi w:val="0"/>
              <w:spacing w:before="0" w:after="60" w:line="28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安全存储项目：安全存储项目在项目实施过程中重点转向和移动支付结合的应用市场，公司移动支付产品技 术及相关产品由于受到金融行业移动支付标准的影响，产品的市场推广受到影响。</w:t>
            </w:r>
          </w:p>
          <w:p>
            <w:pPr>
              <w:pStyle w:val="Style2"/>
              <w:keepNext w:val="0"/>
              <w:keepLines w:val="0"/>
              <w:framePr w:w="10608" w:h="14011" w:vSpace="370" w:wrap="notBeside" w:vAnchor="text" w:hAnchor="text" w:y="371"/>
              <w:widowControl w:val="0"/>
              <w:shd w:val="clear" w:color="auto" w:fill="auto"/>
              <w:tabs>
                <w:tab w:pos="278" w:val="left"/>
              </w:tabs>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移动支付项目：随着国家对</w:t>
            </w:r>
            <w:r>
              <w:rPr>
                <w:rFonts w:ascii="Times New Roman" w:eastAsia="Times New Roman" w:hAnsi="Times New Roman" w:cs="Times New Roman"/>
                <w:color w:val="000000"/>
                <w:spacing w:val="0"/>
                <w:w w:val="100"/>
                <w:position w:val="0"/>
                <w:sz w:val="18"/>
                <w:szCs w:val="18"/>
              </w:rPr>
              <w:t>RCC</w:t>
            </w:r>
            <w:r>
              <w:rPr>
                <w:color w:val="000000"/>
                <w:spacing w:val="0"/>
                <w:w w:val="100"/>
                <w:position w:val="0"/>
                <w:sz w:val="17"/>
                <w:szCs w:val="17"/>
              </w:rPr>
              <w:t>技术的认可，</w:t>
            </w:r>
            <w:r>
              <w:rPr>
                <w:rFonts w:ascii="Times New Roman" w:eastAsia="Times New Roman" w:hAnsi="Times New Roman" w:cs="Times New Roman"/>
                <w:color w:val="000000"/>
                <w:spacing w:val="0"/>
                <w:w w:val="100"/>
                <w:position w:val="0"/>
                <w:sz w:val="18"/>
                <w:szCs w:val="18"/>
              </w:rPr>
              <w:t>RCC</w:t>
            </w:r>
            <w:r>
              <w:rPr>
                <w:color w:val="000000"/>
                <w:spacing w:val="0"/>
                <w:w w:val="100"/>
                <w:position w:val="0"/>
                <w:sz w:val="17"/>
                <w:szCs w:val="17"/>
              </w:rPr>
              <w:t>技术商用环境的建设逐步得到有效推动，长期看对</w:t>
            </w:r>
            <w:r>
              <w:rPr>
                <w:rFonts w:ascii="Times New Roman" w:eastAsia="Times New Roman" w:hAnsi="Times New Roman" w:cs="Times New Roman"/>
                <w:color w:val="000000"/>
                <w:spacing w:val="0"/>
                <w:w w:val="100"/>
                <w:position w:val="0"/>
                <w:sz w:val="18"/>
                <w:szCs w:val="18"/>
              </w:rPr>
              <w:t xml:space="preserve">RCC </w:t>
            </w:r>
            <w:r>
              <w:rPr>
                <w:color w:val="000000"/>
                <w:spacing w:val="0"/>
                <w:w w:val="100"/>
                <w:position w:val="0"/>
                <w:sz w:val="17"/>
                <w:szCs w:val="17"/>
              </w:rPr>
              <w:t>业务发展有积极作用。但受诸多其他新兴移动支付技术应用的影响，</w:t>
            </w:r>
            <w:r>
              <w:rPr>
                <w:rFonts w:ascii="Times New Roman" w:eastAsia="Times New Roman" w:hAnsi="Times New Roman" w:cs="Times New Roman"/>
                <w:color w:val="000000"/>
                <w:spacing w:val="0"/>
                <w:w w:val="100"/>
                <w:position w:val="0"/>
                <w:sz w:val="18"/>
                <w:szCs w:val="18"/>
              </w:rPr>
              <w:t>RCC</w:t>
            </w:r>
            <w:r>
              <w:rPr>
                <w:color w:val="000000"/>
                <w:spacing w:val="0"/>
                <w:w w:val="100"/>
                <w:position w:val="0"/>
                <w:sz w:val="17"/>
                <w:szCs w:val="17"/>
              </w:rPr>
              <w:t>技术的产业基础及市场环境建设尚需不 断完善，</w:t>
            </w:r>
            <w:r>
              <w:rPr>
                <w:rFonts w:ascii="Times New Roman" w:eastAsia="Times New Roman" w:hAnsi="Times New Roman" w:cs="Times New Roman"/>
                <w:color w:val="000000"/>
                <w:spacing w:val="0"/>
                <w:w w:val="100"/>
                <w:position w:val="0"/>
                <w:sz w:val="18"/>
                <w:szCs w:val="18"/>
              </w:rPr>
              <w:t>RCC</w:t>
            </w:r>
            <w:r>
              <w:rPr>
                <w:color w:val="000000"/>
                <w:spacing w:val="0"/>
                <w:w w:val="100"/>
                <w:position w:val="0"/>
                <w:sz w:val="17"/>
                <w:szCs w:val="17"/>
              </w:rPr>
              <w:t>移动支付技术逐步进入主流市场面临很大挑战。</w:t>
            </w:r>
          </w:p>
        </w:tc>
      </w:tr>
      <w:tr>
        <w:trPr>
          <w:trHeight w:val="720" w:hRule="exact"/>
        </w:trPr>
        <w:tc>
          <w:tcPr>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389" w:hRule="exact"/>
        </w:trPr>
        <w:tc>
          <w:tcPr>
            <w:vMerge w:val="restart"/>
            <w:tcBorders>
              <w:top w:val="single" w:sz="4"/>
              <w:left w:val="single" w:sz="4"/>
            </w:tcBorders>
            <w:shd w:val="clear" w:color="auto" w:fill="D3D3D3"/>
            <w:vAlign w:val="center"/>
          </w:tcPr>
          <w:p>
            <w:pPr>
              <w:pStyle w:val="Style2"/>
              <w:keepNext w:val="0"/>
              <w:keepLines w:val="0"/>
              <w:framePr w:w="10608" w:h="14011" w:vSpace="370" w:wrap="notBeside" w:vAnchor="text" w:hAnchor="text" w:y="371"/>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适用</w:t>
            </w:r>
          </w:p>
        </w:tc>
      </w:tr>
      <w:tr>
        <w:trPr>
          <w:trHeight w:val="5654" w:hRule="exact"/>
        </w:trPr>
        <w:tc>
          <w:tcPr>
            <w:vMerge/>
            <w:tcBorders>
              <w:left w:val="single" w:sz="4"/>
              <w:bottom w:val="single" w:sz="4"/>
            </w:tcBorders>
            <w:shd w:val="clear" w:color="auto" w:fill="D3D3D3"/>
            <w:vAlign w:val="center"/>
          </w:tcPr>
          <w:p>
            <w:pPr>
              <w:framePr w:w="10608" w:h="14011" w:vSpace="370" w:wrap="notBeside" w:vAnchor="text" w:hAnchor="text" w:y="371"/>
            </w:pPr>
          </w:p>
        </w:tc>
        <w:tc>
          <w:tcPr>
            <w:gridSpan w:val="10"/>
            <w:tcBorders>
              <w:top w:val="single" w:sz="4"/>
              <w:left w:val="single" w:sz="4"/>
              <w:bottom w:val="single" w:sz="4"/>
              <w:right w:val="single" w:sz="4"/>
            </w:tcBorders>
            <w:shd w:val="clear" w:color="auto" w:fill="FFFFFF"/>
            <w:vAlign w:val="center"/>
          </w:tcPr>
          <w:p>
            <w:pPr>
              <w:pStyle w:val="Style2"/>
              <w:keepNext w:val="0"/>
              <w:keepLines w:val="0"/>
              <w:framePr w:w="10608" w:h="14011" w:vSpace="370" w:wrap="notBeside" w:vAnchor="text" w:hAnchor="text" w:y="371"/>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国民技术本次发行超额募集资金净额</w:t>
            </w:r>
            <w:r>
              <w:rPr>
                <w:rFonts w:ascii="Times New Roman" w:eastAsia="Times New Roman" w:hAnsi="Times New Roman" w:cs="Times New Roman"/>
                <w:color w:val="000000"/>
                <w:spacing w:val="0"/>
                <w:w w:val="100"/>
                <w:position w:val="0"/>
                <w:sz w:val="18"/>
                <w:szCs w:val="18"/>
              </w:rPr>
              <w:t>196,849.97</w:t>
            </w:r>
            <w:r>
              <w:rPr>
                <w:color w:val="000000"/>
                <w:spacing w:val="0"/>
                <w:w w:val="100"/>
                <w:position w:val="0"/>
                <w:sz w:val="17"/>
                <w:szCs w:val="17"/>
              </w:rPr>
              <w:t>万元，超募资金使用情况如下：</w:t>
            </w:r>
          </w:p>
          <w:p>
            <w:pPr>
              <w:pStyle w:val="Style2"/>
              <w:keepNext w:val="0"/>
              <w:keepLines w:val="0"/>
              <w:framePr w:w="10608" w:h="14011" w:vSpace="370" w:wrap="notBeside" w:vAnchor="text" w:hAnchor="text" w:y="371"/>
              <w:widowControl w:val="0"/>
              <w:shd w:val="clear" w:color="auto" w:fill="auto"/>
              <w:tabs>
                <w:tab w:pos="269"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经公司第一届董事会第十四次会议审议通过，公司于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 xml:space="preserve">日从募集资金专项账户中转出超募资金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万元，永久补充流动资金；</w:t>
            </w:r>
          </w:p>
          <w:p>
            <w:pPr>
              <w:pStyle w:val="Style2"/>
              <w:keepNext w:val="0"/>
              <w:keepLines w:val="0"/>
              <w:framePr w:w="10608" w:h="14011" w:vSpace="370" w:wrap="notBeside" w:vAnchor="text" w:hAnchor="text" w:y="371"/>
              <w:widowControl w:val="0"/>
              <w:shd w:val="clear" w:color="auto" w:fill="auto"/>
              <w:tabs>
                <w:tab w:pos="278"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经公司第一届董事会第二十二次审议通过，公司拟使用超募资金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372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万元投资可信计算技术研究项目， 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日，已累计投入</w:t>
            </w:r>
            <w:r>
              <w:rPr>
                <w:rFonts w:ascii="Times New Roman" w:eastAsia="Times New Roman" w:hAnsi="Times New Roman" w:cs="Times New Roman"/>
                <w:color w:val="000000"/>
                <w:spacing w:val="0"/>
                <w:w w:val="100"/>
                <w:position w:val="0"/>
                <w:sz w:val="18"/>
                <w:szCs w:val="18"/>
              </w:rPr>
              <w:t>2,725.62</w:t>
            </w:r>
            <w:r>
              <w:rPr>
                <w:color w:val="000000"/>
                <w:spacing w:val="0"/>
                <w:w w:val="100"/>
                <w:position w:val="0"/>
                <w:sz w:val="17"/>
                <w:szCs w:val="17"/>
              </w:rPr>
              <w:t>万元；</w:t>
            </w:r>
          </w:p>
          <w:p>
            <w:pPr>
              <w:pStyle w:val="Style2"/>
              <w:keepNext w:val="0"/>
              <w:keepLines w:val="0"/>
              <w:framePr w:w="10608" w:h="14011" w:vSpace="370" w:wrap="notBeside" w:vAnchor="text" w:hAnchor="text" w:y="371"/>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经公司第二届董事会第二次（临时）会议通过，公司于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月使用超募资金</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万元，用于收购深 圳市安捷信联科技有限公司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w:t>
            </w:r>
          </w:p>
          <w:p>
            <w:pPr>
              <w:pStyle w:val="Style2"/>
              <w:keepNext w:val="0"/>
              <w:keepLines w:val="0"/>
              <w:framePr w:w="10608" w:h="14011" w:vSpace="370" w:wrap="notBeside" w:vAnchor="text" w:hAnchor="text" w:y="371"/>
              <w:widowControl w:val="0"/>
              <w:shd w:val="clear" w:color="auto" w:fill="auto"/>
              <w:tabs>
                <w:tab w:pos="278" w:val="left"/>
              </w:tabs>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经公司第二届董事会第二十六次会议审议通过，公司于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日从募集资金专项 账户中转出超募资金共计</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万元，永久补充流动资金；</w:t>
            </w:r>
          </w:p>
          <w:p>
            <w:pPr>
              <w:pStyle w:val="Style2"/>
              <w:keepNext w:val="0"/>
              <w:keepLines w:val="0"/>
              <w:framePr w:w="10608" w:h="14011" w:vSpace="370" w:wrap="notBeside" w:vAnchor="text" w:hAnchor="text" w:y="371"/>
              <w:widowControl w:val="0"/>
              <w:shd w:val="clear" w:color="auto" w:fill="auto"/>
              <w:tabs>
                <w:tab w:pos="269" w:val="left"/>
              </w:tabs>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经公司第三届董事会第五次会议审议通过，公司使用超募资金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万元投资设立全资子公司国民投资，公 司已足额认缴</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万元注册资本，存放于募集资金专项账户；</w:t>
            </w:r>
          </w:p>
          <w:p>
            <w:pPr>
              <w:pStyle w:val="Style2"/>
              <w:keepNext w:val="0"/>
              <w:keepLines w:val="0"/>
              <w:framePr w:w="10608" w:h="14011" w:vSpace="370" w:wrap="notBeside" w:vAnchor="text" w:hAnchor="text" w:y="371"/>
              <w:widowControl w:val="0"/>
              <w:shd w:val="clear" w:color="auto" w:fill="auto"/>
              <w:tabs>
                <w:tab w:pos="274"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t>经公司第三届董事会第十次会议审议通过，公司使用超募资金</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万元投资研发和办公大楼建设项目，截 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日，已累计投入</w:t>
            </w:r>
            <w:r>
              <w:rPr>
                <w:rFonts w:ascii="Times New Roman" w:eastAsia="Times New Roman" w:hAnsi="Times New Roman" w:cs="Times New Roman"/>
                <w:color w:val="000000"/>
                <w:spacing w:val="0"/>
                <w:w w:val="100"/>
                <w:position w:val="0"/>
                <w:sz w:val="18"/>
                <w:szCs w:val="18"/>
              </w:rPr>
              <w:t>42,414.40</w:t>
            </w:r>
            <w:r>
              <w:rPr>
                <w:color w:val="000000"/>
                <w:spacing w:val="0"/>
                <w:w w:val="100"/>
                <w:position w:val="0"/>
                <w:sz w:val="17"/>
                <w:szCs w:val="17"/>
              </w:rPr>
              <w:t>万元；</w:t>
            </w:r>
          </w:p>
          <w:p>
            <w:pPr>
              <w:pStyle w:val="Style2"/>
              <w:keepNext w:val="0"/>
              <w:keepLines w:val="0"/>
              <w:framePr w:w="10608" w:h="14011" w:vSpace="370" w:wrap="notBeside" w:vAnchor="text" w:hAnchor="text" w:y="371"/>
              <w:widowControl w:val="0"/>
              <w:shd w:val="clear" w:color="auto" w:fill="auto"/>
              <w:tabs>
                <w:tab w:pos="274" w:val="left"/>
              </w:tabs>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tab/>
              <w:t>经公司第三届董事会第二十三次会议审议通过，同意其全资子公司深圳前海国民投资管理有限公司使用超募 资金</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万元设立合资公司，占股比例为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 xml:space="preserve">日从募集资金专户中转出超募资金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万元，用于支付首期部分投资款。经公司第三届董事会第二十八次会议审议通过，，同意国民投资对成 都国民天成半导体产业发展有限公司的出资额减少至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万元（股权比例</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%）；经公司第四届董事会第七次</w:t>
            </w:r>
          </w:p>
        </w:tc>
      </w:tr>
    </w:tbl>
    <w:p>
      <w:pPr>
        <w:pStyle w:val="Style40"/>
        <w:keepNext w:val="0"/>
        <w:keepLines w:val="0"/>
        <w:framePr w:w="3542" w:h="240" w:hSpace="7066" w:wrap="notBeside" w:vAnchor="text" w:hAnchor="text" w:x="6543"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年年度报告全文</w:t>
      </w:r>
    </w:p>
    <w:p>
      <w:pPr>
        <w:widowControl w:val="0"/>
        <w:spacing w:line="1" w:lineRule="exact"/>
        <w:sectPr>
          <w:footnotePr>
            <w:pos w:val="pageBottom"/>
            <w:numFmt w:val="decimal"/>
            <w:numRestart w:val="continuous"/>
          </w:footnotePr>
          <w:pgSz w:w="11900" w:h="16840"/>
          <w:pgMar w:top="321" w:right="577" w:bottom="1372" w:left="715" w:header="0" w:footer="3" w:gutter="0"/>
          <w:cols w:space="720"/>
          <w:noEndnote/>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798830</wp:posOffset>
                </wp:positionH>
                <wp:positionV relativeFrom="margin">
                  <wp:posOffset>0</wp:posOffset>
                </wp:positionV>
                <wp:extent cx="1292225" cy="454025"/>
                <wp:wrapSquare wrapText="bothSides"/>
                <wp:docPr id="3" name="Shape 3"/>
                <a:graphic xmlns:a="http://schemas.openxmlformats.org/drawingml/2006/main">
                  <a:graphicData uri="http://schemas.microsoft.com/office/word/2010/wordprocessingShape">
                    <wps:wsp>
                      <wps:cNvSpPr txBox="1"/>
                      <wps:spPr>
                        <a:xfrm>
                          <a:ext cx="1292225" cy="4540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MS Reference Sans Serif" w:eastAsia="MS Reference Sans Serif" w:hAnsi="MS Reference Sans Serif" w:cs="MS Reference Sans Serif"/>
                                <w:b/>
                                <w:bCs/>
                                <w:color w:val="01408A"/>
                                <w:spacing w:val="0"/>
                                <w:w w:val="100"/>
                                <w:position w:val="0"/>
                                <w:sz w:val="40"/>
                                <w:szCs w:val="40"/>
                              </w:rPr>
                              <w:t>Nation 0</w:t>
                            </w:r>
                          </w:p>
                          <w:p>
                            <w:pPr>
                              <w:pStyle w:val="Style2"/>
                              <w:keepNext w:val="0"/>
                              <w:keepLines w:val="0"/>
                              <w:widowControl w:val="0"/>
                              <w:pBdr>
                                <w:bottom w:val="single" w:sz="4" w:space="0" w:color="auto"/>
                              </w:pBdr>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00000"/>
                                <w:spacing w:val="0"/>
                                <w:w w:val="100"/>
                                <w:position w:val="0"/>
                                <w:sz w:val="19"/>
                                <w:szCs w:val="19"/>
                              </w:rPr>
                              <w:t>▼</w:t>
                            </w:r>
                          </w:p>
                        </w:txbxContent>
                      </wps:txbx>
                      <wps:bodyPr lIns="0" tIns="0" rIns="0" bIns="0">
                        <a:noAutoFit/>
                      </wps:bodyPr>
                    </wps:wsp>
                  </a:graphicData>
                </a:graphic>
              </wp:anchor>
            </w:drawing>
          </mc:Choice>
          <mc:Fallback>
            <w:pict>
              <v:shape id="_x0000_s1029" type="#_x0000_t202" style="position:absolute;margin-left:62.899999999999999pt;margin-top:0;width:101.75pt;height:35.75pt;z-index:-12582937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MS Reference Sans Serif" w:eastAsia="MS Reference Sans Serif" w:hAnsi="MS Reference Sans Serif" w:cs="MS Reference Sans Serif"/>
                          <w:b/>
                          <w:bCs/>
                          <w:color w:val="01408A"/>
                          <w:spacing w:val="0"/>
                          <w:w w:val="100"/>
                          <w:position w:val="0"/>
                          <w:sz w:val="40"/>
                          <w:szCs w:val="40"/>
                        </w:rPr>
                        <w:t>Nation 0</w:t>
                      </w:r>
                    </w:p>
                    <w:p>
                      <w:pPr>
                        <w:pStyle w:val="Style2"/>
                        <w:keepNext w:val="0"/>
                        <w:keepLines w:val="0"/>
                        <w:widowControl w:val="0"/>
                        <w:pBdr>
                          <w:bottom w:val="single" w:sz="4" w:space="0" w:color="auto"/>
                        </w:pBdr>
                        <w:shd w:val="clear" w:color="auto" w:fill="auto"/>
                        <w:bidi w:val="0"/>
                        <w:spacing w:before="0" w:after="0" w:line="240" w:lineRule="auto"/>
                        <w:ind w:left="0" w:right="0" w:firstLine="56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00000"/>
                          <w:spacing w:val="0"/>
                          <w:w w:val="100"/>
                          <w:position w:val="0"/>
                          <w:sz w:val="19"/>
                          <w:szCs w:val="19"/>
                        </w:rPr>
                        <w:t>▼</w:t>
                      </w:r>
                    </w:p>
                  </w:txbxContent>
                </v:textbox>
                <w10:wrap type="square" anchorx="page" anchory="margin"/>
              </v:shape>
            </w:pict>
          </mc:Fallback>
        </mc:AlternateContent>
      </w:r>
    </w:p>
    <w:tbl>
      <w:tblPr>
        <w:tblOverlap w:val="never"/>
        <w:jc w:val="center"/>
        <w:tblLayout w:type="fixed"/>
      </w:tblPr>
      <w:tblGrid>
        <w:gridCol w:w="1704"/>
        <w:gridCol w:w="8904"/>
      </w:tblGrid>
      <w:tr>
        <w:trPr>
          <w:trHeight w:val="420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317" w:lineRule="exact"/>
              <w:ind w:left="0" w:right="0" w:firstLine="0"/>
              <w:jc w:val="left"/>
              <w:rPr>
                <w:sz w:val="17"/>
                <w:szCs w:val="17"/>
              </w:rPr>
            </w:pPr>
            <w:r>
              <w:rPr>
                <w:color w:val="000000"/>
                <w:spacing w:val="0"/>
                <w:w w:val="100"/>
                <w:position w:val="0"/>
                <w:sz w:val="17"/>
                <w:szCs w:val="17"/>
              </w:rPr>
              <w:t>会议审议通过，同意国民投资撤销对成都国民天成半导体产业发展有限公司投资，相关投资款在国民天成的减资 事项履行相关法律程序后退回原账户。</w:t>
            </w:r>
          </w:p>
          <w:p>
            <w:pPr>
              <w:pStyle w:val="Style2"/>
              <w:keepNext w:val="0"/>
              <w:keepLines w:val="0"/>
              <w:widowControl w:val="0"/>
              <w:shd w:val="clear" w:color="auto" w:fill="auto"/>
              <w:bidi w:val="0"/>
              <w:spacing w:before="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 经公司第三届董事会第二十七次会议审议通过，同意全资子公司深圳前海国民投资管理有限公司参与收购深 圳市斯诺实业发展股份有限公司合计</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%的股权，股权收购款为合计人民币</w:t>
            </w: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692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3077</w:t>
            </w:r>
            <w:r>
              <w:rPr>
                <w:color w:val="000000"/>
                <w:spacing w:val="0"/>
                <w:w w:val="100"/>
                <w:position w:val="0"/>
                <w:sz w:val="17"/>
                <w:szCs w:val="17"/>
              </w:rPr>
              <w:t>元。截止至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日，国民投资已支付股权收购款</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940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万元。</w:t>
            </w:r>
          </w:p>
          <w:p>
            <w:pPr>
              <w:pStyle w:val="Style2"/>
              <w:keepNext w:val="0"/>
              <w:keepLines w:val="0"/>
              <w:widowControl w:val="0"/>
              <w:shd w:val="clear" w:color="auto" w:fill="auto"/>
              <w:bidi w:val="0"/>
              <w:spacing w:before="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经公司第三届董事会第二十七次会议审议通过，同意公司使用超额募集资金中的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亿元向全资子公司深圳市 国民电子商务有限公司增资，用于收购深圳市斯诺实业发展有限公司的部分股权。报告期内，国民电商已支付斯 诺实业股权收购款</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sz w:val="17"/>
                <w:szCs w:val="17"/>
              </w:rPr>
              <w:t>万元。</w:t>
            </w:r>
          </w:p>
          <w:p>
            <w:pPr>
              <w:pStyle w:val="Style2"/>
              <w:keepNext w:val="0"/>
              <w:keepLines w:val="0"/>
              <w:widowControl w:val="0"/>
              <w:shd w:val="clear" w:color="auto" w:fill="auto"/>
              <w:tabs>
                <w:tab w:pos="360" w:val="left"/>
              </w:tabs>
              <w:bidi w:val="0"/>
              <w:spacing w:before="0" w:after="120" w:line="30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tab/>
              <w:t>经公司第四届董事会第二次会议审议通过，同意公司使用剩余未设定用途的超募资金约</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277</w:t>
            </w:r>
            <w:r>
              <w:rPr>
                <w:color w:val="000000"/>
                <w:spacing w:val="0"/>
                <w:w w:val="100"/>
                <w:position w:val="0"/>
                <w:sz w:val="17"/>
                <w:szCs w:val="17"/>
              </w:rPr>
              <w:t>万元增资全资 子公司深圳前海国民投资管理有限公司，国民投资使用超募资金</w:t>
            </w:r>
            <w:r>
              <w:rPr>
                <w:color w:val="000000"/>
                <w:spacing w:val="0"/>
                <w:w w:val="100"/>
                <w:position w:val="0"/>
                <w:sz w:val="17"/>
                <w:szCs w:val="17"/>
              </w:rPr>
              <w:t>13,200.00</w:t>
            </w:r>
            <w:r>
              <w:rPr>
                <w:color w:val="000000"/>
                <w:spacing w:val="0"/>
                <w:w w:val="100"/>
                <w:position w:val="0"/>
                <w:sz w:val="17"/>
                <w:szCs w:val="17"/>
              </w:rPr>
              <w:t>万元、自有资金</w:t>
            </w:r>
            <w:r>
              <w:rPr>
                <w:color w:val="000000"/>
                <w:spacing w:val="0"/>
                <w:w w:val="100"/>
                <w:position w:val="0"/>
                <w:sz w:val="17"/>
                <w:szCs w:val="17"/>
              </w:rPr>
              <w:t>800</w:t>
            </w:r>
            <w:r>
              <w:rPr>
                <w:color w:val="000000"/>
                <w:spacing w:val="0"/>
                <w:w w:val="100"/>
                <w:position w:val="0"/>
                <w:sz w:val="17"/>
                <w:szCs w:val="17"/>
              </w:rPr>
              <w:t>万元合计</w:t>
            </w:r>
            <w:r>
              <w:rPr>
                <w:color w:val="000000"/>
                <w:spacing w:val="0"/>
                <w:w w:val="100"/>
                <w:position w:val="0"/>
                <w:sz w:val="17"/>
                <w:szCs w:val="17"/>
              </w:rPr>
              <w:t xml:space="preserve">14,000 </w:t>
            </w:r>
            <w:r>
              <w:rPr>
                <w:color w:val="000000"/>
                <w:spacing w:val="0"/>
                <w:w w:val="100"/>
                <w:position w:val="0"/>
                <w:sz w:val="17"/>
                <w:szCs w:val="17"/>
              </w:rPr>
              <w:t>万元资金增资参股华夏芯（北京）通用处理器技术有限公司，占华夏芯增资后的股权比例</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37</w:t>
            </w:r>
            <w:r>
              <w:rPr>
                <w:color w:val="000000"/>
                <w:spacing w:val="0"/>
                <w:w w:val="100"/>
                <w:position w:val="0"/>
                <w:sz w:val="17"/>
                <w:szCs w:val="17"/>
              </w:rPr>
              <w:t>%。报告期内，国 民投资已支全部投资款。</w:t>
            </w:r>
          </w:p>
          <w:p>
            <w:pPr>
              <w:pStyle w:val="Style2"/>
              <w:keepNext w:val="0"/>
              <w:keepLines w:val="0"/>
              <w:widowControl w:val="0"/>
              <w:shd w:val="clear" w:color="auto" w:fill="auto"/>
              <w:tabs>
                <w:tab w:pos="350" w:val="left"/>
              </w:tabs>
              <w:bidi w:val="0"/>
              <w:spacing w:before="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t>剩余超募资金存放在公司募集资金专项账户。</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报告期内发生</w:t>
            </w:r>
          </w:p>
        </w:tc>
      </w:tr>
      <w:tr>
        <w:trPr>
          <w:trHeight w:val="240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经公司第三届董事会第十六次会议和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年年度股东大会审议通过《关于部分募集资金投资项目变更实施方式、 调整投资总额并将剩余募集资金用于公司研发平台运行项目的议案》，公司募集资金投资项目“（</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位高速）安 全存储芯片及解决方案技术改造项目”中，原规划在深圳市高新技术产业园区内或者其他</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企业较为集中的地段 购置办公场所实施根据项目实施进展情况并结合公司实际发展情况，同意将办公场地房屋购置方式变更为房屋租 赁方式，在上述实施方式变更的基础上，根据公司实际发展现状以及本项目实施的实际情况，将投资总额由原来 的</w:t>
            </w:r>
            <w:r>
              <w:rPr>
                <w:rFonts w:ascii="Times New Roman" w:eastAsia="Times New Roman" w:hAnsi="Times New Roman" w:cs="Times New Roman"/>
                <w:color w:val="000000"/>
                <w:spacing w:val="0"/>
                <w:w w:val="100"/>
                <w:position w:val="0"/>
                <w:sz w:val="18"/>
                <w:szCs w:val="18"/>
              </w:rPr>
              <w:t>10,170.00</w:t>
            </w:r>
            <w:r>
              <w:rPr>
                <w:color w:val="000000"/>
                <w:spacing w:val="0"/>
                <w:w w:val="100"/>
                <w:position w:val="0"/>
                <w:sz w:val="17"/>
                <w:szCs w:val="17"/>
              </w:rPr>
              <w:t>万元调整为</w:t>
            </w:r>
            <w:r>
              <w:rPr>
                <w:rFonts w:ascii="Times New Roman" w:eastAsia="Times New Roman" w:hAnsi="Times New Roman" w:cs="Times New Roman"/>
                <w:color w:val="000000"/>
                <w:spacing w:val="0"/>
                <w:w w:val="100"/>
                <w:position w:val="0"/>
                <w:sz w:val="18"/>
                <w:szCs w:val="18"/>
              </w:rPr>
              <w:t>9,064.60</w:t>
            </w:r>
            <w:r>
              <w:rPr>
                <w:color w:val="000000"/>
                <w:spacing w:val="0"/>
                <w:w w:val="100"/>
                <w:position w:val="0"/>
                <w:sz w:val="17"/>
                <w:szCs w:val="17"/>
              </w:rPr>
              <w:t>万元。同时根据募投项目账户的实际剩余情况，将剩余募集资金约</w:t>
            </w:r>
            <w:r>
              <w:rPr>
                <w:rFonts w:ascii="Times New Roman" w:eastAsia="Times New Roman" w:hAnsi="Times New Roman" w:cs="Times New Roman"/>
                <w:color w:val="000000"/>
                <w:spacing w:val="0"/>
                <w:w w:val="100"/>
                <w:position w:val="0"/>
                <w:sz w:val="18"/>
                <w:szCs w:val="18"/>
              </w:rPr>
              <w:t>1,648.73</w:t>
            </w:r>
            <w:r>
              <w:rPr>
                <w:color w:val="000000"/>
                <w:spacing w:val="0"/>
                <w:w w:val="100"/>
                <w:position w:val="0"/>
                <w:sz w:val="17"/>
                <w:szCs w:val="17"/>
              </w:rPr>
              <w:t>万 元（含利息收入，以最终银行结算金额为准）用于公司研发平台运行项目。</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230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截至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日募集资金到账前，公司以自筹资金预先投入募集资金投资项目</w:t>
            </w:r>
            <w:r>
              <w:rPr>
                <w:rFonts w:ascii="Times New Roman" w:eastAsia="Times New Roman" w:hAnsi="Times New Roman" w:cs="Times New Roman"/>
                <w:color w:val="000000"/>
                <w:spacing w:val="0"/>
                <w:w w:val="100"/>
                <w:position w:val="0"/>
                <w:sz w:val="18"/>
                <w:szCs w:val="18"/>
              </w:rPr>
              <w:t>3,833.11</w:t>
            </w:r>
            <w:r>
              <w:rPr>
                <w:color w:val="000000"/>
                <w:spacing w:val="0"/>
                <w:w w:val="100"/>
                <w:position w:val="0"/>
                <w:sz w:val="17"/>
                <w:szCs w:val="17"/>
              </w:rPr>
              <w:t>万元，业经利 安达会计师事务所有限责任公司出具《关于国民技术股份有限公司以自筹资金预先投入募投项目的专项审核报 告》（利安达专字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1453</w:t>
            </w:r>
            <w:r>
              <w:rPr>
                <w:color w:val="000000"/>
                <w:spacing w:val="0"/>
                <w:w w:val="100"/>
                <w:position w:val="0"/>
                <w:sz w:val="17"/>
                <w:szCs w:val="17"/>
              </w:rPr>
              <w:t>号）确认，置换资金已从募集资金专户转出。</w:t>
            </w:r>
          </w:p>
          <w:p>
            <w:pPr>
              <w:pStyle w:val="Style2"/>
              <w:keepNext w:val="0"/>
              <w:keepLines w:val="0"/>
              <w:widowControl w:val="0"/>
              <w:shd w:val="clear" w:color="auto" w:fill="auto"/>
              <w:tabs>
                <w:tab w:pos="274" w:val="left"/>
              </w:tabs>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日，公司以自筹资金预先投入研发及办公大楼建设项目的实际投资金额为</w:t>
            </w:r>
            <w:r>
              <w:rPr>
                <w:rFonts w:ascii="Times New Roman" w:eastAsia="Times New Roman" w:hAnsi="Times New Roman" w:cs="Times New Roman"/>
                <w:color w:val="000000"/>
                <w:spacing w:val="0"/>
                <w:w w:val="100"/>
                <w:position w:val="0"/>
                <w:sz w:val="18"/>
                <w:szCs w:val="18"/>
              </w:rPr>
              <w:t>9,288.56</w:t>
            </w:r>
            <w:r>
              <w:rPr>
                <w:color w:val="000000"/>
                <w:spacing w:val="0"/>
                <w:w w:val="100"/>
                <w:position w:val="0"/>
                <w:sz w:val="17"/>
                <w:szCs w:val="17"/>
              </w:rPr>
              <w:t>万元。 大信会计师事务所（特殊普通合伙）出具了《关于国民技术股份有限公司以自筹资金预先投入超募资金投资项目 的情况的审核报告》（大信专审字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22-00015</w:t>
            </w:r>
            <w:r>
              <w:rPr>
                <w:color w:val="000000"/>
                <w:spacing w:val="0"/>
                <w:w w:val="100"/>
                <w:position w:val="0"/>
                <w:sz w:val="17"/>
                <w:szCs w:val="17"/>
              </w:rPr>
              <w:t>号）。经第三届董事会第十一次会议审议通过并经安信证券 审核同意，公司使用超募资金</w:t>
            </w:r>
            <w:r>
              <w:rPr>
                <w:rFonts w:ascii="Times New Roman" w:eastAsia="Times New Roman" w:hAnsi="Times New Roman" w:cs="Times New Roman"/>
                <w:color w:val="000000"/>
                <w:spacing w:val="0"/>
                <w:w w:val="100"/>
                <w:position w:val="0"/>
                <w:sz w:val="18"/>
                <w:szCs w:val="18"/>
              </w:rPr>
              <w:t>9,288.56</w:t>
            </w:r>
            <w:r>
              <w:rPr>
                <w:color w:val="000000"/>
                <w:spacing w:val="0"/>
                <w:w w:val="100"/>
                <w:position w:val="0"/>
                <w:sz w:val="17"/>
                <w:szCs w:val="17"/>
              </w:rPr>
              <w:t>万元置换上述先期投入的自筹资金。置换资金已从募集资金专户转出。</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8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尚未使用的募集资金 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日，本公司募集资金账户余额为</w:t>
            </w:r>
            <w:r>
              <w:rPr>
                <w:rFonts w:ascii="Times New Roman" w:eastAsia="Times New Roman" w:hAnsi="Times New Roman" w:cs="Times New Roman"/>
                <w:color w:val="000000"/>
                <w:spacing w:val="0"/>
                <w:w w:val="100"/>
                <w:position w:val="0"/>
                <w:sz w:val="18"/>
                <w:szCs w:val="18"/>
              </w:rPr>
              <w:t>20,681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7"/>
                <w:szCs w:val="17"/>
              </w:rPr>
              <w:t>万元，其中活期存款账户余额为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337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万元， 现金管理账户为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344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7"/>
                <w:szCs w:val="17"/>
              </w:rPr>
              <w:t>万元。</w:t>
            </w:r>
          </w:p>
        </w:tc>
      </w:tr>
      <w:tr>
        <w:trPr>
          <w:trHeight w:val="9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募集资金使用及披露 中存在的问题或其他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04"/>
        <w:gridCol w:w="8904"/>
      </w:tblGrid>
      <w:tr>
        <w:trPr>
          <w:trHeight w:val="950"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4"/>
        <w:keepNext/>
        <w:keepLines/>
        <w:widowControl w:val="0"/>
        <w:shd w:val="clear" w:color="auto" w:fill="auto"/>
        <w:bidi w:val="0"/>
        <w:spacing w:before="0" w:after="400" w:line="240" w:lineRule="auto"/>
        <w:ind w:left="0" w:right="0" w:firstLine="860"/>
        <w:jc w:val="both"/>
        <w:rPr>
          <w:sz w:val="20"/>
          <w:szCs w:val="20"/>
        </w:rPr>
      </w:pPr>
      <w:bookmarkStart w:id="225" w:name="bookmark225"/>
      <w:bookmarkStart w:id="226" w:name="bookmark226"/>
      <w:bookmarkStart w:id="227" w:name="bookmark227"/>
      <w:bookmarkStart w:id="228" w:name="bookmark228"/>
      <w:r>
        <w:rPr>
          <w:color w:val="000000"/>
          <w:spacing w:val="0"/>
          <w:w w:val="100"/>
          <w:position w:val="0"/>
          <w:sz w:val="20"/>
          <w:szCs w:val="20"/>
        </w:rPr>
        <w:t>（</w:t>
      </w:r>
      <w:bookmarkEnd w:id="22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）募集资金变更项目情况</w:t>
      </w:r>
      <w:bookmarkEnd w:id="225"/>
      <w:bookmarkEnd w:id="226"/>
      <w:bookmarkEnd w:id="228"/>
    </w:p>
    <w:p>
      <w:pPr>
        <w:pStyle w:val="Style34"/>
        <w:keepNext w:val="0"/>
        <w:keepLines w:val="0"/>
        <w:widowControl w:val="0"/>
        <w:shd w:val="clear" w:color="auto" w:fill="auto"/>
        <w:bidi w:val="0"/>
        <w:spacing w:before="0" w:after="12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40"/>
        <w:keepNext w:val="0"/>
        <w:keepLines w:val="0"/>
        <w:widowControl w:val="0"/>
        <w:shd w:val="clear" w:color="auto" w:fill="auto"/>
        <w:bidi w:val="0"/>
        <w:spacing w:before="0" w:after="0" w:line="240" w:lineRule="auto"/>
        <w:ind w:left="9648" w:right="0" w:firstLine="0"/>
        <w:jc w:val="left"/>
        <w:rPr>
          <w:sz w:val="17"/>
          <w:szCs w:val="17"/>
        </w:rPr>
      </w:pPr>
      <w:r>
        <w:rPr>
          <w:color w:val="000000"/>
          <w:spacing w:val="0"/>
          <w:w w:val="100"/>
          <w:position w:val="0"/>
          <w:sz w:val="17"/>
          <w:szCs w:val="17"/>
        </w:rPr>
        <w:t>单位：万元</w:t>
      </w:r>
    </w:p>
    <w:tbl>
      <w:tblPr>
        <w:tblOverlap w:val="never"/>
        <w:jc w:val="center"/>
        <w:tblLayout w:type="fixed"/>
      </w:tblPr>
      <w:tblGrid>
        <w:gridCol w:w="1574"/>
        <w:gridCol w:w="960"/>
        <w:gridCol w:w="946"/>
        <w:gridCol w:w="960"/>
        <w:gridCol w:w="970"/>
        <w:gridCol w:w="955"/>
        <w:gridCol w:w="960"/>
        <w:gridCol w:w="950"/>
        <w:gridCol w:w="955"/>
        <w:gridCol w:w="1440"/>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变更后的项目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变更后项目</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拟投入募集</w:t>
            </w:r>
          </w:p>
          <w:p>
            <w:pPr>
              <w:pStyle w:val="Style2"/>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资金总额</w:t>
            </w:r>
          </w:p>
          <w:p>
            <w:pPr>
              <w:pStyle w:val="Style2"/>
              <w:keepNext w:val="0"/>
              <w:keepLines w:val="0"/>
              <w:widowControl w:val="0"/>
              <w:shd w:val="clear" w:color="auto" w:fill="auto"/>
              <w:bidi w:val="0"/>
              <w:spacing w:before="0" w:after="1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本报告期实</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截至期末投</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资进度</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⑶</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项目达到预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定可使用状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变更后的项目可 行性是否发生重 大变化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研发平台运行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（32</w:t>
            </w:r>
            <w:r>
              <w:rPr>
                <w:color w:val="000000"/>
                <w:spacing w:val="0"/>
                <w:w w:val="100"/>
                <w:position w:val="0"/>
                <w:sz w:val="17"/>
                <w:szCs w:val="17"/>
              </w:rPr>
              <w:t>位高</w:t>
            </w:r>
          </w:p>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速）安全存 储芯片及解 决方案技术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5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3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变更原因、决策程序及信息披露情况说明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 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17"/>
                <w:szCs w:val="17"/>
              </w:rPr>
            </w:pPr>
            <w:r>
              <w:rPr>
                <w:color w:val="000000"/>
                <w:spacing w:val="0"/>
                <w:w w:val="100"/>
                <w:position w:val="0"/>
                <w:sz w:val="17"/>
                <w:szCs w:val="17"/>
              </w:rPr>
              <w:t>经公司第三届董事会第十六次会议和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年年度股东大会审议通过《关于部分募集资金投 资项目变更实施方式、调整投资总额并将剩余募集资金用于公司研发平台运行项目的议 案》，公司募集资金投资项目“（</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位高速）安全存储芯片及解决方案技术改造项目”中， 原规划在深圳市高新技术产业园区内或者其他</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企业较为集中的地段购置办公场所实施根 据项目实施进展情况并结合公司实际发展情况，同意将办公场地房屋购置方式变更为房屋 租赁方式，在上述实施方式变更的基础上，根据公司实际发展现状以及本项目实施的实际 情况，将投资总额由原来的</w:t>
            </w:r>
            <w:r>
              <w:rPr>
                <w:rFonts w:ascii="Times New Roman" w:eastAsia="Times New Roman" w:hAnsi="Times New Roman" w:cs="Times New Roman"/>
                <w:color w:val="000000"/>
                <w:spacing w:val="0"/>
                <w:w w:val="100"/>
                <w:position w:val="0"/>
                <w:sz w:val="18"/>
                <w:szCs w:val="18"/>
              </w:rPr>
              <w:t>10,170.00</w:t>
            </w:r>
            <w:r>
              <w:rPr>
                <w:color w:val="000000"/>
                <w:spacing w:val="0"/>
                <w:w w:val="100"/>
                <w:position w:val="0"/>
                <w:sz w:val="17"/>
                <w:szCs w:val="17"/>
              </w:rPr>
              <w:t>万元调整为</w:t>
            </w:r>
            <w:r>
              <w:rPr>
                <w:rFonts w:ascii="Times New Roman" w:eastAsia="Times New Roman" w:hAnsi="Times New Roman" w:cs="Times New Roman"/>
                <w:color w:val="000000"/>
                <w:spacing w:val="0"/>
                <w:w w:val="100"/>
                <w:position w:val="0"/>
                <w:sz w:val="18"/>
                <w:szCs w:val="18"/>
              </w:rPr>
              <w:t>9,064.60</w:t>
            </w:r>
            <w:r>
              <w:rPr>
                <w:color w:val="000000"/>
                <w:spacing w:val="0"/>
                <w:w w:val="100"/>
                <w:position w:val="0"/>
                <w:sz w:val="17"/>
                <w:szCs w:val="17"/>
              </w:rPr>
              <w:t>万元。同时根据募投项目账户的 实际剩余情况，将剩余募集资金约</w:t>
            </w:r>
            <w:r>
              <w:rPr>
                <w:rFonts w:ascii="Times New Roman" w:eastAsia="Times New Roman" w:hAnsi="Times New Roman" w:cs="Times New Roman"/>
                <w:color w:val="000000"/>
                <w:spacing w:val="0"/>
                <w:w w:val="100"/>
                <w:position w:val="0"/>
                <w:sz w:val="18"/>
                <w:szCs w:val="18"/>
              </w:rPr>
              <w:t>1,648.73</w:t>
            </w:r>
            <w:r>
              <w:rPr>
                <w:color w:val="000000"/>
                <w:spacing w:val="0"/>
                <w:w w:val="100"/>
                <w:position w:val="0"/>
                <w:sz w:val="17"/>
                <w:szCs w:val="17"/>
              </w:rPr>
              <w:t>万元（含利息收入，以最终银行结算金额为准） 用于公司研发平台运行项目。</w:t>
            </w:r>
          </w:p>
        </w:tc>
      </w:tr>
      <w:tr>
        <w:trPr>
          <w:trHeight w:val="70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未达到计划进度或预计收益的情况和原因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r>
        <w:trPr>
          <w:trHeight w:val="71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变更后的项目可行性发生重大变化的情况 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r>
    </w:tbl>
    <w:p>
      <w:pPr>
        <w:pStyle w:val="Style74"/>
        <w:keepNext w:val="0"/>
        <w:keepLines w:val="0"/>
        <w:widowControl w:val="0"/>
        <w:shd w:val="clear" w:color="auto" w:fill="auto"/>
        <w:bidi w:val="0"/>
        <w:spacing w:before="0" w:after="400" w:line="314" w:lineRule="exact"/>
        <w:ind w:left="860" w:right="0" w:firstLine="420"/>
        <w:jc w:val="left"/>
      </w:pPr>
      <w:r>
        <w:rPr>
          <w:color w:val="000000"/>
          <w:spacing w:val="0"/>
          <w:w w:val="100"/>
          <w:position w:val="0"/>
        </w:rPr>
        <w:t>公司首次公开发行募集资金投资项目</w:t>
      </w:r>
      <w:r>
        <w:rPr>
          <w:color w:val="000000"/>
          <w:spacing w:val="0"/>
          <w:w w:val="100"/>
          <w:position w:val="0"/>
        </w:rPr>
        <w:t>“（32</w:t>
      </w:r>
      <w:r>
        <w:rPr>
          <w:color w:val="000000"/>
          <w:spacing w:val="0"/>
          <w:w w:val="100"/>
          <w:position w:val="0"/>
        </w:rPr>
        <w:t>位高速）</w:t>
      </w:r>
      <w:r>
        <w:rPr>
          <w:color w:val="000000"/>
          <w:spacing w:val="0"/>
          <w:w w:val="100"/>
          <w:position w:val="0"/>
        </w:rPr>
        <w:t>USB KEY</w:t>
      </w:r>
      <w:r>
        <w:rPr>
          <w:color w:val="000000"/>
          <w:spacing w:val="0"/>
          <w:w w:val="100"/>
          <w:position w:val="0"/>
        </w:rPr>
        <w:t xml:space="preserve">安全主控芯片及解决方案技术改造项目” </w:t>
      </w:r>
      <w:r>
        <w:rPr>
          <w:color w:val="000000"/>
          <w:spacing w:val="0"/>
          <w:w w:val="100"/>
          <w:position w:val="0"/>
        </w:rPr>
        <w:t>“（32</w:t>
      </w:r>
      <w:r>
        <w:rPr>
          <w:color w:val="000000"/>
          <w:spacing w:val="0"/>
          <w:w w:val="100"/>
          <w:position w:val="0"/>
        </w:rPr>
        <w:t>位 高速）安全存储芯片及解决方案技术改造项目”、“基于射频技术的安全移动支付芯片及解决方案的研发和产业化项目” 及由</w:t>
      </w:r>
      <w:r>
        <w:rPr>
          <w:color w:val="000000"/>
          <w:spacing w:val="0"/>
          <w:w w:val="100"/>
          <w:position w:val="0"/>
        </w:rPr>
        <w:t>“（32</w:t>
      </w:r>
      <w:r>
        <w:rPr>
          <w:color w:val="000000"/>
          <w:spacing w:val="0"/>
          <w:w w:val="100"/>
          <w:position w:val="0"/>
        </w:rPr>
        <w:t>位高速）安全存储芯片及解决方案技术改造项目”部分变更的“研发平台运行”项目，共计</w:t>
      </w:r>
      <w:r>
        <w:rPr>
          <w:color w:val="000000"/>
          <w:spacing w:val="0"/>
          <w:w w:val="100"/>
          <w:position w:val="0"/>
        </w:rPr>
        <w:t>4</w:t>
      </w:r>
      <w:r>
        <w:rPr>
          <w:color w:val="000000"/>
          <w:spacing w:val="0"/>
          <w:w w:val="100"/>
          <w:position w:val="0"/>
        </w:rPr>
        <w:t>个项目均已投入 完毕，达到预定可使用状态，项目结项。</w:t>
      </w:r>
    </w:p>
    <w:p>
      <w:pPr>
        <w:pStyle w:val="Style32"/>
        <w:keepNext/>
        <w:keepLines/>
        <w:widowControl w:val="0"/>
        <w:shd w:val="clear" w:color="auto" w:fill="auto"/>
        <w:bidi w:val="0"/>
        <w:spacing w:before="0" w:after="320" w:line="240" w:lineRule="auto"/>
        <w:ind w:left="0" w:right="0" w:firstLine="860"/>
        <w:jc w:val="left"/>
      </w:pPr>
      <w:bookmarkStart w:id="229" w:name="bookmark229"/>
      <w:bookmarkStart w:id="230" w:name="bookmark230"/>
      <w:bookmarkStart w:id="231" w:name="bookmark231"/>
      <w:bookmarkStart w:id="232" w:name="bookmark232"/>
      <w:r>
        <w:rPr>
          <w:color w:val="000000"/>
          <w:spacing w:val="0"/>
          <w:w w:val="100"/>
          <w:position w:val="0"/>
          <w:sz w:val="24"/>
          <w:szCs w:val="24"/>
        </w:rPr>
        <w:t>六</w:t>
      </w:r>
      <w:bookmarkEnd w:id="231"/>
      <w:r>
        <w:rPr>
          <w:color w:val="000000"/>
          <w:spacing w:val="0"/>
          <w:w w:val="100"/>
          <w:position w:val="0"/>
          <w:sz w:val="24"/>
          <w:szCs w:val="24"/>
        </w:rPr>
        <w:t>、重大资产和股权出售</w:t>
      </w:r>
      <w:bookmarkEnd w:id="229"/>
      <w:bookmarkEnd w:id="230"/>
      <w:bookmarkEnd w:id="232"/>
    </w:p>
    <w:p>
      <w:pPr>
        <w:pStyle w:val="Style46"/>
        <w:keepNext/>
        <w:keepLines/>
        <w:widowControl w:val="0"/>
        <w:shd w:val="clear" w:color="auto" w:fill="auto"/>
        <w:bidi w:val="0"/>
        <w:spacing w:before="0" w:line="240" w:lineRule="auto"/>
        <w:ind w:left="0" w:right="0" w:firstLine="860"/>
        <w:jc w:val="left"/>
        <w:rPr>
          <w:sz w:val="24"/>
          <w:szCs w:val="24"/>
        </w:rPr>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sz w:val="24"/>
          <w:szCs w:val="24"/>
        </w:rPr>
        <w:t>1</w:t>
      </w:r>
      <w:bookmarkEnd w:id="235"/>
      <w:r>
        <w:rPr>
          <w:color w:val="000000"/>
          <w:spacing w:val="0"/>
          <w:w w:val="100"/>
          <w:position w:val="0"/>
          <w:sz w:val="24"/>
          <w:szCs w:val="24"/>
        </w:rPr>
        <w:t>、出售重大资产情况</w:t>
      </w:r>
      <w:bookmarkEnd w:id="233"/>
      <w:bookmarkEnd w:id="234"/>
      <w:bookmarkEnd w:id="236"/>
    </w:p>
    <w:p>
      <w:pPr>
        <w:pStyle w:val="Style34"/>
        <w:keepNext w:val="0"/>
        <w:keepLines w:val="0"/>
        <w:widowControl w:val="0"/>
        <w:shd w:val="clear" w:color="auto" w:fill="auto"/>
        <w:bidi w:val="0"/>
        <w:spacing w:before="0" w:after="32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bidi w:val="0"/>
        <w:spacing w:before="0" w:after="340" w:line="240" w:lineRule="auto"/>
        <w:ind w:left="0" w:right="0" w:firstLine="860"/>
        <w:jc w:val="both"/>
        <w:rPr>
          <w:sz w:val="24"/>
          <w:szCs w:val="24"/>
        </w:rPr>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sz w:val="24"/>
          <w:szCs w:val="24"/>
        </w:rPr>
        <w:t>2</w:t>
      </w:r>
      <w:bookmarkEnd w:id="239"/>
      <w:r>
        <w:rPr>
          <w:color w:val="000000"/>
          <w:spacing w:val="0"/>
          <w:w w:val="100"/>
          <w:position w:val="0"/>
          <w:sz w:val="24"/>
          <w:szCs w:val="24"/>
        </w:rPr>
        <w:t>、出售重大股权情况</w:t>
      </w:r>
      <w:bookmarkEnd w:id="237"/>
      <w:bookmarkEnd w:id="238"/>
      <w:bookmarkEnd w:id="240"/>
    </w:p>
    <w:p>
      <w:pPr>
        <w:pStyle w:val="Style34"/>
        <w:keepNext w:val="0"/>
        <w:keepLines w:val="0"/>
        <w:widowControl w:val="0"/>
        <w:shd w:val="clear" w:color="auto" w:fill="auto"/>
        <w:bidi w:val="0"/>
        <w:spacing w:before="0" w:after="34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860"/>
        <w:jc w:val="both"/>
      </w:pPr>
      <w:bookmarkStart w:id="241" w:name="bookmark241"/>
      <w:bookmarkStart w:id="242" w:name="bookmark242"/>
      <w:bookmarkStart w:id="243" w:name="bookmark243"/>
      <w:bookmarkStart w:id="244" w:name="bookmark244"/>
      <w:r>
        <w:rPr>
          <w:color w:val="000000"/>
          <w:spacing w:val="0"/>
          <w:w w:val="100"/>
          <w:position w:val="0"/>
          <w:sz w:val="24"/>
          <w:szCs w:val="24"/>
        </w:rPr>
        <w:t>七</w:t>
      </w:r>
      <w:bookmarkEnd w:id="243"/>
      <w:r>
        <w:rPr>
          <w:color w:val="000000"/>
          <w:spacing w:val="0"/>
          <w:w w:val="100"/>
          <w:position w:val="0"/>
          <w:sz w:val="24"/>
          <w:szCs w:val="24"/>
        </w:rPr>
        <w:t>、主要控股参股公司分析</w:t>
      </w:r>
      <w:bookmarkEnd w:id="241"/>
      <w:bookmarkEnd w:id="242"/>
      <w:bookmarkEnd w:id="244"/>
    </w:p>
    <w:p>
      <w:pPr>
        <w:pStyle w:val="Style34"/>
        <w:keepNext w:val="0"/>
        <w:keepLines w:val="0"/>
        <w:widowControl w:val="0"/>
        <w:shd w:val="clear" w:color="auto" w:fill="auto"/>
        <w:bidi w:val="0"/>
        <w:spacing w:before="0" w:after="180" w:line="240" w:lineRule="auto"/>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92"/>
        <w:gridCol w:w="720"/>
        <w:gridCol w:w="706"/>
        <w:gridCol w:w="1411"/>
        <w:gridCol w:w="1277"/>
        <w:gridCol w:w="1277"/>
        <w:gridCol w:w="1291"/>
        <w:gridCol w:w="1277"/>
        <w:gridCol w:w="1286"/>
      </w:tblGrid>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公司</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深圳市斯诺实业发展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5333.3333 </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839,053,934.27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-152,451,256.17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271,873,233.89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-604,679,237.89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-512,023,743.61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国民技术（香港）有限公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850</w:t>
            </w:r>
            <w:r>
              <w:rPr>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31,742,490.31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31,565,680.87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-1,208,821.41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-1,219,473.26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深圳市国民电子商务有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22,200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352,419,240.45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-739,269,522.57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12,994,550.93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-1,088,223,130.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-1,044,737,641.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深圳前海国民投资管理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57,277</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378,515,267.02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-267,567,535.56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-357,077,345.35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-362,750,638.64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福建省星民易付多卡融 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20,998,642.25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19,304,253.33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16,119,444.77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-9,097,509.60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-9,097,509.60</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 xml:space="preserve">Nations </w:t>
            </w:r>
            <w:r>
              <w:rPr>
                <w:rFonts w:ascii="Times New Roman" w:eastAsia="Times New Roman" w:hAnsi="Times New Roman" w:cs="Times New Roman"/>
                <w:color w:val="000000"/>
                <w:spacing w:val="0"/>
                <w:w w:val="100"/>
                <w:position w:val="0"/>
                <w:sz w:val="19"/>
                <w:szCs w:val="19"/>
              </w:rPr>
              <w:t>Innovation Technologies 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8"/>
                <w:szCs w:val="18"/>
              </w:rPr>
              <w:t>350</w:t>
            </w:r>
            <w:r>
              <w:rPr>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16,624,169.70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12,667,646.49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10,087,905.64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1,840,914.36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1,840,914.36</w:t>
            </w:r>
          </w:p>
        </w:tc>
      </w:tr>
    </w:tbl>
    <w:p>
      <w:pPr>
        <w:pStyle w:val="Style85"/>
        <w:keepNext w:val="0"/>
        <w:keepLines w:val="0"/>
        <w:widowControl w:val="0"/>
        <w:shd w:val="clear" w:color="auto" w:fill="auto"/>
        <w:bidi w:val="0"/>
        <w:spacing w:before="0" w:after="0"/>
        <w:ind w:left="0" w:right="0" w:firstLine="8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：锂离子电池负极材料的研发、生产和销售。</w:t>
      </w:r>
    </w:p>
    <w:p>
      <w:pPr>
        <w:pStyle w:val="Style85"/>
        <w:keepNext w:val="0"/>
        <w:keepLines w:val="0"/>
        <w:widowControl w:val="0"/>
        <w:shd w:val="clear" w:color="auto" w:fill="auto"/>
        <w:bidi w:val="0"/>
        <w:spacing w:before="0" w:after="0"/>
        <w:ind w:left="0" w:right="0" w:firstLine="8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：公司海外投资控股平台。</w:t>
      </w:r>
    </w:p>
    <w:p>
      <w:pPr>
        <w:pStyle w:val="Style85"/>
        <w:keepNext w:val="0"/>
        <w:keepLines w:val="0"/>
        <w:widowControl w:val="0"/>
        <w:shd w:val="clear" w:color="auto" w:fill="auto"/>
        <w:bidi w:val="0"/>
        <w:spacing w:before="0" w:after="0"/>
        <w:ind w:left="8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：提供公共交通、大众消费、电子票务等领域的移动支付及移动电子商务完整解决方案和运营服务，系统 集成及安全智能门锁等产品。</w:t>
      </w:r>
    </w:p>
    <w:p>
      <w:pPr>
        <w:pStyle w:val="Style85"/>
        <w:keepNext w:val="0"/>
        <w:keepLines w:val="0"/>
        <w:widowControl w:val="0"/>
        <w:shd w:val="clear" w:color="auto" w:fill="auto"/>
        <w:bidi w:val="0"/>
        <w:spacing w:before="0" w:after="0"/>
        <w:ind w:left="8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：投资兴办实业（具体项目另行申报）；股权投资；创业投资；受托资产管理；投资管理、投资咨询、投 资顾问；企业管理咨询。</w:t>
      </w:r>
    </w:p>
    <w:p>
      <w:pPr>
        <w:pStyle w:val="Style85"/>
        <w:keepNext w:val="0"/>
        <w:keepLines w:val="0"/>
        <w:widowControl w:val="0"/>
        <w:shd w:val="clear" w:color="auto" w:fill="auto"/>
        <w:bidi w:val="0"/>
        <w:spacing w:before="0" w:after="0"/>
        <w:ind w:left="0" w:right="0" w:firstLine="86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：主要运营福建省多卡融合公共服务平台项目，同时继续营造</w:t>
      </w:r>
      <w:r>
        <w:rPr>
          <w:rFonts w:ascii="Times New Roman" w:eastAsia="Times New Roman" w:hAnsi="Times New Roman" w:cs="Times New Roman"/>
          <w:color w:val="000000"/>
          <w:spacing w:val="0"/>
          <w:w w:val="100"/>
          <w:position w:val="0"/>
        </w:rPr>
        <w:t>RCC</w:t>
      </w:r>
      <w:r>
        <w:rPr>
          <w:color w:val="000000"/>
          <w:spacing w:val="0"/>
          <w:w w:val="100"/>
          <w:position w:val="0"/>
        </w:rPr>
        <w:t>技术规模商用环境。</w:t>
      </w:r>
    </w:p>
    <w:p>
      <w:pPr>
        <w:pStyle w:val="Style85"/>
        <w:keepNext w:val="0"/>
        <w:keepLines w:val="0"/>
        <w:widowControl w:val="0"/>
        <w:shd w:val="clear" w:color="auto" w:fill="auto"/>
        <w:bidi w:val="0"/>
        <w:spacing w:before="0" w:after="560"/>
        <w:ind w:left="0" w:right="0" w:firstLine="86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：以物联网为目标的芯片研发，是公司研发体系的组成部分。</w:t>
      </w:r>
    </w:p>
    <w:p>
      <w:pPr>
        <w:pStyle w:val="Style34"/>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28"/>
        <w:gridCol w:w="3269"/>
        <w:gridCol w:w="2851"/>
      </w:tblGrid>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报告期内取得和处置子公司方式</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对整体生产经营和业绩的影响</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报告期内业绩影响较大</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 xml:space="preserve">Nations </w:t>
            </w:r>
            <w:r>
              <w:rPr>
                <w:rFonts w:ascii="Times New Roman" w:eastAsia="Times New Roman" w:hAnsi="Times New Roman" w:cs="Times New Roman"/>
                <w:color w:val="000000"/>
                <w:spacing w:val="0"/>
                <w:w w:val="100"/>
                <w:position w:val="0"/>
                <w:sz w:val="19"/>
                <w:szCs w:val="19"/>
              </w:rPr>
              <w:t>Innovation Technologies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报告期内业绩影响较小</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成都国民天成半导体产业发展有限公司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丧失控制权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报告期内业绩影响较小</w:t>
            </w:r>
          </w:p>
        </w:tc>
      </w:tr>
    </w:tbl>
    <w:p>
      <w:pPr>
        <w:sectPr>
          <w:footnotePr>
            <w:pos w:val="pageBottom"/>
            <w:numFmt w:val="decimal"/>
            <w:numRestart w:val="continuous"/>
          </w:footnotePr>
          <w:pgSz w:w="11900" w:h="16840"/>
          <w:pgMar w:top="1257" w:right="265" w:bottom="1567" w:left="399" w:header="0" w:footer="3" w:gutter="0"/>
          <w:cols w:space="720"/>
          <w:noEndnote/>
          <w:rtlGutter w:val="0"/>
          <w:docGrid w:linePitch="360"/>
        </w:sectPr>
      </w:pPr>
    </w:p>
    <w:p>
      <w:pPr>
        <w:pStyle w:val="Style32"/>
        <w:keepNext/>
        <w:keepLines/>
        <w:widowControl w:val="0"/>
        <w:shd w:val="clear" w:color="auto" w:fill="auto"/>
        <w:tabs>
          <w:tab w:pos="1342" w:val="left"/>
        </w:tabs>
        <w:bidi w:val="0"/>
        <w:spacing w:before="0" w:after="160" w:line="472" w:lineRule="exact"/>
        <w:ind w:left="0" w:right="0" w:firstLine="860"/>
        <w:jc w:val="both"/>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w:t>
        <w:tab/>
        <w:t>公司控制的结构化主体情况</w:t>
      </w:r>
      <w:bookmarkEnd w:id="245"/>
      <w:bookmarkEnd w:id="246"/>
      <w:bookmarkEnd w:id="248"/>
    </w:p>
    <w:p>
      <w:pPr>
        <w:pStyle w:val="Style34"/>
        <w:keepNext w:val="0"/>
        <w:keepLines w:val="0"/>
        <w:widowControl w:val="0"/>
        <w:shd w:val="clear" w:color="auto" w:fill="auto"/>
        <w:bidi w:val="0"/>
        <w:spacing w:before="0" w:after="160" w:line="47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tabs>
          <w:tab w:pos="1342" w:val="left"/>
        </w:tabs>
        <w:bidi w:val="0"/>
        <w:spacing w:before="0" w:after="220" w:line="472" w:lineRule="exact"/>
        <w:ind w:left="0" w:right="0" w:firstLine="860"/>
        <w:jc w:val="both"/>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w:t>
        <w:tab/>
        <w:t>公司未来发展的展望</w:t>
      </w:r>
      <w:bookmarkEnd w:id="249"/>
      <w:bookmarkEnd w:id="250"/>
      <w:bookmarkEnd w:id="252"/>
    </w:p>
    <w:p>
      <w:pPr>
        <w:pStyle w:val="Style46"/>
        <w:keepNext/>
        <w:keepLines/>
        <w:widowControl w:val="0"/>
        <w:shd w:val="clear" w:color="auto" w:fill="auto"/>
        <w:bidi w:val="0"/>
        <w:spacing w:before="0" w:after="0" w:line="469" w:lineRule="exact"/>
        <w:ind w:left="0" w:right="0" w:firstLine="860"/>
        <w:jc w:val="both"/>
        <w:rPr>
          <w:sz w:val="22"/>
          <w:szCs w:val="22"/>
        </w:rPr>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sz w:val="22"/>
          <w:szCs w:val="22"/>
        </w:rPr>
        <w:t>1</w:t>
      </w:r>
      <w:bookmarkEnd w:id="255"/>
      <w:r>
        <w:rPr>
          <w:color w:val="000000"/>
          <w:spacing w:val="0"/>
          <w:w w:val="100"/>
          <w:position w:val="0"/>
          <w:sz w:val="22"/>
          <w:szCs w:val="22"/>
        </w:rPr>
        <w:t>、行业格局和趋势</w:t>
      </w:r>
      <w:bookmarkEnd w:id="253"/>
      <w:bookmarkEnd w:id="254"/>
      <w:bookmarkEnd w:id="256"/>
    </w:p>
    <w:p>
      <w:pPr>
        <w:pStyle w:val="Style34"/>
        <w:keepNext w:val="0"/>
        <w:keepLines w:val="0"/>
        <w:widowControl w:val="0"/>
        <w:shd w:val="clear" w:color="auto" w:fill="auto"/>
        <w:tabs>
          <w:tab w:pos="1792" w:val="left"/>
        </w:tabs>
        <w:bidi w:val="0"/>
        <w:spacing w:before="0" w:after="0" w:line="469" w:lineRule="exact"/>
        <w:ind w:left="1320" w:right="0" w:firstLine="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1</w:t>
      </w:r>
      <w:r>
        <w:rPr>
          <w:color w:val="000000"/>
          <w:spacing w:val="0"/>
          <w:w w:val="100"/>
          <w:position w:val="0"/>
        </w:rPr>
        <w:t>）</w:t>
        <w:tab/>
        <w:t>、集成电路设计领域</w:t>
      </w:r>
    </w:p>
    <w:p>
      <w:pPr>
        <w:pStyle w:val="Style34"/>
        <w:keepNext w:val="0"/>
        <w:keepLines w:val="0"/>
        <w:widowControl w:val="0"/>
        <w:shd w:val="clear" w:color="auto" w:fill="auto"/>
        <w:bidi w:val="0"/>
        <w:spacing w:before="0" w:after="0" w:line="469" w:lineRule="exact"/>
        <w:ind w:left="860" w:right="0" w:firstLine="460"/>
        <w:jc w:val="both"/>
      </w:pPr>
      <w:r>
        <w:rPr>
          <w:color w:val="000000"/>
          <w:spacing w:val="0"/>
          <w:w w:val="100"/>
          <w:position w:val="0"/>
        </w:rPr>
        <w:t>公司所处集成电路行业、信息安全行业是支撑经济社会发展和保障国家安全的战略性、基 础性和先导性的两个重要行业，也是培育战略性新兴产业、发展信息经济和数字经济的重要支 持，关乎着国家核心竞争力和国家安全，其在各个行业与应用领域的核心地位极其重要。在新 的世界格局与中国特色的新时代面前，国民经济发展呈现更加倚重于集成电路和信息安全技术 与应用的趋势，进而促进行业资源优化、配置和发展模式创新。</w:t>
      </w:r>
    </w:p>
    <w:p>
      <w:pPr>
        <w:pStyle w:val="Style34"/>
        <w:keepNext w:val="0"/>
        <w:keepLines w:val="0"/>
        <w:widowControl w:val="0"/>
        <w:shd w:val="clear" w:color="auto" w:fill="auto"/>
        <w:bidi w:val="0"/>
        <w:spacing w:before="0" w:after="0" w:line="472" w:lineRule="exact"/>
        <w:ind w:left="860" w:right="700" w:firstLine="460"/>
        <w:jc w:val="both"/>
      </w:pPr>
      <w:r>
        <w:rPr>
          <w:color w:val="000000"/>
          <w:spacing w:val="0"/>
          <w:w w:val="100"/>
          <w:position w:val="0"/>
        </w:rPr>
        <w:t>据中国半导体行业协会统计，中国集成电路行业销售额从</w:t>
      </w:r>
      <w:r>
        <w:rPr>
          <w:rFonts w:ascii="Times New Roman" w:eastAsia="Times New Roman" w:hAnsi="Times New Roman" w:cs="Times New Roman"/>
          <w:color w:val="000000"/>
          <w:spacing w:val="0"/>
          <w:w w:val="100"/>
          <w:position w:val="0"/>
        </w:rPr>
        <w:t>2013</w:t>
      </w:r>
      <w:r>
        <w:rPr>
          <w:color w:val="000000"/>
          <w:spacing w:val="0"/>
          <w:w w:val="100"/>
          <w:position w:val="0"/>
        </w:rPr>
        <w:t>年的</w:t>
      </w:r>
      <w:r>
        <w:rPr>
          <w:rFonts w:ascii="Times New Roman" w:eastAsia="Times New Roman" w:hAnsi="Times New Roman" w:cs="Times New Roman"/>
          <w:color w:val="000000"/>
          <w:spacing w:val="0"/>
          <w:w w:val="100"/>
          <w:position w:val="0"/>
        </w:rPr>
        <w:t>2,508.5</w:t>
      </w:r>
      <w:r>
        <w:rPr>
          <w:color w:val="000000"/>
          <w:spacing w:val="0"/>
          <w:w w:val="100"/>
          <w:position w:val="0"/>
        </w:rPr>
        <w:t>亿元增长至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6,532</w:t>
      </w:r>
      <w:r>
        <w:rPr>
          <w:color w:val="000000"/>
          <w:spacing w:val="0"/>
          <w:w w:val="100"/>
          <w:position w:val="0"/>
        </w:rPr>
        <w:t>亿元，年复合增长率超过</w:t>
      </w:r>
      <w:r>
        <w:rPr>
          <w:rFonts w:ascii="Times New Roman" w:eastAsia="Times New Roman" w:hAnsi="Times New Roman" w:cs="Times New Roman"/>
          <w:color w:val="000000"/>
          <w:spacing w:val="0"/>
          <w:w w:val="100"/>
          <w:position w:val="0"/>
        </w:rPr>
        <w:t>20%</w:t>
      </w:r>
      <w:r>
        <w:rPr>
          <w:color w:val="000000"/>
          <w:spacing w:val="0"/>
          <w:w w:val="100"/>
          <w:position w:val="0"/>
        </w:rPr>
        <w:t>。我国设计产业（</w:t>
      </w:r>
      <w:r>
        <w:rPr>
          <w:rFonts w:ascii="Times New Roman" w:eastAsia="Times New Roman" w:hAnsi="Times New Roman" w:cs="Times New Roman"/>
          <w:color w:val="000000"/>
          <w:spacing w:val="0"/>
          <w:w w:val="100"/>
          <w:position w:val="0"/>
        </w:rPr>
        <w:t>Fabless</w:t>
      </w:r>
      <w:r>
        <w:rPr>
          <w:color w:val="000000"/>
          <w:spacing w:val="0"/>
          <w:w w:val="100"/>
          <w:position w:val="0"/>
        </w:rPr>
        <w:t>）</w:t>
      </w:r>
      <w:r>
        <w:rPr>
          <w:color w:val="000000"/>
          <w:spacing w:val="0"/>
          <w:w w:val="100"/>
          <w:position w:val="0"/>
        </w:rPr>
        <w:t>销售规模从</w:t>
      </w:r>
      <w:r>
        <w:rPr>
          <w:rFonts w:ascii="Times New Roman" w:eastAsia="Times New Roman" w:hAnsi="Times New Roman" w:cs="Times New Roman"/>
          <w:color w:val="000000"/>
          <w:spacing w:val="0"/>
          <w:w w:val="100"/>
          <w:position w:val="0"/>
        </w:rPr>
        <w:t>1999</w:t>
      </w:r>
      <w:r>
        <w:rPr>
          <w:color w:val="000000"/>
          <w:spacing w:val="0"/>
          <w:w w:val="100"/>
          <w:position w:val="0"/>
        </w:rPr>
        <w:t>年的</w:t>
      </w:r>
      <w:r>
        <w:rPr>
          <w:rFonts w:ascii="Times New Roman" w:eastAsia="Times New Roman" w:hAnsi="Times New Roman" w:cs="Times New Roman"/>
          <w:color w:val="000000"/>
          <w:spacing w:val="0"/>
          <w:w w:val="100"/>
          <w:position w:val="0"/>
        </w:rPr>
        <w:t>3</w:t>
      </w:r>
      <w:r>
        <w:rPr>
          <w:color w:val="000000"/>
          <w:spacing w:val="0"/>
          <w:w w:val="100"/>
          <w:position w:val="0"/>
        </w:rPr>
        <w:t>亿元增长 到</w:t>
      </w:r>
      <w:r>
        <w:rPr>
          <w:rFonts w:ascii="Times New Roman" w:eastAsia="Times New Roman" w:hAnsi="Times New Roman" w:cs="Times New Roman"/>
          <w:color w:val="000000"/>
          <w:spacing w:val="0"/>
          <w:w w:val="100"/>
          <w:position w:val="0"/>
        </w:rPr>
        <w:t>2018</w:t>
      </w:r>
      <w:r>
        <w:rPr>
          <w:color w:val="000000"/>
          <w:spacing w:val="0"/>
          <w:w w:val="100"/>
          <w:position w:val="0"/>
        </w:rPr>
        <w:t>年的</w:t>
      </w:r>
      <w:r>
        <w:rPr>
          <w:rFonts w:ascii="Times New Roman" w:eastAsia="Times New Roman" w:hAnsi="Times New Roman" w:cs="Times New Roman"/>
          <w:color w:val="000000"/>
          <w:spacing w:val="0"/>
          <w:w w:val="100"/>
          <w:position w:val="0"/>
        </w:rPr>
        <w:t>2,576</w:t>
      </w:r>
      <w:r>
        <w:rPr>
          <w:color w:val="000000"/>
          <w:spacing w:val="0"/>
          <w:w w:val="100"/>
          <w:position w:val="0"/>
        </w:rPr>
        <w:t>亿元，相较于晶圆代工、封测、设备而言发展最快。其中，从</w:t>
      </w:r>
      <w:r>
        <w:rPr>
          <w:rFonts w:ascii="Times New Roman" w:eastAsia="Times New Roman" w:hAnsi="Times New Roman" w:cs="Times New Roman"/>
          <w:color w:val="000000"/>
          <w:spacing w:val="0"/>
          <w:w w:val="100"/>
          <w:position w:val="0"/>
        </w:rPr>
        <w:t>Gartner</w:t>
      </w:r>
      <w:r>
        <w:rPr>
          <w:color w:val="000000"/>
          <w:spacing w:val="0"/>
          <w:w w:val="100"/>
          <w:position w:val="0"/>
        </w:rPr>
        <w:t>对物联网 半导体的细分领域预测来看，</w:t>
      </w:r>
      <w:r>
        <w:rPr>
          <w:rFonts w:ascii="Times New Roman" w:eastAsia="Times New Roman" w:hAnsi="Times New Roman" w:cs="Times New Roman"/>
          <w:color w:val="000000"/>
          <w:spacing w:val="0"/>
          <w:w w:val="100"/>
          <w:position w:val="0"/>
        </w:rPr>
        <w:t>MCU</w:t>
      </w:r>
      <w:r>
        <w:rPr>
          <w:color w:val="000000"/>
          <w:spacing w:val="0"/>
          <w:w w:val="100"/>
          <w:position w:val="0"/>
        </w:rPr>
        <w:t>、通信芯片和传感器芯片在未来四年内将具有更大的增长弹 性，且物联网半导体整体市场空间在</w:t>
      </w:r>
      <w:r>
        <w:rPr>
          <w:rFonts w:ascii="Times New Roman" w:eastAsia="Times New Roman" w:hAnsi="Times New Roman" w:cs="Times New Roman"/>
          <w:color w:val="000000"/>
          <w:spacing w:val="0"/>
          <w:w w:val="100"/>
          <w:position w:val="0"/>
        </w:rPr>
        <w:t>2020</w:t>
      </w:r>
      <w:r>
        <w:rPr>
          <w:color w:val="000000"/>
          <w:spacing w:val="0"/>
          <w:w w:val="100"/>
          <w:position w:val="0"/>
        </w:rPr>
        <w:t>年有望达到</w:t>
      </w:r>
      <w:r>
        <w:rPr>
          <w:rFonts w:ascii="Times New Roman" w:eastAsia="Times New Roman" w:hAnsi="Times New Roman" w:cs="Times New Roman"/>
          <w:color w:val="000000"/>
          <w:spacing w:val="0"/>
          <w:w w:val="100"/>
          <w:position w:val="0"/>
        </w:rPr>
        <w:t>350</w:t>
      </w:r>
      <w:r>
        <w:rPr>
          <w:color w:val="000000"/>
          <w:spacing w:val="0"/>
          <w:w w:val="100"/>
          <w:position w:val="0"/>
        </w:rPr>
        <w:t>亿美元。从物联网终端模组成本来看， 整体上成本主要集中在处理器（</w:t>
      </w:r>
      <w:r>
        <w:rPr>
          <w:rFonts w:ascii="Times New Roman" w:eastAsia="Times New Roman" w:hAnsi="Times New Roman" w:cs="Times New Roman"/>
          <w:color w:val="000000"/>
          <w:spacing w:val="0"/>
          <w:w w:val="100"/>
          <w:position w:val="0"/>
        </w:rPr>
        <w:t>MCU/AP</w:t>
      </w:r>
      <w:r>
        <w:rPr>
          <w:color w:val="000000"/>
          <w:spacing w:val="0"/>
          <w:w w:val="100"/>
          <w:position w:val="0"/>
        </w:rPr>
        <w:t xml:space="preserve">）、传感器以及无线通信芯片，总共占比可能达到 </w:t>
      </w:r>
      <w:r>
        <w:rPr>
          <w:rFonts w:ascii="Times New Roman" w:eastAsia="Times New Roman" w:hAnsi="Times New Roman" w:cs="Times New Roman"/>
          <w:color w:val="000000"/>
          <w:spacing w:val="0"/>
          <w:w w:val="100"/>
          <w:position w:val="0"/>
        </w:rPr>
        <w:t>60%-70%</w:t>
      </w:r>
      <w:r>
        <w:rPr>
          <w:color w:val="000000"/>
          <w:spacing w:val="0"/>
          <w:w w:val="100"/>
          <w:position w:val="0"/>
        </w:rPr>
        <w:t>。并且，随着中国信息产业不断深入发展，国产芯片得到国内下游企业的普遍接受与 认可。</w:t>
      </w:r>
    </w:p>
    <w:p>
      <w:pPr>
        <w:pStyle w:val="Style34"/>
        <w:keepNext w:val="0"/>
        <w:keepLines w:val="0"/>
        <w:widowControl w:val="0"/>
        <w:shd w:val="clear" w:color="auto" w:fill="auto"/>
        <w:bidi w:val="0"/>
        <w:spacing w:before="0" w:after="0" w:line="472" w:lineRule="exact"/>
        <w:ind w:left="860" w:right="0" w:firstLine="460"/>
        <w:jc w:val="both"/>
      </w:pPr>
      <w:r>
        <w:rPr>
          <w:color w:val="000000"/>
          <w:spacing w:val="0"/>
          <w:w w:val="100"/>
          <w:position w:val="0"/>
        </w:rPr>
        <w:t>结合中国制造战略、人工智能战略、集成电路产业战略，以及创新经济模式的互联网、移 动互联网战略规划，国民技术以集成电路、信息安全为核心行业归属，积极参与金融安全、互 联网与物联网安全等行业的高速发展，积极参与智能制造、人工智能行业的快速发展，加速推 进国民技术在新时代、新发展机遇、新发展层次的提升。</w:t>
      </w:r>
    </w:p>
    <w:p>
      <w:pPr>
        <w:pStyle w:val="Style34"/>
        <w:keepNext w:val="0"/>
        <w:keepLines w:val="0"/>
        <w:widowControl w:val="0"/>
        <w:shd w:val="clear" w:color="auto" w:fill="auto"/>
        <w:tabs>
          <w:tab w:pos="1792" w:val="left"/>
        </w:tabs>
        <w:bidi w:val="0"/>
        <w:spacing w:before="0" w:after="0" w:line="472" w:lineRule="exact"/>
        <w:ind w:left="1320" w:right="0" w:firstLine="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2</w:t>
      </w:r>
      <w:r>
        <w:rPr>
          <w:color w:val="000000"/>
          <w:spacing w:val="0"/>
          <w:w w:val="100"/>
          <w:position w:val="0"/>
        </w:rPr>
        <w:t>）</w:t>
        <w:tab/>
        <w:t>、新能源负极材料领域</w:t>
      </w:r>
    </w:p>
    <w:p>
      <w:pPr>
        <w:pStyle w:val="Style34"/>
        <w:keepNext w:val="0"/>
        <w:keepLines w:val="0"/>
        <w:widowControl w:val="0"/>
        <w:shd w:val="clear" w:color="auto" w:fill="auto"/>
        <w:bidi w:val="0"/>
        <w:spacing w:before="0" w:after="0" w:line="472" w:lineRule="exact"/>
        <w:ind w:left="860" w:right="0" w:firstLine="460"/>
        <w:jc w:val="both"/>
      </w:pPr>
      <w:r>
        <w:rPr>
          <w:color w:val="000000"/>
          <w:spacing w:val="0"/>
          <w:w w:val="100"/>
          <w:position w:val="0"/>
        </w:rPr>
        <w:t>高工产研锂电研究所（</w:t>
      </w:r>
      <w:r>
        <w:rPr>
          <w:rFonts w:ascii="Times New Roman" w:eastAsia="Times New Roman" w:hAnsi="Times New Roman" w:cs="Times New Roman"/>
          <w:color w:val="000000"/>
          <w:spacing w:val="0"/>
          <w:w w:val="100"/>
          <w:position w:val="0"/>
        </w:rPr>
        <w:t>GGII</w:t>
      </w:r>
      <w:r>
        <w:rPr>
          <w:color w:val="000000"/>
          <w:spacing w:val="0"/>
          <w:w w:val="100"/>
          <w:position w:val="0"/>
        </w:rPr>
        <w:t>）</w:t>
      </w:r>
      <w:r>
        <w:rPr>
          <w:color w:val="000000"/>
          <w:spacing w:val="0"/>
          <w:w w:val="100"/>
          <w:position w:val="0"/>
        </w:rPr>
        <w:t>调研数据显示，</w:t>
      </w:r>
      <w:r>
        <w:rPr>
          <w:rFonts w:ascii="Times New Roman" w:eastAsia="Times New Roman" w:hAnsi="Times New Roman" w:cs="Times New Roman"/>
          <w:color w:val="000000"/>
          <w:spacing w:val="0"/>
          <w:w w:val="100"/>
          <w:position w:val="0"/>
        </w:rPr>
        <w:t>2018</w:t>
      </w:r>
      <w:r>
        <w:rPr>
          <w:color w:val="000000"/>
          <w:spacing w:val="0"/>
          <w:w w:val="100"/>
          <w:position w:val="0"/>
        </w:rPr>
        <w:t>年国内负极材料出货量</w:t>
      </w:r>
      <w:r>
        <w:rPr>
          <w:rFonts w:ascii="Times New Roman" w:eastAsia="Times New Roman" w:hAnsi="Times New Roman" w:cs="Times New Roman"/>
          <w:color w:val="000000"/>
          <w:spacing w:val="0"/>
          <w:w w:val="100"/>
          <w:position w:val="0"/>
        </w:rPr>
        <w:t>19.</w:t>
      </w:r>
      <w:r>
        <w:rPr>
          <w:rFonts w:ascii="Times New Roman" w:eastAsia="Times New Roman" w:hAnsi="Times New Roman" w:cs="Times New Roman"/>
          <w:color w:val="000000"/>
          <w:spacing w:val="0"/>
          <w:w w:val="100"/>
          <w:position w:val="0"/>
        </w:rPr>
        <w:t>2</w:t>
      </w:r>
      <w:r>
        <w:rPr>
          <w:color w:val="000000"/>
          <w:spacing w:val="0"/>
          <w:w w:val="100"/>
          <w:position w:val="0"/>
        </w:rPr>
        <w:t>万吨，同比 增长</w:t>
      </w:r>
      <w:r>
        <w:rPr>
          <w:rFonts w:ascii="Times New Roman" w:eastAsia="Times New Roman" w:hAnsi="Times New Roman" w:cs="Times New Roman"/>
          <w:color w:val="000000"/>
          <w:spacing w:val="0"/>
          <w:w w:val="100"/>
          <w:position w:val="0"/>
        </w:rPr>
        <w:t>29.7%</w:t>
      </w:r>
      <w:r>
        <w:rPr>
          <w:color w:val="000000"/>
          <w:spacing w:val="0"/>
          <w:w w:val="100"/>
          <w:position w:val="0"/>
        </w:rPr>
        <w:t>。其中人造石墨出货量</w:t>
      </w:r>
      <w:r>
        <w:rPr>
          <w:rFonts w:ascii="Times New Roman" w:eastAsia="Times New Roman" w:hAnsi="Times New Roman" w:cs="Times New Roman"/>
          <w:color w:val="000000"/>
          <w:spacing w:val="0"/>
          <w:w w:val="100"/>
          <w:position w:val="0"/>
        </w:rPr>
        <w:t>13.3</w:t>
      </w:r>
      <w:r>
        <w:rPr>
          <w:color w:val="000000"/>
          <w:spacing w:val="0"/>
          <w:w w:val="100"/>
          <w:position w:val="0"/>
        </w:rPr>
        <w:t>万吨，同比增长</w:t>
      </w:r>
      <w:r>
        <w:rPr>
          <w:rFonts w:ascii="Times New Roman" w:eastAsia="Times New Roman" w:hAnsi="Times New Roman" w:cs="Times New Roman"/>
          <w:color w:val="000000"/>
          <w:spacing w:val="0"/>
          <w:w w:val="100"/>
          <w:position w:val="0"/>
        </w:rPr>
        <w:t xml:space="preserve">32.74% </w:t>
      </w:r>
      <w:r>
        <w:rPr>
          <w:color w:val="000000"/>
          <w:spacing w:val="0"/>
          <w:w w:val="100"/>
          <w:position w:val="0"/>
        </w:rPr>
        <w:t>；天然石墨出货量</w:t>
      </w:r>
      <w:r>
        <w:rPr>
          <w:rFonts w:ascii="Times New Roman" w:eastAsia="Times New Roman" w:hAnsi="Times New Roman" w:cs="Times New Roman"/>
          <w:color w:val="000000"/>
          <w:spacing w:val="0"/>
          <w:w w:val="100"/>
          <w:position w:val="0"/>
        </w:rPr>
        <w:t>4.58</w:t>
      </w:r>
      <w:r>
        <w:rPr>
          <w:color w:val="000000"/>
          <w:spacing w:val="0"/>
          <w:w w:val="100"/>
          <w:position w:val="0"/>
        </w:rPr>
        <w:t>万吨，同比 增长</w:t>
      </w:r>
      <w:r>
        <w:rPr>
          <w:rFonts w:ascii="Times New Roman" w:eastAsia="Times New Roman" w:hAnsi="Times New Roman" w:cs="Times New Roman"/>
          <w:color w:val="000000"/>
          <w:spacing w:val="0"/>
          <w:w w:val="100"/>
          <w:position w:val="0"/>
        </w:rPr>
        <w:t>19%</w:t>
      </w:r>
      <w:r>
        <w:rPr>
          <w:color w:val="000000"/>
          <w:spacing w:val="0"/>
          <w:w w:val="100"/>
          <w:position w:val="0"/>
        </w:rPr>
        <w:t>。</w:t>
      </w:r>
    </w:p>
    <w:p>
      <w:pPr>
        <w:pStyle w:val="Style34"/>
        <w:keepNext w:val="0"/>
        <w:keepLines w:val="0"/>
        <w:widowControl w:val="0"/>
        <w:shd w:val="clear" w:color="auto" w:fill="auto"/>
        <w:bidi w:val="0"/>
        <w:spacing w:before="0" w:after="160" w:line="472" w:lineRule="exact"/>
        <w:ind w:left="86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年负极材料市场出货量保持稳速增长，主要受动力电池市场增长拉动。</w:t>
      </w:r>
      <w:r>
        <w:rPr>
          <w:rFonts w:ascii="Times New Roman" w:eastAsia="Times New Roman" w:hAnsi="Times New Roman" w:cs="Times New Roman"/>
          <w:color w:val="000000"/>
          <w:spacing w:val="0"/>
          <w:w w:val="100"/>
          <w:position w:val="0"/>
        </w:rPr>
        <w:t>2018</w:t>
      </w:r>
      <w:r>
        <w:rPr>
          <w:color w:val="000000"/>
          <w:spacing w:val="0"/>
          <w:w w:val="100"/>
          <w:position w:val="0"/>
        </w:rPr>
        <w:t>年中国动 力电池出货量同比增长</w:t>
      </w:r>
      <w:r>
        <w:rPr>
          <w:rFonts w:ascii="Times New Roman" w:eastAsia="Times New Roman" w:hAnsi="Times New Roman" w:cs="Times New Roman"/>
          <w:color w:val="000000"/>
          <w:spacing w:val="0"/>
          <w:w w:val="100"/>
          <w:position w:val="0"/>
        </w:rPr>
        <w:t>46%</w:t>
      </w:r>
      <w:r>
        <w:rPr>
          <w:color w:val="000000"/>
          <w:spacing w:val="0"/>
          <w:w w:val="100"/>
          <w:position w:val="0"/>
        </w:rPr>
        <w:t>，达</w:t>
      </w:r>
      <w:r>
        <w:rPr>
          <w:rFonts w:ascii="Times New Roman" w:eastAsia="Times New Roman" w:hAnsi="Times New Roman" w:cs="Times New Roman"/>
          <w:color w:val="000000"/>
          <w:spacing w:val="0"/>
          <w:w w:val="100"/>
          <w:position w:val="0"/>
        </w:rPr>
        <w:t>65GWh</w:t>
      </w:r>
      <w:r>
        <w:rPr>
          <w:color w:val="000000"/>
          <w:spacing w:val="0"/>
          <w:w w:val="100"/>
          <w:position w:val="0"/>
        </w:rPr>
        <w:t>，动力型人造石墨成负极材料市场主要增长点；从负极 材料的结构来看，人造石墨占比最高，硅碳负极占比开始上升。</w:t>
      </w:r>
    </w:p>
    <w:p>
      <w:pPr>
        <w:pStyle w:val="Style2"/>
        <w:keepNext w:val="0"/>
        <w:keepLines w:val="0"/>
        <w:widowControl w:val="0"/>
        <w:shd w:val="clear" w:color="auto" w:fill="auto"/>
        <w:bidi w:val="0"/>
        <w:spacing w:before="0" w:after="160" w:line="240" w:lineRule="auto"/>
        <w:ind w:left="0" w:right="0" w:firstLine="0"/>
        <w:jc w:val="center"/>
        <w:rPr>
          <w:sz w:val="18"/>
          <w:szCs w:val="18"/>
        </w:rPr>
        <w:sectPr>
          <w:footnotePr>
            <w:pos w:val="pageBottom"/>
            <w:numFmt w:val="decimal"/>
            <w:numRestart w:val="continuous"/>
          </w:footnotePr>
          <w:pgSz w:w="11900" w:h="16840"/>
          <w:pgMar w:top="1300" w:right="265" w:bottom="1260" w:left="39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39</w:t>
      </w:r>
    </w:p>
    <w:p>
      <w:pPr>
        <w:pStyle w:val="Style34"/>
        <w:keepNext w:val="0"/>
        <w:keepLines w:val="0"/>
        <w:widowControl w:val="0"/>
        <w:shd w:val="clear" w:color="auto" w:fill="auto"/>
        <w:bidi w:val="0"/>
        <w:spacing w:before="0" w:after="280" w:line="499" w:lineRule="exact"/>
        <w:ind w:left="860" w:right="0" w:firstLine="480"/>
        <w:jc w:val="both"/>
      </w:pPr>
      <w:r>
        <w:rPr>
          <w:rFonts w:ascii="Times New Roman" w:eastAsia="Times New Roman" w:hAnsi="Times New Roman" w:cs="Times New Roman"/>
          <w:color w:val="000000"/>
          <w:spacing w:val="0"/>
          <w:w w:val="100"/>
          <w:position w:val="0"/>
        </w:rPr>
        <w:t>GGII</w:t>
      </w:r>
      <w:r>
        <w:rPr>
          <w:color w:val="000000"/>
          <w:spacing w:val="0"/>
          <w:w w:val="100"/>
          <w:position w:val="0"/>
        </w:rPr>
        <w:t>认为未来三年，负极材料市场竞争将进一步加剧，低端重复产能将被淘汰，拥有核心 技术和优势客户渠道的企业才能获得长足的发展，市场集中度将进一步提升。</w:t>
      </w:r>
    </w:p>
    <w:p>
      <w:pPr>
        <w:pStyle w:val="Style46"/>
        <w:keepNext/>
        <w:keepLines/>
        <w:widowControl w:val="0"/>
        <w:shd w:val="clear" w:color="auto" w:fill="auto"/>
        <w:bidi w:val="0"/>
        <w:spacing w:before="0" w:after="0" w:line="471" w:lineRule="exact"/>
        <w:ind w:left="0" w:right="0" w:firstLine="860"/>
        <w:jc w:val="both"/>
        <w:rPr>
          <w:sz w:val="22"/>
          <w:szCs w:val="22"/>
        </w:rPr>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sz w:val="22"/>
          <w:szCs w:val="22"/>
        </w:rPr>
        <w:t>2</w:t>
      </w:r>
      <w:bookmarkEnd w:id="261"/>
      <w:r>
        <w:rPr>
          <w:color w:val="000000"/>
          <w:spacing w:val="0"/>
          <w:w w:val="100"/>
          <w:position w:val="0"/>
          <w:sz w:val="22"/>
          <w:szCs w:val="22"/>
        </w:rPr>
        <w:t>、未来发展战略和经营计划</w:t>
      </w:r>
      <w:bookmarkEnd w:id="259"/>
      <w:bookmarkEnd w:id="260"/>
      <w:bookmarkEnd w:id="262"/>
    </w:p>
    <w:p>
      <w:pPr>
        <w:pStyle w:val="Style34"/>
        <w:keepNext w:val="0"/>
        <w:keepLines w:val="0"/>
        <w:widowControl w:val="0"/>
        <w:shd w:val="clear" w:color="auto" w:fill="auto"/>
        <w:bidi w:val="0"/>
        <w:spacing w:before="0" w:after="0" w:line="471" w:lineRule="exact"/>
        <w:ind w:left="86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年公司在宏观经济环境变化和前期发生旗隆事件的多重影响下，经历了前所未有的巨 大挑战。</w:t>
      </w:r>
      <w:r>
        <w:rPr>
          <w:rFonts w:ascii="Times New Roman" w:eastAsia="Times New Roman" w:hAnsi="Times New Roman" w:cs="Times New Roman"/>
          <w:color w:val="000000"/>
          <w:spacing w:val="0"/>
          <w:w w:val="100"/>
          <w:position w:val="0"/>
        </w:rPr>
        <w:t>2019</w:t>
      </w:r>
      <w:r>
        <w:rPr>
          <w:color w:val="000000"/>
          <w:spacing w:val="0"/>
          <w:w w:val="100"/>
          <w:position w:val="0"/>
        </w:rPr>
        <w:t>年，公司将按照“夯实核心技术、把准市场方向、研制具有竞争力的产品、贴近 客户服务”的经营方针，专注主营业务，以专业态度及专业能力服务客户和市场，强化制度管 理，降本增效，以公司整体利益为核心，以扭亏为盈为目标，在高可靠性安全芯片市场上保持 已有的技术和市场优势，在高性能通用</w:t>
      </w:r>
      <w:r>
        <w:rPr>
          <w:rFonts w:ascii="Times New Roman" w:eastAsia="Times New Roman" w:hAnsi="Times New Roman" w:cs="Times New Roman"/>
          <w:color w:val="000000"/>
          <w:spacing w:val="0"/>
          <w:w w:val="100"/>
          <w:position w:val="0"/>
        </w:rPr>
        <w:t>MCU</w:t>
      </w:r>
      <w:r>
        <w:rPr>
          <w:color w:val="000000"/>
          <w:spacing w:val="0"/>
          <w:w w:val="100"/>
          <w:position w:val="0"/>
        </w:rPr>
        <w:t>市场逐步拓展成为行业领先者，在先进技术领域的 投资项目上力争获取产业和资本双重收益，从而使得公司股东获得高价值回报。</w:t>
      </w:r>
    </w:p>
    <w:p>
      <w:pPr>
        <w:pStyle w:val="Style34"/>
        <w:keepNext w:val="0"/>
        <w:keepLines w:val="0"/>
        <w:widowControl w:val="0"/>
        <w:shd w:val="clear" w:color="auto" w:fill="auto"/>
        <w:tabs>
          <w:tab w:pos="1811" w:val="left"/>
        </w:tabs>
        <w:bidi w:val="0"/>
        <w:spacing w:before="0" w:after="0" w:line="471" w:lineRule="exact"/>
        <w:ind w:left="1320" w:right="0" w:firstLine="0"/>
        <w:jc w:val="both"/>
      </w:pPr>
      <w:bookmarkStart w:id="263" w:name="bookmark263"/>
      <w:r>
        <w:rPr>
          <w:b/>
          <w:bCs/>
          <w:color w:val="000000"/>
          <w:spacing w:val="0"/>
          <w:w w:val="100"/>
          <w:position w:val="0"/>
        </w:rPr>
        <w:t>（</w:t>
      </w:r>
      <w:bookmarkEnd w:id="26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、积极调整战略规划，大力发展传统优势主营业务，全力拓展新市场新业务</w:t>
      </w:r>
    </w:p>
    <w:p>
      <w:pPr>
        <w:pStyle w:val="Style34"/>
        <w:keepNext w:val="0"/>
        <w:keepLines w:val="0"/>
        <w:widowControl w:val="0"/>
        <w:shd w:val="clear" w:color="auto" w:fill="auto"/>
        <w:bidi w:val="0"/>
        <w:spacing w:before="0" w:after="0" w:line="469" w:lineRule="exact"/>
        <w:ind w:left="86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年，公司在认真研判行业发展趋势和自身发展不足的原因之后，重新确立了发展战略、 产品及业务结构、公司管理制度和人员绩效体系，加强了产品战略规划能力，并根据集成电路 专用市场和通用市场的行业分布和应用需求，结合公司以往在专用市场的技术积累和行业资源， 将面向物联网的通用</w:t>
      </w:r>
      <w:r>
        <w:rPr>
          <w:rFonts w:ascii="Times New Roman" w:eastAsia="Times New Roman" w:hAnsi="Times New Roman" w:cs="Times New Roman"/>
          <w:color w:val="000000"/>
          <w:spacing w:val="0"/>
          <w:w w:val="100"/>
          <w:position w:val="0"/>
        </w:rPr>
        <w:t>MCU</w:t>
      </w:r>
      <w:r>
        <w:rPr>
          <w:color w:val="000000"/>
          <w:spacing w:val="0"/>
          <w:w w:val="100"/>
          <w:position w:val="0"/>
        </w:rPr>
        <w:t>全系列产品作为信息安全市场以外的另一个重点方向。同时，不断探 索在战略性新兴产业中涌现出的行业市场机会，以及在新一代信息技术产业中，各领域资源整 合和合作带来的新市场和新业务。</w:t>
      </w:r>
    </w:p>
    <w:p>
      <w:pPr>
        <w:pStyle w:val="Style34"/>
        <w:keepNext w:val="0"/>
        <w:keepLines w:val="0"/>
        <w:widowControl w:val="0"/>
        <w:shd w:val="clear" w:color="auto" w:fill="auto"/>
        <w:tabs>
          <w:tab w:pos="1811" w:val="left"/>
        </w:tabs>
        <w:bidi w:val="0"/>
        <w:spacing w:before="0" w:after="0" w:line="471" w:lineRule="exact"/>
        <w:ind w:left="1320" w:right="0" w:firstLine="0"/>
        <w:jc w:val="both"/>
      </w:pPr>
      <w:bookmarkStart w:id="264" w:name="bookmark264"/>
      <w:r>
        <w:rPr>
          <w:b/>
          <w:bCs/>
          <w:color w:val="000000"/>
          <w:spacing w:val="0"/>
          <w:w w:val="100"/>
          <w:position w:val="0"/>
        </w:rPr>
        <w:t>（</w:t>
      </w:r>
      <w:bookmarkEnd w:id="2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、专注研发投入，优化产品结构，提升核心竞争优势</w:t>
      </w:r>
    </w:p>
    <w:p>
      <w:pPr>
        <w:pStyle w:val="Style34"/>
        <w:keepNext w:val="0"/>
        <w:keepLines w:val="0"/>
        <w:widowControl w:val="0"/>
        <w:shd w:val="clear" w:color="auto" w:fill="auto"/>
        <w:bidi w:val="0"/>
        <w:spacing w:before="0" w:after="80" w:line="472" w:lineRule="exact"/>
        <w:ind w:left="860" w:right="0" w:firstLine="480"/>
        <w:jc w:val="both"/>
      </w:pPr>
      <w:r>
        <w:rPr>
          <w:color w:val="000000"/>
          <w:spacing w:val="0"/>
          <w:w w:val="100"/>
          <w:position w:val="0"/>
        </w:rPr>
        <w:t>专注于集成电路行业与信息安全交叉领域，持续优化及迭代</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金融</w:t>
      </w:r>
      <w:r>
        <w:rPr>
          <w:rFonts w:ascii="Times New Roman" w:eastAsia="Times New Roman" w:hAnsi="Times New Roman" w:cs="Times New Roman"/>
          <w:color w:val="000000"/>
          <w:spacing w:val="0"/>
          <w:w w:val="100"/>
          <w:position w:val="0"/>
        </w:rPr>
        <w:t>IC</w:t>
      </w:r>
      <w:r>
        <w:rPr>
          <w:color w:val="000000"/>
          <w:spacing w:val="0"/>
          <w:w w:val="100"/>
          <w:position w:val="0"/>
        </w:rPr>
        <w:t>卡安全芯片、 低功耗蓝牙</w:t>
      </w:r>
      <w:r>
        <w:rPr>
          <w:rFonts w:ascii="Times New Roman" w:eastAsia="Times New Roman" w:hAnsi="Times New Roman" w:cs="Times New Roman"/>
          <w:color w:val="000000"/>
          <w:spacing w:val="0"/>
          <w:w w:val="100"/>
          <w:position w:val="0"/>
        </w:rPr>
        <w:t>SoC</w:t>
      </w:r>
      <w:r>
        <w:rPr>
          <w:color w:val="000000"/>
          <w:spacing w:val="0"/>
          <w:w w:val="100"/>
          <w:position w:val="0"/>
        </w:rPr>
        <w:t>芯片等传统优势产品；继续完善推进可信计算芯片技术及在互联网、物联网的应 用解决方案；根据行业不同应用领域，持续研发、推出高集成度、高性能、低功耗等特色的通 用安全</w:t>
      </w:r>
      <w:r>
        <w:rPr>
          <w:rFonts w:ascii="Times New Roman" w:eastAsia="Times New Roman" w:hAnsi="Times New Roman" w:cs="Times New Roman"/>
          <w:color w:val="000000"/>
          <w:spacing w:val="0"/>
          <w:w w:val="100"/>
          <w:position w:val="0"/>
        </w:rPr>
        <w:t>MCU</w:t>
      </w:r>
      <w:r>
        <w:rPr>
          <w:color w:val="000000"/>
          <w:spacing w:val="0"/>
          <w:w w:val="100"/>
          <w:position w:val="0"/>
        </w:rPr>
        <w:t>产品。</w:t>
      </w:r>
    </w:p>
    <w:p>
      <w:pPr>
        <w:pStyle w:val="Style34"/>
        <w:keepNext w:val="0"/>
        <w:keepLines w:val="0"/>
        <w:widowControl w:val="0"/>
        <w:shd w:val="clear" w:color="auto" w:fill="auto"/>
        <w:bidi w:val="0"/>
        <w:spacing w:before="0" w:after="0" w:line="458" w:lineRule="exact"/>
        <w:ind w:left="860" w:right="0" w:firstLine="480"/>
        <w:jc w:val="both"/>
      </w:pPr>
      <w:r>
        <w:rPr>
          <w:color w:val="000000"/>
          <w:spacing w:val="0"/>
          <w:w w:val="100"/>
          <w:position w:val="0"/>
        </w:rPr>
        <w:t>加强新能源负极材料和石墨化工艺的研发、提升产品及工艺性能，根据客户要求持续进行 产品迭代。全力保障内蒙石墨化加工基地的顺利生产及二期投产，全面满足后期负极材料及石 墨化加工的产能释放。打造出色的产品性能与品质，并提供优质的客户服务。</w:t>
      </w:r>
    </w:p>
    <w:p>
      <w:pPr>
        <w:pStyle w:val="Style34"/>
        <w:keepNext w:val="0"/>
        <w:keepLines w:val="0"/>
        <w:widowControl w:val="0"/>
        <w:shd w:val="clear" w:color="auto" w:fill="auto"/>
        <w:tabs>
          <w:tab w:pos="1811" w:val="left"/>
        </w:tabs>
        <w:bidi w:val="0"/>
        <w:spacing w:before="0" w:after="0" w:line="471" w:lineRule="exact"/>
        <w:ind w:left="1320" w:right="0" w:firstLine="0"/>
        <w:jc w:val="both"/>
      </w:pPr>
      <w:bookmarkStart w:id="265" w:name="bookmark265"/>
      <w:r>
        <w:rPr>
          <w:b/>
          <w:bCs/>
          <w:color w:val="000000"/>
          <w:spacing w:val="0"/>
          <w:w w:val="100"/>
          <w:position w:val="0"/>
        </w:rPr>
        <w:t>（</w:t>
      </w:r>
      <w:bookmarkEnd w:id="26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、加强市场拓展，扩大市场份额</w:t>
      </w:r>
    </w:p>
    <w:p>
      <w:pPr>
        <w:pStyle w:val="Style34"/>
        <w:keepNext w:val="0"/>
        <w:keepLines w:val="0"/>
        <w:widowControl w:val="0"/>
        <w:shd w:val="clear" w:color="auto" w:fill="auto"/>
        <w:bidi w:val="0"/>
        <w:spacing w:before="0" w:after="80" w:line="471" w:lineRule="exact"/>
        <w:ind w:left="1320" w:right="0" w:firstLine="0"/>
        <w:jc w:val="both"/>
      </w:pPr>
      <w:r>
        <w:rPr>
          <w:b/>
          <w:bCs/>
          <w:color w:val="000000"/>
          <w:spacing w:val="0"/>
          <w:w w:val="100"/>
          <w:position w:val="0"/>
        </w:rPr>
        <w:t>集成电路设计领域方面：</w:t>
      </w:r>
    </w:p>
    <w:p>
      <w:pPr>
        <w:pStyle w:val="Style34"/>
        <w:keepNext w:val="0"/>
        <w:keepLines w:val="0"/>
        <w:widowControl w:val="0"/>
        <w:shd w:val="clear" w:color="auto" w:fill="auto"/>
        <w:bidi w:val="0"/>
        <w:spacing w:before="0" w:after="0" w:line="442" w:lineRule="exact"/>
        <w:ind w:left="860" w:right="0" w:firstLine="480"/>
        <w:jc w:val="both"/>
      </w:pPr>
      <w:r>
        <w:rPr>
          <w:color w:val="000000"/>
          <w:spacing w:val="0"/>
          <w:w w:val="100"/>
          <w:position w:val="0"/>
        </w:rPr>
        <w:t>全方位了解客户需求，研发更具竞争力、更符合客户需求的产品和解决方案，推动公司各 类芯片在细分市场的引领作用。</w:t>
      </w:r>
    </w:p>
    <w:p>
      <w:pPr>
        <w:pStyle w:val="Style34"/>
        <w:keepNext w:val="0"/>
        <w:keepLines w:val="0"/>
        <w:widowControl w:val="0"/>
        <w:shd w:val="clear" w:color="auto" w:fill="auto"/>
        <w:bidi w:val="0"/>
        <w:spacing w:before="0" w:after="60" w:line="466" w:lineRule="exact"/>
        <w:ind w:left="860" w:right="0" w:firstLine="480"/>
        <w:jc w:val="both"/>
      </w:pPr>
      <w:r>
        <w:rPr>
          <w:color w:val="000000"/>
          <w:spacing w:val="0"/>
          <w:w w:val="100"/>
          <w:position w:val="0"/>
        </w:rPr>
        <w:t>强化与重点领域、重点客户的深度合作。在巩固现有市场的同时，以针对性更强、应用更 灵活的产品及系统解决方案，将各类产品及解决方案进一步导入移动终端、物联网、工业控制 等安全领域市场。如：在工业类、通信行业、消费类等通用领域的应用；行业卡芯片在证照、 交通、社保等政府领域的应用；可信计算芯片在互联网、大数据、云计算、物联网等安全领域 的应用；通用</w:t>
      </w:r>
      <w:r>
        <w:rPr>
          <w:rFonts w:ascii="Times New Roman" w:eastAsia="Times New Roman" w:hAnsi="Times New Roman" w:cs="Times New Roman"/>
          <w:color w:val="000000"/>
          <w:spacing w:val="0"/>
          <w:w w:val="100"/>
          <w:position w:val="0"/>
        </w:rPr>
        <w:t>MCU</w:t>
      </w:r>
      <w:r>
        <w:rPr>
          <w:color w:val="000000"/>
          <w:spacing w:val="0"/>
          <w:w w:val="100"/>
          <w:position w:val="0"/>
        </w:rPr>
        <w:t>芯片在智能家电、智慧城市、工业控制、智能表计、智能家庭物联终端设备、 医疗、电池及能源管理、生物识别、光通信、传感器控制以及机器人领域的应用等。</w:t>
      </w:r>
    </w:p>
    <w:p>
      <w:pPr>
        <w:pStyle w:val="Style34"/>
        <w:keepNext w:val="0"/>
        <w:keepLines w:val="0"/>
        <w:widowControl w:val="0"/>
        <w:shd w:val="clear" w:color="auto" w:fill="auto"/>
        <w:bidi w:val="0"/>
        <w:spacing w:before="0" w:after="60" w:line="456" w:lineRule="exact"/>
        <w:ind w:left="860" w:right="0" w:firstLine="480"/>
        <w:jc w:val="both"/>
      </w:pPr>
      <w:r>
        <w:rPr>
          <w:color w:val="000000"/>
          <w:spacing w:val="0"/>
          <w:w w:val="100"/>
          <w:position w:val="0"/>
        </w:rPr>
        <w:t>与此同时，公司高度关注人工智能终端、周边和传感器应用领域以及新能源工业电子、智 能制造行业与应用领域，通过自主研发、合作开发等多种方式，布局新市场，进入新领域。</w:t>
      </w:r>
    </w:p>
    <w:p>
      <w:pPr>
        <w:pStyle w:val="Style34"/>
        <w:keepNext w:val="0"/>
        <w:keepLines w:val="0"/>
        <w:widowControl w:val="0"/>
        <w:shd w:val="clear" w:color="auto" w:fill="auto"/>
        <w:bidi w:val="0"/>
        <w:spacing w:before="0" w:after="60" w:line="464" w:lineRule="exact"/>
        <w:ind w:left="1320" w:right="0" w:firstLine="0"/>
        <w:jc w:val="both"/>
      </w:pPr>
      <w:r>
        <w:rPr>
          <w:b/>
          <w:bCs/>
          <w:color w:val="000000"/>
          <w:spacing w:val="0"/>
          <w:w w:val="100"/>
          <w:position w:val="0"/>
        </w:rPr>
        <w:t>新能源负极材料领域方面：</w:t>
      </w:r>
    </w:p>
    <w:p>
      <w:pPr>
        <w:pStyle w:val="Style34"/>
        <w:keepNext w:val="0"/>
        <w:keepLines w:val="0"/>
        <w:widowControl w:val="0"/>
        <w:shd w:val="clear" w:color="auto" w:fill="auto"/>
        <w:bidi w:val="0"/>
        <w:spacing w:before="0" w:after="60" w:line="467" w:lineRule="exact"/>
        <w:ind w:left="86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年深圳斯诺在经历大客户危机后，通过内部调整产品结构以适应市场，外部在维持原 有中小客户的基础上，加大力度重点开发国内大客户。目前有五家大客户达成合作意向，其中</w:t>
      </w:r>
      <w:r>
        <w:rPr>
          <w:rFonts w:ascii="Times New Roman" w:eastAsia="Times New Roman" w:hAnsi="Times New Roman" w:cs="Times New Roman"/>
          <w:color w:val="000000"/>
          <w:spacing w:val="0"/>
          <w:w w:val="100"/>
          <w:position w:val="0"/>
        </w:rPr>
        <w:t xml:space="preserve">2 </w:t>
      </w:r>
      <w:r>
        <w:rPr>
          <w:color w:val="000000"/>
          <w:spacing w:val="0"/>
          <w:w w:val="100"/>
          <w:position w:val="0"/>
        </w:rPr>
        <w:t>家是位列中国动力电池出货量前五的企业，市场开拓已初见成效，销售订单逐步回稳。内蒙石 墨化项目在</w:t>
      </w:r>
      <w:r>
        <w:rPr>
          <w:rFonts w:ascii="Times New Roman" w:eastAsia="Times New Roman" w:hAnsi="Times New Roman" w:cs="Times New Roman"/>
          <w:color w:val="000000"/>
          <w:spacing w:val="0"/>
          <w:w w:val="100"/>
          <w:position w:val="0"/>
        </w:rPr>
        <w:t>2018</w:t>
      </w:r>
      <w:r>
        <w:rPr>
          <w:color w:val="000000"/>
          <w:spacing w:val="0"/>
          <w:w w:val="100"/>
          <w:position w:val="0"/>
        </w:rPr>
        <w:t>年第四季度投产，在满足自身负极材料生产需求的同时，也在积极拓展承接石 墨化加工业务并已创造效益。</w:t>
      </w:r>
    </w:p>
    <w:p>
      <w:pPr>
        <w:pStyle w:val="Style34"/>
        <w:keepNext w:val="0"/>
        <w:keepLines w:val="0"/>
        <w:widowControl w:val="0"/>
        <w:shd w:val="clear" w:color="auto" w:fill="auto"/>
        <w:bidi w:val="0"/>
        <w:spacing w:before="0" w:after="60" w:line="462" w:lineRule="exact"/>
        <w:ind w:left="86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年随着国家对锂电政策的调整，新能源以及负极材料产业将进一步加剧分化与调整， 行业内头部效应明显加剧，产业链将面临深刻变革。斯诺将积极应对市场挑战，重点突破行业 内大客户、优质客户，加大应收账款管理，在现有客户中导入高端产品，着力保障公司经营现 金流和提升公司盈利水平。</w:t>
      </w:r>
    </w:p>
    <w:p>
      <w:pPr>
        <w:pStyle w:val="Style34"/>
        <w:keepNext w:val="0"/>
        <w:keepLines w:val="0"/>
        <w:widowControl w:val="0"/>
        <w:shd w:val="clear" w:color="auto" w:fill="auto"/>
        <w:tabs>
          <w:tab w:pos="1791" w:val="left"/>
        </w:tabs>
        <w:bidi w:val="0"/>
        <w:spacing w:before="0" w:after="60" w:line="464" w:lineRule="exact"/>
        <w:ind w:left="1320" w:right="0" w:firstLine="0"/>
        <w:jc w:val="both"/>
      </w:pPr>
      <w:bookmarkStart w:id="266" w:name="bookmark266"/>
      <w:r>
        <w:rPr>
          <w:b/>
          <w:bCs/>
          <w:color w:val="000000"/>
          <w:spacing w:val="0"/>
          <w:w w:val="100"/>
          <w:position w:val="0"/>
        </w:rPr>
        <w:t>（</w:t>
      </w:r>
      <w:bookmarkEnd w:id="26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、优化公司经营管理水平，降本增效</w:t>
      </w:r>
    </w:p>
    <w:p>
      <w:pPr>
        <w:pStyle w:val="Style34"/>
        <w:keepNext w:val="0"/>
        <w:keepLines w:val="0"/>
        <w:widowControl w:val="0"/>
        <w:shd w:val="clear" w:color="auto" w:fill="auto"/>
        <w:bidi w:val="0"/>
        <w:spacing w:before="0" w:after="60" w:line="463" w:lineRule="exact"/>
        <w:ind w:left="860" w:right="0" w:firstLine="480"/>
        <w:jc w:val="both"/>
      </w:pPr>
      <w:r>
        <w:rPr>
          <w:color w:val="000000"/>
          <w:spacing w:val="0"/>
          <w:w w:val="100"/>
          <w:position w:val="0"/>
        </w:rPr>
        <w:t>面对日益复杂的经营环境，公司管理层积极应对经营压力，优化产品结构，调整研发组织 架构；加强公司治理，深耕精细化管理，持续强化财务管控与运营管理；完善内部资源优化配 置及工作流程的把控；严控三项费用，降本增效。</w:t>
      </w:r>
    </w:p>
    <w:p>
      <w:pPr>
        <w:pStyle w:val="Style34"/>
        <w:keepNext w:val="0"/>
        <w:keepLines w:val="0"/>
        <w:widowControl w:val="0"/>
        <w:shd w:val="clear" w:color="auto" w:fill="auto"/>
        <w:tabs>
          <w:tab w:pos="1791" w:val="left"/>
        </w:tabs>
        <w:bidi w:val="0"/>
        <w:spacing w:before="0" w:after="60" w:line="464" w:lineRule="exact"/>
        <w:ind w:left="1320" w:right="0" w:firstLine="0"/>
        <w:jc w:val="both"/>
      </w:pPr>
      <w:bookmarkStart w:id="267" w:name="bookmark267"/>
      <w:r>
        <w:rPr>
          <w:b/>
          <w:bCs/>
          <w:color w:val="000000"/>
          <w:spacing w:val="0"/>
          <w:w w:val="100"/>
          <w:position w:val="0"/>
        </w:rPr>
        <w:t>（</w:t>
      </w:r>
      <w:bookmarkEnd w:id="26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、加强核心技术人才的引进和培养</w:t>
      </w:r>
    </w:p>
    <w:p>
      <w:pPr>
        <w:pStyle w:val="Style34"/>
        <w:keepNext w:val="0"/>
        <w:keepLines w:val="0"/>
        <w:widowControl w:val="0"/>
        <w:shd w:val="clear" w:color="auto" w:fill="auto"/>
        <w:bidi w:val="0"/>
        <w:spacing w:before="0" w:after="60" w:line="464" w:lineRule="exact"/>
        <w:ind w:left="860" w:right="0" w:firstLine="480"/>
        <w:jc w:val="both"/>
      </w:pPr>
      <w:r>
        <w:rPr>
          <w:color w:val="000000"/>
          <w:spacing w:val="0"/>
          <w:w w:val="100"/>
          <w:position w:val="0"/>
        </w:rPr>
        <w:t>公司拥有集成电路行业和新能源负极材料行业中优秀而多元化的团队，他们在产品、技术、 研发、供应链、销售和管理上均具有多年的从业经历。这些优秀人才是公司的核心竞争力，为 公司未来扭亏为盈、可持续性发展提供有力的保障。公司将持续加大对外引进人才、对内培养 人才梯队的力度，建立健康企业文化，设立有效的激励制度，优胜劣汰，优化人力资源结构， 不断提升组织能力和公司价值。</w:t>
      </w:r>
    </w:p>
    <w:p>
      <w:pPr>
        <w:pStyle w:val="Style46"/>
        <w:keepNext/>
        <w:keepLines/>
        <w:widowControl w:val="0"/>
        <w:shd w:val="clear" w:color="auto" w:fill="auto"/>
        <w:bidi w:val="0"/>
        <w:spacing w:before="0" w:after="0" w:line="469" w:lineRule="exact"/>
        <w:ind w:left="0" w:right="0" w:firstLine="860"/>
        <w:jc w:val="both"/>
        <w:rPr>
          <w:sz w:val="22"/>
          <w:szCs w:val="22"/>
        </w:rPr>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sz w:val="22"/>
          <w:szCs w:val="22"/>
        </w:rPr>
        <w:t>3</w:t>
      </w:r>
      <w:bookmarkEnd w:id="270"/>
      <w:r>
        <w:rPr>
          <w:color w:val="000000"/>
          <w:spacing w:val="0"/>
          <w:w w:val="100"/>
          <w:position w:val="0"/>
          <w:sz w:val="22"/>
          <w:szCs w:val="22"/>
        </w:rPr>
        <w:t>、未来可能面对的风险</w:t>
      </w:r>
      <w:bookmarkEnd w:id="268"/>
      <w:bookmarkEnd w:id="269"/>
      <w:bookmarkEnd w:id="271"/>
    </w:p>
    <w:p>
      <w:pPr>
        <w:pStyle w:val="Style34"/>
        <w:keepNext w:val="0"/>
        <w:keepLines w:val="0"/>
        <w:widowControl w:val="0"/>
        <w:shd w:val="clear" w:color="auto" w:fill="auto"/>
        <w:tabs>
          <w:tab w:pos="1946" w:val="left"/>
        </w:tabs>
        <w:bidi w:val="0"/>
        <w:spacing w:before="0" w:after="0" w:line="469" w:lineRule="exact"/>
        <w:ind w:left="860" w:right="0" w:firstLine="460"/>
        <w:jc w:val="both"/>
      </w:pPr>
      <w:bookmarkStart w:id="272" w:name="bookmark272"/>
      <w:r>
        <w:rPr>
          <w:b/>
          <w:bCs/>
          <w:color w:val="000000"/>
          <w:spacing w:val="0"/>
          <w:w w:val="100"/>
          <w:position w:val="0"/>
        </w:rPr>
        <w:t>（</w:t>
      </w:r>
      <w:bookmarkEnd w:id="27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应收票据及应收账款产生坏帐的风险。</w:t>
      </w:r>
      <w:r>
        <w:rPr>
          <w:color w:val="000000"/>
          <w:spacing w:val="0"/>
          <w:w w:val="100"/>
          <w:position w:val="0"/>
        </w:rPr>
        <w:t xml:space="preserve">报告期末应收票据及应收账款账面价值 </w:t>
      </w:r>
      <w:r>
        <w:rPr>
          <w:rFonts w:ascii="Times New Roman" w:eastAsia="Times New Roman" w:hAnsi="Times New Roman" w:cs="Times New Roman"/>
          <w:color w:val="000000"/>
          <w:spacing w:val="0"/>
          <w:w w:val="100"/>
          <w:position w:val="0"/>
        </w:rPr>
        <w:t>52,733.46</w:t>
      </w:r>
      <w:r>
        <w:rPr>
          <w:color w:val="000000"/>
          <w:spacing w:val="0"/>
          <w:w w:val="100"/>
          <w:position w:val="0"/>
        </w:rPr>
        <w:t>万元，占流动资产比例达</w:t>
      </w:r>
      <w:r>
        <w:rPr>
          <w:rFonts w:ascii="Times New Roman" w:eastAsia="Times New Roman" w:hAnsi="Times New Roman" w:cs="Times New Roman"/>
          <w:color w:val="000000"/>
          <w:spacing w:val="0"/>
          <w:w w:val="100"/>
          <w:position w:val="0"/>
        </w:rPr>
        <w:t>39.09%</w:t>
      </w:r>
      <w:r>
        <w:rPr>
          <w:color w:val="000000"/>
          <w:spacing w:val="0"/>
          <w:w w:val="100"/>
          <w:position w:val="0"/>
        </w:rPr>
        <w:t>。因市场竞争激烈，公司采取适度赊销、延长账期等 营销策略促进市场发展及销售，相应的应收票据及应收账款余额一直保持较高的水平，使得坏 账损失的发生几率较高。公司将进一步细化客户管理，从客户性质、客户信用基础等因素出发， 加强应收账款动态管理，完善更加严格、立体管控的客户风险控制机制，严防坏账的产生。</w:t>
      </w:r>
    </w:p>
    <w:p>
      <w:pPr>
        <w:pStyle w:val="Style34"/>
        <w:keepNext w:val="0"/>
        <w:keepLines w:val="0"/>
        <w:widowControl w:val="0"/>
        <w:shd w:val="clear" w:color="auto" w:fill="auto"/>
        <w:tabs>
          <w:tab w:pos="1946" w:val="left"/>
        </w:tabs>
        <w:bidi w:val="0"/>
        <w:spacing w:before="0" w:after="0" w:line="469" w:lineRule="exact"/>
        <w:ind w:left="860" w:right="0" w:firstLine="460"/>
        <w:jc w:val="both"/>
      </w:pPr>
      <w:bookmarkStart w:id="273" w:name="bookmark273"/>
      <w:r>
        <w:rPr>
          <w:b/>
          <w:bCs/>
          <w:color w:val="000000"/>
          <w:spacing w:val="0"/>
          <w:w w:val="100"/>
          <w:position w:val="0"/>
        </w:rPr>
        <w:t>（</w:t>
      </w:r>
      <w:bookmarkEnd w:id="27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存货因滞销、积压而形成损失的风险。</w:t>
      </w:r>
      <w:r>
        <w:rPr>
          <w:color w:val="000000"/>
          <w:spacing w:val="0"/>
          <w:w w:val="100"/>
          <w:position w:val="0"/>
        </w:rPr>
        <w:t>报告期末存货账面价值</w:t>
      </w:r>
      <w:r>
        <w:rPr>
          <w:rFonts w:ascii="Times New Roman" w:eastAsia="Times New Roman" w:hAnsi="Times New Roman" w:cs="Times New Roman"/>
          <w:color w:val="000000"/>
          <w:spacing w:val="0"/>
          <w:w w:val="100"/>
          <w:position w:val="0"/>
        </w:rPr>
        <w:t>18,299.97</w:t>
      </w:r>
      <w:r>
        <w:rPr>
          <w:color w:val="000000"/>
          <w:spacing w:val="0"/>
          <w:w w:val="100"/>
          <w:position w:val="0"/>
        </w:rPr>
        <w:t>万元，较期 初减少</w:t>
      </w:r>
      <w:r>
        <w:rPr>
          <w:rFonts w:ascii="Times New Roman" w:eastAsia="Times New Roman" w:hAnsi="Times New Roman" w:cs="Times New Roman"/>
          <w:color w:val="000000"/>
          <w:spacing w:val="0"/>
          <w:w w:val="100"/>
          <w:position w:val="0"/>
        </w:rPr>
        <w:t>1,064.25</w:t>
      </w:r>
      <w:r>
        <w:rPr>
          <w:color w:val="000000"/>
          <w:spacing w:val="0"/>
          <w:w w:val="100"/>
          <w:position w:val="0"/>
        </w:rPr>
        <w:t>万元。受芯片类产品备货周期较长、主要代工厂产能供给日趋紧张、芯片销售 竞争日益加剧等因素影响，公司为保障供货需求，未来仍将相应增加一定量的备货。但由于技 术进步导致芯片产品更新换代较快和市场竞争激烈，等因素形成的相对系统性风险、市场机会 把握不精准等，公司部分存货可能因滞销、积压等而产生损失。为此，公司将进一步采取措施， 努力更加精准把握市场机会和节奏，在销售方面加强销售预测的准确性、客户需求的确定性、 销售策略的灵活主动性，在生产供应方面加强备货的协同性，同时强化责任机制，以加强存货 管控，尽可能降低相关风险。</w:t>
      </w:r>
    </w:p>
    <w:p>
      <w:pPr>
        <w:pStyle w:val="Style34"/>
        <w:keepNext w:val="0"/>
        <w:keepLines w:val="0"/>
        <w:widowControl w:val="0"/>
        <w:shd w:val="clear" w:color="auto" w:fill="auto"/>
        <w:tabs>
          <w:tab w:pos="1908" w:val="left"/>
        </w:tabs>
        <w:bidi w:val="0"/>
        <w:spacing w:before="0" w:after="0" w:line="469" w:lineRule="exact"/>
        <w:ind w:left="860" w:right="0" w:firstLine="460"/>
        <w:jc w:val="both"/>
      </w:pPr>
      <w:bookmarkStart w:id="274" w:name="bookmark274"/>
      <w:r>
        <w:rPr>
          <w:b/>
          <w:bCs/>
          <w:color w:val="000000"/>
          <w:spacing w:val="0"/>
          <w:w w:val="100"/>
          <w:position w:val="0"/>
        </w:rPr>
        <w:t>（</w:t>
      </w:r>
      <w:bookmarkEnd w:id="27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产品和市场风险。</w:t>
      </w:r>
      <w:r>
        <w:rPr>
          <w:color w:val="000000"/>
          <w:spacing w:val="0"/>
          <w:w w:val="100"/>
          <w:position w:val="0"/>
        </w:rPr>
        <w:t>集成电路行业技术更新快、市场竞争激烈，公司需要不断升级换代 新产品。产品研发难度不断增大、资金投入不断提高，如不能很好符合市场需求，则可能会出 现销售不达预期的风险。公司将加强技术研发和产品的市场调研、可行性研究和分析论证，加 强产品立项评估管理，优化产品开发流程，及时根据市场需求和技术发展动态地调整和优化新 技术与产品的研发工作，以尽可能降低相关风险。</w:t>
      </w:r>
    </w:p>
    <w:p>
      <w:pPr>
        <w:pStyle w:val="Style34"/>
        <w:keepNext w:val="0"/>
        <w:keepLines w:val="0"/>
        <w:widowControl w:val="0"/>
        <w:shd w:val="clear" w:color="auto" w:fill="auto"/>
        <w:tabs>
          <w:tab w:pos="1917" w:val="left"/>
        </w:tabs>
        <w:bidi w:val="0"/>
        <w:spacing w:before="0" w:after="0" w:line="469" w:lineRule="exact"/>
        <w:ind w:left="860" w:right="800" w:firstLine="460"/>
        <w:jc w:val="both"/>
      </w:pPr>
      <w:bookmarkStart w:id="275" w:name="bookmark275"/>
      <w:r>
        <w:rPr>
          <w:b/>
          <w:bCs/>
          <w:color w:val="000000"/>
          <w:spacing w:val="0"/>
          <w:w w:val="100"/>
          <w:position w:val="0"/>
        </w:rPr>
        <w:t>（</w:t>
      </w:r>
      <w:bookmarkEnd w:id="27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商誉减值的风险</w:t>
      </w:r>
      <w:r>
        <w:rPr>
          <w:color w:val="000000"/>
          <w:spacing w:val="0"/>
          <w:w w:val="100"/>
          <w:position w:val="0"/>
        </w:rPr>
        <w:t>。公司收购斯诺实业形成的大额商誉截至</w:t>
      </w:r>
      <w:r>
        <w:rPr>
          <w:rFonts w:ascii="Times New Roman" w:eastAsia="Times New Roman" w:hAnsi="Times New Roman" w:cs="Times New Roman"/>
          <w:color w:val="000000"/>
          <w:spacing w:val="0"/>
          <w:w w:val="100"/>
          <w:position w:val="0"/>
        </w:rPr>
        <w:t>2018</w:t>
      </w:r>
      <w:r>
        <w:rPr>
          <w:color w:val="000000"/>
          <w:spacing w:val="0"/>
          <w:w w:val="100"/>
          <w:position w:val="0"/>
        </w:rPr>
        <w:t>年底仍有</w:t>
      </w:r>
      <w:r>
        <w:rPr>
          <w:rFonts w:ascii="Times New Roman" w:eastAsia="Times New Roman" w:hAnsi="Times New Roman" w:cs="Times New Roman"/>
          <w:color w:val="000000"/>
          <w:spacing w:val="0"/>
          <w:w w:val="100"/>
          <w:position w:val="0"/>
        </w:rPr>
        <w:t>25,361.42</w:t>
      </w:r>
      <w:r>
        <w:rPr>
          <w:color w:val="000000"/>
          <w:spacing w:val="0"/>
          <w:w w:val="100"/>
          <w:position w:val="0"/>
        </w:rPr>
        <w:t>万 元，根据《企业会计准则》规定，需在每年末进行减值测试。若斯诺实业未来经营中不能实现 预期的收益，则商誉存在减值风险，减值金额将计入公司利润表，从而对公司未来业绩造成不 利影响。</w:t>
      </w:r>
    </w:p>
    <w:p>
      <w:pPr>
        <w:pStyle w:val="Style34"/>
        <w:keepNext w:val="0"/>
        <w:keepLines w:val="0"/>
        <w:widowControl w:val="0"/>
        <w:shd w:val="clear" w:color="auto" w:fill="auto"/>
        <w:tabs>
          <w:tab w:pos="1917" w:val="left"/>
        </w:tabs>
        <w:bidi w:val="0"/>
        <w:spacing w:before="0" w:after="0" w:line="469" w:lineRule="exact"/>
        <w:ind w:left="860" w:right="800" w:firstLine="460"/>
        <w:jc w:val="both"/>
      </w:pPr>
      <w:bookmarkStart w:id="276" w:name="bookmark276"/>
      <w:r>
        <w:rPr>
          <w:b/>
          <w:bCs/>
          <w:color w:val="000000"/>
          <w:spacing w:val="0"/>
          <w:w w:val="100"/>
          <w:position w:val="0"/>
        </w:rPr>
        <w:t>（</w:t>
      </w:r>
      <w:bookmarkEnd w:id="27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业绩补偿款回收的风险</w:t>
      </w: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年初与交易对手方签订的《关于深圳市斯诺 实业发展股份有限公司之股权收购协议》（以下简称《股权收购协议》），业绩承诺方承诺：</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年度斯诺实业实现的净利润数额分别不低于人民币</w:t>
      </w:r>
      <w:r>
        <w:rPr>
          <w:rFonts w:ascii="Times New Roman" w:eastAsia="Times New Roman" w:hAnsi="Times New Roman" w:cs="Times New Roman"/>
          <w:color w:val="000000"/>
          <w:spacing w:val="0"/>
          <w:w w:val="100"/>
          <w:position w:val="0"/>
        </w:rPr>
        <w:t>1.8</w:t>
      </w:r>
      <w:r>
        <w:rPr>
          <w:color w:val="000000"/>
          <w:spacing w:val="0"/>
          <w:w w:val="100"/>
          <w:position w:val="0"/>
        </w:rPr>
        <w:t>亿元和</w:t>
      </w:r>
      <w:r>
        <w:rPr>
          <w:rFonts w:ascii="Times New Roman" w:eastAsia="Times New Roman" w:hAnsi="Times New Roman" w:cs="Times New Roman"/>
          <w:color w:val="000000"/>
          <w:spacing w:val="0"/>
          <w:w w:val="100"/>
          <w:position w:val="0"/>
        </w:rPr>
        <w:t>2.5</w:t>
      </w:r>
      <w:r>
        <w:rPr>
          <w:color w:val="000000"/>
          <w:spacing w:val="0"/>
          <w:w w:val="100"/>
          <w:position w:val="0"/>
        </w:rPr>
        <w:t>亿元，并在业绩承 诺不能达成的情况下向公司承担补偿责任。根据大华会计师事务所（特殊普通合伙）出具的大 华核字</w:t>
      </w:r>
      <w:r>
        <w:rPr>
          <w:rFonts w:ascii="Times New Roman" w:eastAsia="Times New Roman" w:hAnsi="Times New Roman" w:cs="Times New Roman"/>
          <w:color w:val="000000"/>
          <w:spacing w:val="0"/>
          <w:w w:val="100"/>
          <w:position w:val="0"/>
        </w:rPr>
        <w:t>[2019]003778</w:t>
      </w:r>
      <w:r>
        <w:rPr>
          <w:color w:val="000000"/>
          <w:spacing w:val="0"/>
          <w:w w:val="100"/>
          <w:position w:val="0"/>
        </w:rPr>
        <w:t>号《现金收购深圳市斯诺实业发展有限公司业绩承诺实现情况说明的审核 报告》，斯诺实业</w:t>
      </w:r>
      <w:r>
        <w:rPr>
          <w:rFonts w:ascii="Times New Roman" w:eastAsia="Times New Roman" w:hAnsi="Times New Roman" w:cs="Times New Roman"/>
          <w:color w:val="000000"/>
          <w:spacing w:val="0"/>
          <w:w w:val="100"/>
          <w:position w:val="0"/>
        </w:rPr>
        <w:t>2018</w:t>
      </w:r>
      <w:r>
        <w:rPr>
          <w:color w:val="000000"/>
          <w:spacing w:val="0"/>
          <w:w w:val="100"/>
          <w:position w:val="0"/>
        </w:rPr>
        <w:t>年度扣除非经常性损益归属于母公司的净利润为</w:t>
      </w:r>
      <w:r>
        <w:rPr>
          <w:rFonts w:ascii="Times New Roman" w:eastAsia="Times New Roman" w:hAnsi="Times New Roman" w:cs="Times New Roman"/>
          <w:color w:val="000000"/>
          <w:spacing w:val="0"/>
          <w:w w:val="100"/>
          <w:position w:val="0"/>
        </w:rPr>
        <w:t>-47,775.73</w:t>
      </w:r>
      <w:r>
        <w:rPr>
          <w:color w:val="000000"/>
          <w:spacing w:val="0"/>
          <w:w w:val="100"/>
          <w:position w:val="0"/>
        </w:rPr>
        <w:t>万元，与其承 诺的业绩</w:t>
      </w:r>
      <w:r>
        <w:rPr>
          <w:rFonts w:ascii="Times New Roman" w:eastAsia="Times New Roman" w:hAnsi="Times New Roman" w:cs="Times New Roman"/>
          <w:color w:val="000000"/>
          <w:spacing w:val="0"/>
          <w:w w:val="100"/>
          <w:position w:val="0"/>
        </w:rPr>
        <w:t>1.8</w:t>
      </w:r>
      <w:r>
        <w:rPr>
          <w:color w:val="000000"/>
          <w:spacing w:val="0"/>
          <w:w w:val="100"/>
          <w:position w:val="0"/>
        </w:rPr>
        <w:t>亿元差异</w:t>
      </w:r>
      <w:r>
        <w:rPr>
          <w:rFonts w:ascii="Times New Roman" w:eastAsia="Times New Roman" w:hAnsi="Times New Roman" w:cs="Times New Roman"/>
          <w:color w:val="000000"/>
          <w:spacing w:val="0"/>
          <w:w w:val="100"/>
          <w:position w:val="0"/>
        </w:rPr>
        <w:t>65,775.73</w:t>
      </w:r>
      <w:r>
        <w:rPr>
          <w:color w:val="000000"/>
          <w:spacing w:val="0"/>
          <w:w w:val="100"/>
          <w:position w:val="0"/>
        </w:rPr>
        <w:t>万元。</w:t>
      </w:r>
    </w:p>
    <w:p>
      <w:pPr>
        <w:pStyle w:val="Style34"/>
        <w:keepNext w:val="0"/>
        <w:keepLines w:val="0"/>
        <w:widowControl w:val="0"/>
        <w:shd w:val="clear" w:color="auto" w:fill="auto"/>
        <w:bidi w:val="0"/>
        <w:spacing w:before="0" w:after="0" w:line="474" w:lineRule="exact"/>
        <w:ind w:left="840" w:right="0" w:firstLine="480"/>
        <w:jc w:val="both"/>
      </w:pPr>
      <w:r>
        <w:rPr>
          <w:color w:val="000000"/>
          <w:spacing w:val="0"/>
          <w:w w:val="100"/>
          <w:position w:val="0"/>
        </w:rPr>
        <w:t>不排除在合同约定的补偿金支付期限届满时，存在业绩承诺方不能及时按照业绩补偿约定 进行业绩补偿的风险。公司将继续督促业绩承诺方支付业绩补偿款，并加强业绩补偿款的催收 工作。若该等业绩补偿款不能如期回收，将给公司造成损失。</w:t>
      </w:r>
    </w:p>
    <w:p>
      <w:pPr>
        <w:pStyle w:val="Style34"/>
        <w:keepNext w:val="0"/>
        <w:keepLines w:val="0"/>
        <w:widowControl w:val="0"/>
        <w:shd w:val="clear" w:color="auto" w:fill="auto"/>
        <w:tabs>
          <w:tab w:pos="1882" w:val="left"/>
        </w:tabs>
        <w:bidi w:val="0"/>
        <w:spacing w:before="0" w:after="140" w:line="474" w:lineRule="exact"/>
        <w:ind w:left="840" w:right="0" w:firstLine="480"/>
        <w:jc w:val="both"/>
      </w:pPr>
      <w:bookmarkStart w:id="277" w:name="bookmark277"/>
      <w:r>
        <w:rPr>
          <w:b/>
          <w:bCs/>
          <w:color w:val="000000"/>
          <w:spacing w:val="0"/>
          <w:w w:val="100"/>
          <w:position w:val="0"/>
        </w:rPr>
        <w:t>（</w:t>
      </w:r>
      <w:bookmarkEnd w:id="27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资金风险。</w:t>
      </w: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年整体债务融资规模较去年大幅增加，且公司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年连续两年亏损，外部信用评级下降，将对公司的银行融资产生直接影响，导致公司新业务的 开展和日常运营面临较大的资金压力。为此，公司将采取各种积极措施加强货款回收和清理存 货，积极盘活公司资产，有效回笼资金，同时压缩费用开支，降低运营成本以缓解资金风险， 确保资金链安全；另一方面继续加大资金归集力度，强化资金计划执行率，把好资金控制关， 同时积极落实各银行机构的授信及借款延续工作，整体统筹安排融资工作。</w:t>
      </w:r>
    </w:p>
    <w:p>
      <w:pPr>
        <w:pStyle w:val="Style34"/>
        <w:keepNext w:val="0"/>
        <w:keepLines w:val="0"/>
        <w:widowControl w:val="0"/>
        <w:shd w:val="clear" w:color="auto" w:fill="auto"/>
        <w:tabs>
          <w:tab w:pos="1892" w:val="left"/>
        </w:tabs>
        <w:bidi w:val="0"/>
        <w:spacing w:before="0" w:after="140" w:line="470" w:lineRule="exact"/>
        <w:ind w:left="840" w:right="0" w:firstLine="480"/>
        <w:jc w:val="both"/>
      </w:pPr>
      <w:bookmarkStart w:id="278" w:name="bookmark278"/>
      <w:r>
        <w:rPr>
          <w:b/>
          <w:bCs/>
          <w:color w:val="000000"/>
          <w:spacing w:val="0"/>
          <w:w w:val="100"/>
          <w:position w:val="0"/>
        </w:rPr>
        <w:t>（</w:t>
      </w:r>
      <w:bookmarkEnd w:id="27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法律纠纷风险。</w:t>
      </w:r>
      <w:r>
        <w:rPr>
          <w:color w:val="000000"/>
          <w:spacing w:val="0"/>
          <w:w w:val="100"/>
          <w:position w:val="0"/>
        </w:rPr>
        <w:t>公司目前发生了包含投资者诉公司证券虚假陈述责任纠纷案件在内的 多起诉讼案件，由于尚未判决，诉讼案件结果尚存在不确定性，一旦法院出具的生效判决或裁 定未支持公司，则将有可能对公司经营业绩产生不利影响。公司将强化对已发生诉讼的应对策 略和事后妥善处理措施，充分利用法律手段保护公司合法利益。</w:t>
      </w:r>
    </w:p>
    <w:p>
      <w:pPr>
        <w:pStyle w:val="Style34"/>
        <w:keepNext w:val="0"/>
        <w:keepLines w:val="0"/>
        <w:widowControl w:val="0"/>
        <w:shd w:val="clear" w:color="auto" w:fill="auto"/>
        <w:tabs>
          <w:tab w:pos="1897" w:val="left"/>
        </w:tabs>
        <w:bidi w:val="0"/>
        <w:spacing w:before="0" w:after="440" w:line="467" w:lineRule="exact"/>
        <w:ind w:left="840" w:right="0" w:firstLine="480"/>
        <w:jc w:val="both"/>
      </w:pPr>
      <w:bookmarkStart w:id="279" w:name="bookmark279"/>
      <w:r>
        <w:rPr>
          <w:b/>
          <w:bCs/>
          <w:color w:val="000000"/>
          <w:spacing w:val="0"/>
          <w:w w:val="100"/>
          <w:position w:val="0"/>
        </w:rPr>
        <w:t>（</w:t>
      </w:r>
      <w:bookmarkEnd w:id="27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暂停上市风险。</w:t>
      </w:r>
      <w:r>
        <w:rPr>
          <w:color w:val="000000"/>
          <w:spacing w:val="0"/>
          <w:w w:val="100"/>
          <w:position w:val="0"/>
        </w:rPr>
        <w:t>根据《深圳证券交易所创业板股票上市规则》</w:t>
      </w:r>
      <w:r>
        <w:rPr>
          <w:rFonts w:ascii="Times New Roman" w:eastAsia="Times New Roman" w:hAnsi="Times New Roman" w:cs="Times New Roman"/>
          <w:color w:val="000000"/>
          <w:spacing w:val="0"/>
          <w:w w:val="100"/>
          <w:position w:val="0"/>
        </w:rPr>
        <w:t>13.1.1</w:t>
      </w:r>
      <w:r>
        <w:rPr>
          <w:color w:val="000000"/>
          <w:spacing w:val="0"/>
          <w:w w:val="100"/>
          <w:position w:val="0"/>
        </w:rPr>
        <w:t>规定，上市公司 出现“最近三年连续亏损（以最近三年的年度财务会计报告披露的当年经审计净利润为依据）”， 深交所可以决定暂停其股票上市。因公司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年连续两年亏损，若</w:t>
      </w:r>
      <w:r>
        <w:rPr>
          <w:rFonts w:ascii="Times New Roman" w:eastAsia="Times New Roman" w:hAnsi="Times New Roman" w:cs="Times New Roman"/>
          <w:color w:val="000000"/>
          <w:spacing w:val="0"/>
          <w:w w:val="100"/>
          <w:position w:val="0"/>
        </w:rPr>
        <w:t>2019</w:t>
      </w:r>
      <w:r>
        <w:rPr>
          <w:color w:val="000000"/>
          <w:spacing w:val="0"/>
          <w:w w:val="100"/>
          <w:position w:val="0"/>
        </w:rPr>
        <w:t>年度审计报 告最终确定仍亏损，根据《深圳证券交易所创业板股票上市规则》</w:t>
      </w:r>
      <w:r>
        <w:rPr>
          <w:rFonts w:ascii="Times New Roman" w:eastAsia="Times New Roman" w:hAnsi="Times New Roman" w:cs="Times New Roman"/>
          <w:color w:val="000000"/>
          <w:spacing w:val="0"/>
          <w:w w:val="100"/>
          <w:position w:val="0"/>
        </w:rPr>
        <w:t>13.1.5</w:t>
      </w:r>
      <w:r>
        <w:rPr>
          <w:color w:val="000000"/>
          <w:spacing w:val="0"/>
          <w:w w:val="100"/>
          <w:position w:val="0"/>
        </w:rPr>
        <w:t>条规定，公司股票将于 公司披露</w:t>
      </w:r>
      <w:r>
        <w:rPr>
          <w:rFonts w:ascii="Times New Roman" w:eastAsia="Times New Roman" w:hAnsi="Times New Roman" w:cs="Times New Roman"/>
          <w:color w:val="000000"/>
          <w:spacing w:val="0"/>
          <w:w w:val="100"/>
          <w:position w:val="0"/>
        </w:rPr>
        <w:t>2019</w:t>
      </w:r>
      <w:r>
        <w:rPr>
          <w:color w:val="000000"/>
          <w:spacing w:val="0"/>
          <w:w w:val="100"/>
          <w:position w:val="0"/>
        </w:rPr>
        <w:t>年年度报告之日起停牌，深圳证券交易所在停牌后</w:t>
      </w:r>
      <w:r>
        <w:rPr>
          <w:rFonts w:ascii="Times New Roman" w:eastAsia="Times New Roman" w:hAnsi="Times New Roman" w:cs="Times New Roman"/>
          <w:color w:val="000000"/>
          <w:spacing w:val="0"/>
          <w:w w:val="100"/>
          <w:position w:val="0"/>
        </w:rPr>
        <w:t>15</w:t>
      </w:r>
      <w:r>
        <w:rPr>
          <w:color w:val="000000"/>
          <w:spacing w:val="0"/>
          <w:w w:val="100"/>
          <w:position w:val="0"/>
        </w:rPr>
        <w:t>个交易日内作出是否暂停 公司股票上市的决定。</w:t>
      </w:r>
      <w:r>
        <w:rPr>
          <w:rFonts w:ascii="Times New Roman" w:eastAsia="Times New Roman" w:hAnsi="Times New Roman" w:cs="Times New Roman"/>
          <w:color w:val="000000"/>
          <w:spacing w:val="0"/>
          <w:w w:val="100"/>
          <w:position w:val="0"/>
        </w:rPr>
        <w:t>2019</w:t>
      </w:r>
      <w:r>
        <w:rPr>
          <w:color w:val="000000"/>
          <w:spacing w:val="0"/>
          <w:w w:val="100"/>
          <w:position w:val="0"/>
        </w:rPr>
        <w:t>年公司将围绕年度经营计划有序开展各项工作，进一步落实企业治 理，提升产品研发效率、精细成本管控，建立开源节流、降本增效的长效机制，从多方面力争 公司</w:t>
      </w:r>
      <w:r>
        <w:rPr>
          <w:rFonts w:ascii="Times New Roman" w:eastAsia="Times New Roman" w:hAnsi="Times New Roman" w:cs="Times New Roman"/>
          <w:color w:val="000000"/>
          <w:spacing w:val="0"/>
          <w:w w:val="100"/>
          <w:position w:val="0"/>
        </w:rPr>
        <w:t>2019</w:t>
      </w:r>
      <w:r>
        <w:rPr>
          <w:color w:val="000000"/>
          <w:spacing w:val="0"/>
          <w:w w:val="100"/>
          <w:position w:val="0"/>
        </w:rPr>
        <w:t>年度实现扭亏为盈。</w:t>
      </w:r>
    </w:p>
    <w:p>
      <w:pPr>
        <w:pStyle w:val="Style32"/>
        <w:keepNext/>
        <w:keepLines/>
        <w:widowControl w:val="0"/>
        <w:shd w:val="clear" w:color="auto" w:fill="auto"/>
        <w:bidi w:val="0"/>
        <w:spacing w:before="0" w:after="340" w:line="240" w:lineRule="auto"/>
        <w:ind w:left="0" w:right="0" w:firstLine="840"/>
        <w:jc w:val="both"/>
      </w:pPr>
      <w:bookmarkStart w:id="280" w:name="bookmark280"/>
      <w:bookmarkStart w:id="281" w:name="bookmark281"/>
      <w:bookmarkStart w:id="282" w:name="bookmark282"/>
      <w:r>
        <w:rPr>
          <w:color w:val="000000"/>
          <w:spacing w:val="0"/>
          <w:w w:val="100"/>
          <w:position w:val="0"/>
          <w:sz w:val="24"/>
          <w:szCs w:val="24"/>
        </w:rPr>
        <w:t>十、接待调研、沟通、采访等活动情况</w:t>
      </w:r>
      <w:bookmarkEnd w:id="280"/>
      <w:bookmarkEnd w:id="281"/>
      <w:bookmarkEnd w:id="282"/>
    </w:p>
    <w:p>
      <w:pPr>
        <w:pStyle w:val="Style46"/>
        <w:keepNext/>
        <w:keepLines/>
        <w:widowControl w:val="0"/>
        <w:shd w:val="clear" w:color="auto" w:fill="auto"/>
        <w:bidi w:val="0"/>
        <w:spacing w:before="0" w:after="340" w:line="240" w:lineRule="auto"/>
        <w:ind w:left="0" w:right="0" w:firstLine="840"/>
        <w:jc w:val="both"/>
        <w:rPr>
          <w:sz w:val="22"/>
          <w:szCs w:val="22"/>
        </w:rPr>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sz w:val="22"/>
          <w:szCs w:val="22"/>
        </w:rPr>
        <w:t>1</w:t>
      </w:r>
      <w:bookmarkEnd w:id="285"/>
      <w:r>
        <w:rPr>
          <w:color w:val="000000"/>
          <w:spacing w:val="0"/>
          <w:w w:val="100"/>
          <w:position w:val="0"/>
          <w:sz w:val="22"/>
          <w:szCs w:val="22"/>
        </w:rPr>
        <w:t>、报告期内接待调研、沟通、采访等活动登记表</w:t>
      </w:r>
      <w:bookmarkEnd w:id="283"/>
      <w:bookmarkEnd w:id="284"/>
      <w:bookmarkEnd w:id="286"/>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41"/>
        <w:gridCol w:w="1565"/>
        <w:gridCol w:w="1848"/>
        <w:gridCol w:w="465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国民技术</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日投资者关系活动记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录表 </w:t>
            </w:r>
            <w:r>
              <w:rPr>
                <w:rFonts w:ascii="Times New Roman" w:eastAsia="Times New Roman" w:hAnsi="Times New Roman" w:cs="Times New Roman"/>
                <w:color w:val="000000"/>
                <w:spacing w:val="0"/>
                <w:w w:val="100"/>
                <w:position w:val="0"/>
              </w:rPr>
              <w:t>2018-001</w:t>
            </w:r>
          </w:p>
        </w:tc>
      </w:tr>
    </w:tbl>
    <w:p>
      <w:pPr>
        <w:pStyle w:val="Style21"/>
        <w:keepNext/>
        <w:keepLines/>
        <w:widowControl w:val="0"/>
        <w:shd w:val="clear" w:color="auto" w:fill="auto"/>
        <w:bidi w:val="0"/>
        <w:spacing w:before="0" w:after="340" w:line="240" w:lineRule="auto"/>
        <w:ind w:left="0" w:right="0" w:firstLine="0"/>
        <w:jc w:val="center"/>
      </w:pPr>
      <w:bookmarkStart w:id="287" w:name="bookmark287"/>
      <w:bookmarkStart w:id="288" w:name="bookmark288"/>
      <w:bookmarkStart w:id="289" w:name="bookmark289"/>
      <w:r>
        <w:rPr>
          <w:color w:val="000000"/>
          <w:spacing w:val="0"/>
          <w:w w:val="100"/>
          <w:position w:val="0"/>
        </w:rPr>
        <w:t>第五节重要事项</w:t>
      </w:r>
      <w:bookmarkEnd w:id="287"/>
      <w:bookmarkEnd w:id="288"/>
      <w:bookmarkEnd w:id="289"/>
    </w:p>
    <w:p>
      <w:pPr>
        <w:pStyle w:val="Style32"/>
        <w:keepNext/>
        <w:keepLines/>
        <w:widowControl w:val="0"/>
        <w:shd w:val="clear" w:color="auto" w:fill="auto"/>
        <w:bidi w:val="0"/>
        <w:spacing w:before="0" w:after="140" w:line="466" w:lineRule="exact"/>
        <w:ind w:left="0" w:right="0" w:firstLine="820"/>
        <w:jc w:val="both"/>
      </w:pPr>
      <w:bookmarkStart w:id="290" w:name="bookmark290"/>
      <w:bookmarkStart w:id="291" w:name="bookmark291"/>
      <w:bookmarkStart w:id="292" w:name="bookmark292"/>
      <w:bookmarkStart w:id="293" w:name="bookmark293"/>
      <w:r>
        <w:rPr>
          <w:color w:val="000000"/>
          <w:spacing w:val="0"/>
          <w:w w:val="100"/>
          <w:position w:val="0"/>
          <w:sz w:val="24"/>
          <w:szCs w:val="24"/>
        </w:rPr>
        <w:t>一</w:t>
      </w:r>
      <w:bookmarkEnd w:id="292"/>
      <w:r>
        <w:rPr>
          <w:color w:val="000000"/>
          <w:spacing w:val="0"/>
          <w:w w:val="100"/>
          <w:position w:val="0"/>
          <w:sz w:val="24"/>
          <w:szCs w:val="24"/>
        </w:rPr>
        <w:t>、公司普通股利润分配及资本公积金转增股本情况</w:t>
      </w:r>
      <w:bookmarkEnd w:id="290"/>
      <w:bookmarkEnd w:id="291"/>
      <w:bookmarkEnd w:id="293"/>
    </w:p>
    <w:p>
      <w:pPr>
        <w:pStyle w:val="Style34"/>
        <w:keepNext w:val="0"/>
        <w:keepLines w:val="0"/>
        <w:widowControl w:val="0"/>
        <w:shd w:val="clear" w:color="auto" w:fill="auto"/>
        <w:bidi w:val="0"/>
        <w:spacing w:before="0" w:after="0" w:line="466" w:lineRule="exact"/>
        <w:ind w:left="0" w:right="0" w:firstLine="820"/>
        <w:jc w:val="both"/>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line="466" w:lineRule="exact"/>
        <w:ind w:left="0" w:right="0" w:firstLine="8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466" w:lineRule="exact"/>
        <w:ind w:left="820" w:right="0" w:firstLine="500"/>
        <w:jc w:val="both"/>
      </w:pPr>
      <w:r>
        <w:rPr>
          <w:color w:val="000000"/>
          <w:spacing w:val="0"/>
          <w:w w:val="100"/>
          <w:position w:val="0"/>
        </w:rPr>
        <w:t>报告期内，公司严格按照相关利润分配政策和审议程序实施利润分配方案，分红标准和分 红比例明确、清晰，相关的决策程序和机制完备；相关议案经由公司董事会、监事会审议，公 司独立董事发表了独立意见，公司对包括利润分配方案在内的需股东大会审议事项，进行了现 场和网络投票表决，充分保护中小投资者合法权益。</w:t>
      </w:r>
    </w:p>
    <w:p>
      <w:pPr>
        <w:pStyle w:val="Style34"/>
        <w:keepNext w:val="0"/>
        <w:keepLines w:val="0"/>
        <w:widowControl w:val="0"/>
        <w:shd w:val="clear" w:color="auto" w:fill="auto"/>
        <w:bidi w:val="0"/>
        <w:spacing w:before="0" w:after="240" w:line="466" w:lineRule="exact"/>
        <w:ind w:left="820" w:right="0" w:firstLine="500"/>
        <w:jc w:val="both"/>
      </w:pPr>
      <w:r>
        <w:rPr>
          <w:color w:val="000000"/>
          <w:spacing w:val="0"/>
          <w:w w:val="100"/>
          <w:position w:val="0"/>
        </w:rPr>
        <w:t>报告期内现金分红的执行情况：由于</w:t>
      </w:r>
      <w:r>
        <w:rPr>
          <w:rFonts w:ascii="Times New Roman" w:eastAsia="Times New Roman" w:hAnsi="Times New Roman" w:cs="Times New Roman"/>
          <w:color w:val="000000"/>
          <w:spacing w:val="0"/>
          <w:w w:val="100"/>
          <w:position w:val="0"/>
        </w:rPr>
        <w:t>2017</w:t>
      </w:r>
      <w:r>
        <w:rPr>
          <w:color w:val="000000"/>
          <w:spacing w:val="0"/>
          <w:w w:val="100"/>
          <w:position w:val="0"/>
        </w:rPr>
        <w:t>年公司业绩亏损，</w:t>
      </w:r>
      <w:r>
        <w:rPr>
          <w:rFonts w:ascii="Times New Roman" w:eastAsia="Times New Roman" w:hAnsi="Times New Roman" w:cs="Times New Roman"/>
          <w:color w:val="000000"/>
          <w:spacing w:val="0"/>
          <w:w w:val="100"/>
          <w:position w:val="0"/>
        </w:rPr>
        <w:t>2017</w:t>
      </w:r>
      <w:r>
        <w:rPr>
          <w:color w:val="000000"/>
          <w:spacing w:val="0"/>
          <w:w w:val="100"/>
          <w:position w:val="0"/>
        </w:rPr>
        <w:t>年度实现的可分配利润为 负，根据《公司章程》及公司生产经营需要，</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2017</w:t>
      </w:r>
      <w:r>
        <w:rPr>
          <w:color w:val="000000"/>
          <w:spacing w:val="0"/>
          <w:w w:val="100"/>
          <w:position w:val="0"/>
        </w:rPr>
        <w:t>度不进行利润分 配，也不进行资本公积金转增股本。本利润分配方案已经</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日召开的第三届董事 会第二十九次会议和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w:t>
      </w:r>
    </w:p>
    <w:tbl>
      <w:tblPr>
        <w:tblOverlap w:val="never"/>
        <w:jc w:val="center"/>
        <w:tblLayout w:type="fixed"/>
      </w:tblPr>
      <w:tblGrid>
        <w:gridCol w:w="7507"/>
        <w:gridCol w:w="2098"/>
      </w:tblGrid>
      <w:tr>
        <w:trPr>
          <w:trHeight w:val="45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bl>
    <w:p>
      <w:pPr>
        <w:widowControl w:val="0"/>
        <w:spacing w:after="239" w:line="1" w:lineRule="exact"/>
      </w:pPr>
    </w:p>
    <w:p>
      <w:pPr>
        <w:pStyle w:val="Style34"/>
        <w:keepNext w:val="0"/>
        <w:keepLines w:val="0"/>
        <w:widowControl w:val="0"/>
        <w:shd w:val="clear" w:color="auto" w:fill="auto"/>
        <w:bidi w:val="0"/>
        <w:spacing w:before="0" w:after="340" w:line="240" w:lineRule="auto"/>
        <w:ind w:left="0" w:right="0" w:firstLine="820"/>
        <w:jc w:val="both"/>
      </w:pPr>
      <w:r>
        <w:rPr>
          <w:color w:val="000000"/>
          <w:spacing w:val="0"/>
          <w:w w:val="100"/>
          <w:position w:val="0"/>
        </w:rPr>
        <w:t>公司报告期利润分配预案及资本公积金转增股本预案与公司章程和分红管理办法等的相关规定一致</w:t>
      </w:r>
    </w:p>
    <w:p>
      <w:pPr>
        <w:pStyle w:val="Style34"/>
        <w:keepNext w:val="0"/>
        <w:keepLines w:val="0"/>
        <w:widowControl w:val="0"/>
        <w:shd w:val="clear" w:color="auto" w:fill="auto"/>
        <w:bidi w:val="0"/>
        <w:spacing w:before="0" w:after="240" w:line="240" w:lineRule="auto"/>
        <w:ind w:left="0" w:right="0" w:firstLine="820"/>
        <w:jc w:val="both"/>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520" w:line="240" w:lineRule="auto"/>
        <w:ind w:left="0" w:right="0" w:firstLine="820"/>
        <w:jc w:val="both"/>
      </w:pPr>
      <w:r>
        <w:rPr>
          <w:color w:val="000000"/>
          <w:spacing w:val="0"/>
          <w:w w:val="100"/>
          <w:position w:val="0"/>
        </w:rPr>
        <w:t>公司报告期利润分配预案及资本公积金转增股本预案符合公司章程等的相关规定。</w:t>
      </w:r>
    </w:p>
    <w:p>
      <w:pPr>
        <w:pStyle w:val="Style40"/>
        <w:keepNext w:val="0"/>
        <w:keepLines w:val="0"/>
        <w:widowControl w:val="0"/>
        <w:shd w:val="clear" w:color="auto" w:fill="auto"/>
        <w:bidi w:val="0"/>
        <w:spacing w:before="0" w:after="0" w:line="240" w:lineRule="auto"/>
        <w:ind w:left="29" w:right="0" w:firstLine="0"/>
        <w:jc w:val="left"/>
        <w:rPr>
          <w:sz w:val="22"/>
          <w:szCs w:val="22"/>
        </w:rPr>
      </w:pPr>
      <w:r>
        <w:rPr>
          <w:color w:val="000000"/>
          <w:spacing w:val="0"/>
          <w:w w:val="100"/>
          <w:position w:val="0"/>
          <w:sz w:val="22"/>
          <w:szCs w:val="22"/>
        </w:rPr>
        <w:t>本年度利润分配及资本公积金转增股本预案</w:t>
      </w:r>
    </w:p>
    <w:tbl>
      <w:tblPr>
        <w:tblOverlap w:val="never"/>
        <w:jc w:val="center"/>
        <w:tblLayout w:type="fixed"/>
      </w:tblPr>
      <w:tblGrid>
        <w:gridCol w:w="3763"/>
        <w:gridCol w:w="5899"/>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6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r>
    </w:tbl>
    <w:p>
      <w:pPr>
        <w:sectPr>
          <w:footnotePr>
            <w:pos w:val="pageBottom"/>
            <w:numFmt w:val="decimal"/>
            <w:numRestart w:val="continuous"/>
          </w:footnotePr>
          <w:pgSz w:w="11900" w:h="16840"/>
          <w:pgMar w:top="1387" w:right="265" w:bottom="1611" w:left="398" w:header="0" w:footer="3" w:gutter="0"/>
          <w:cols w:space="720"/>
          <w:noEndnote/>
          <w:rtlGutter w:val="0"/>
          <w:docGrid w:linePitch="360"/>
        </w:sectPr>
      </w:pPr>
    </w:p>
    <w:tbl>
      <w:tblPr>
        <w:tblOverlap w:val="never"/>
        <w:jc w:val="center"/>
        <w:tblLayout w:type="fixed"/>
      </w:tblPr>
      <w:tblGrid>
        <w:gridCol w:w="3763"/>
        <w:gridCol w:w="5899"/>
      </w:tblGrid>
      <w:tr>
        <w:trPr>
          <w:trHeight w:val="79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52"/>
                <w:szCs w:val="52"/>
              </w:rPr>
            </w:pPr>
            <w:r>
              <w:rPr>
                <w:rFonts w:ascii="MS Reference Sans Serif" w:eastAsia="MS Reference Sans Serif" w:hAnsi="MS Reference Sans Serif" w:cs="MS Reference Sans Serif"/>
                <w:b/>
                <w:bCs/>
                <w:color w:val="01408A"/>
                <w:spacing w:val="0"/>
                <w:w w:val="100"/>
                <w:position w:val="0"/>
                <w:sz w:val="40"/>
                <w:szCs w:val="40"/>
              </w:rPr>
              <w:t>Nation</w:t>
            </w:r>
            <w:r>
              <w:rPr>
                <w:color w:val="01408A"/>
                <w:spacing w:val="0"/>
                <w:w w:val="100"/>
                <w:position w:val="0"/>
                <w:sz w:val="52"/>
                <w:szCs w:val="52"/>
              </w:rPr>
              <w:t>。</w:t>
            </w:r>
          </w:p>
          <w:p>
            <w:pPr>
              <w:pStyle w:val="Style2"/>
              <w:keepNext w:val="0"/>
              <w:keepLines w:val="0"/>
              <w:widowControl w:val="0"/>
              <w:shd w:val="clear" w:color="auto" w:fill="auto"/>
              <w:bidi w:val="0"/>
              <w:spacing w:before="0" w:after="0" w:line="240" w:lineRule="auto"/>
              <w:ind w:left="0" w:right="0" w:firstLine="60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00000"/>
                <w:spacing w:val="0"/>
                <w:w w:val="100"/>
                <w:position w:val="0"/>
                <w:sz w:val="19"/>
                <w:szCs w:val="19"/>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年年度报告全文</w:t>
            </w:r>
          </w:p>
        </w:tc>
      </w:tr>
      <w:tr>
        <w:trPr>
          <w:trHeight w:val="52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557,615,000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-1,747,697,138.16</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466"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本次现金分红情况</w:t>
            </w:r>
          </w:p>
        </w:tc>
      </w:tr>
      <w:tr>
        <w:trPr>
          <w:trHeight w:val="46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451"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利润分配或资本公积金转增预案的详细情况说明</w:t>
            </w:r>
          </w:p>
        </w:tc>
      </w:tr>
      <w:tr>
        <w:trPr>
          <w:trHeight w:val="1512"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58" w:lineRule="exact"/>
              <w:ind w:left="0" w:right="0" w:firstLine="560"/>
              <w:jc w:val="both"/>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日召开第四届董事会第十次会议审议通过《</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年度利润分配预案》：由于 </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年公司业绩亏损，</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年度实现的可分配利润为负，因此本年度不进行利润分配，也不进行资本公 积转增股本。此分配方案尚需提交</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年度股东大会审议。</w:t>
            </w:r>
          </w:p>
        </w:tc>
      </w:tr>
    </w:tbl>
    <w:p>
      <w:pPr>
        <w:widowControl w:val="0"/>
        <w:spacing w:after="159" w:line="1" w:lineRule="exact"/>
      </w:pPr>
    </w:p>
    <w:p>
      <w:pPr>
        <w:pStyle w:val="Style34"/>
        <w:keepNext w:val="0"/>
        <w:keepLines w:val="0"/>
        <w:widowControl w:val="0"/>
        <w:shd w:val="clear" w:color="auto" w:fill="auto"/>
        <w:bidi w:val="0"/>
        <w:spacing w:before="0" w:after="0" w:line="379" w:lineRule="exact"/>
        <w:ind w:left="820" w:right="0" w:firstLine="4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 情况</w:t>
      </w:r>
    </w:p>
    <w:p>
      <w:pPr>
        <w:pStyle w:val="Style34"/>
        <w:keepNext w:val="0"/>
        <w:keepLines w:val="0"/>
        <w:widowControl w:val="0"/>
        <w:shd w:val="clear" w:color="auto" w:fill="auto"/>
        <w:bidi w:val="0"/>
        <w:spacing w:before="0" w:line="466" w:lineRule="exact"/>
        <w:ind w:left="820" w:right="0" w:firstLine="6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日召开的第三届董事会十六次会议、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年度股 东大会审议通过《</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56,364</w:t>
      </w:r>
      <w:r>
        <w:rPr>
          <w:color w:val="000000"/>
          <w:spacing w:val="0"/>
          <w:w w:val="100"/>
          <w:position w:val="0"/>
        </w:rPr>
        <w:t>万股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0.2</w:t>
      </w:r>
      <w:r>
        <w:rPr>
          <w:color w:val="000000"/>
          <w:spacing w:val="0"/>
          <w:w w:val="100"/>
          <w:position w:val="0"/>
        </w:rPr>
        <w:t>元人民币现金（含税）。此分配方案已于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实施完毕。</w:t>
      </w:r>
    </w:p>
    <w:p>
      <w:pPr>
        <w:pStyle w:val="Style34"/>
        <w:keepNext w:val="0"/>
        <w:keepLines w:val="0"/>
        <w:widowControl w:val="0"/>
        <w:shd w:val="clear" w:color="auto" w:fill="auto"/>
        <w:bidi w:val="0"/>
        <w:spacing w:before="0" w:line="473" w:lineRule="exact"/>
        <w:ind w:left="820" w:right="0" w:firstLine="50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日召开的第三届董事会二十九次会议、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年度 股东大会审议通过《</w:t>
      </w:r>
      <w:r>
        <w:rPr>
          <w:rFonts w:ascii="Times New Roman" w:eastAsia="Times New Roman" w:hAnsi="Times New Roman" w:cs="Times New Roman"/>
          <w:color w:val="000000"/>
          <w:spacing w:val="0"/>
          <w:w w:val="100"/>
          <w:position w:val="0"/>
        </w:rPr>
        <w:t>2017</w:t>
      </w:r>
      <w:r>
        <w:rPr>
          <w:color w:val="000000"/>
          <w:spacing w:val="0"/>
          <w:w w:val="100"/>
          <w:position w:val="0"/>
        </w:rPr>
        <w:t>年度利润分配预案》：由于</w:t>
      </w:r>
      <w:r>
        <w:rPr>
          <w:rFonts w:ascii="Times New Roman" w:eastAsia="Times New Roman" w:hAnsi="Times New Roman" w:cs="Times New Roman"/>
          <w:color w:val="000000"/>
          <w:spacing w:val="0"/>
          <w:w w:val="100"/>
          <w:position w:val="0"/>
        </w:rPr>
        <w:t>2017</w:t>
      </w:r>
      <w:r>
        <w:rPr>
          <w:color w:val="000000"/>
          <w:spacing w:val="0"/>
          <w:w w:val="100"/>
          <w:position w:val="0"/>
        </w:rPr>
        <w:t>年公司业绩亏损，</w:t>
      </w:r>
      <w:r>
        <w:rPr>
          <w:rFonts w:ascii="Times New Roman" w:eastAsia="Times New Roman" w:hAnsi="Times New Roman" w:cs="Times New Roman"/>
          <w:color w:val="000000"/>
          <w:spacing w:val="0"/>
          <w:w w:val="100"/>
          <w:position w:val="0"/>
        </w:rPr>
        <w:t>2017</w:t>
      </w:r>
      <w:r>
        <w:rPr>
          <w:color w:val="000000"/>
          <w:spacing w:val="0"/>
          <w:w w:val="100"/>
          <w:position w:val="0"/>
        </w:rPr>
        <w:t>年度实现的可 分配利润为负，因此本年度不进行利润分配，也不进行资本公积转增股本。</w:t>
      </w:r>
    </w:p>
    <w:p>
      <w:pPr>
        <w:pStyle w:val="Style34"/>
        <w:keepNext w:val="0"/>
        <w:keepLines w:val="0"/>
        <w:widowControl w:val="0"/>
        <w:shd w:val="clear" w:color="auto" w:fill="auto"/>
        <w:bidi w:val="0"/>
        <w:spacing w:before="0" w:after="160" w:line="470" w:lineRule="exact"/>
        <w:ind w:left="82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日召开的第四届董事会十次会议审议通过《</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年度利润分配预案》：由于 </w:t>
      </w:r>
      <w:r>
        <w:rPr>
          <w:rFonts w:ascii="Times New Roman" w:eastAsia="Times New Roman" w:hAnsi="Times New Roman" w:cs="Times New Roman"/>
          <w:color w:val="000000"/>
          <w:spacing w:val="0"/>
          <w:w w:val="100"/>
          <w:position w:val="0"/>
        </w:rPr>
        <w:t>2018</w:t>
      </w:r>
      <w:r>
        <w:rPr>
          <w:color w:val="000000"/>
          <w:spacing w:val="0"/>
          <w:w w:val="100"/>
          <w:position w:val="0"/>
        </w:rPr>
        <w:t>年公司业绩亏损，</w:t>
      </w:r>
      <w:r>
        <w:rPr>
          <w:rFonts w:ascii="Times New Roman" w:eastAsia="Times New Roman" w:hAnsi="Times New Roman" w:cs="Times New Roman"/>
          <w:color w:val="000000"/>
          <w:spacing w:val="0"/>
          <w:w w:val="100"/>
          <w:position w:val="0"/>
        </w:rPr>
        <w:t>2018</w:t>
      </w:r>
      <w:r>
        <w:rPr>
          <w:color w:val="000000"/>
          <w:spacing w:val="0"/>
          <w:w w:val="100"/>
          <w:position w:val="0"/>
        </w:rPr>
        <w:t>年度实现的可分配利润为负，因此本年度不进行利润分配，也不进 行资本公积转增股本。此分配方案尚需提交</w:t>
      </w:r>
      <w:r>
        <w:rPr>
          <w:rFonts w:ascii="Times New Roman" w:eastAsia="Times New Roman" w:hAnsi="Times New Roman" w:cs="Times New Roman"/>
          <w:color w:val="000000"/>
          <w:spacing w:val="0"/>
          <w:w w:val="100"/>
          <w:position w:val="0"/>
        </w:rPr>
        <w:t>2018</w:t>
      </w:r>
      <w:r>
        <w:rPr>
          <w:color w:val="000000"/>
          <w:spacing w:val="0"/>
          <w:w w:val="100"/>
          <w:position w:val="0"/>
        </w:rPr>
        <w:t>年度股东大会审议。</w:t>
      </w:r>
    </w:p>
    <w:p>
      <w:pPr>
        <w:pStyle w:val="Style34"/>
        <w:keepNext w:val="0"/>
        <w:keepLines w:val="0"/>
        <w:widowControl w:val="0"/>
        <w:shd w:val="clear" w:color="auto" w:fill="auto"/>
        <w:bidi w:val="0"/>
        <w:spacing w:before="0" w:after="100" w:line="468" w:lineRule="exact"/>
        <w:ind w:left="0" w:right="0" w:firstLine="820"/>
        <w:jc w:val="both"/>
      </w:pPr>
      <w:r>
        <w:rPr>
          <w:color w:val="000000"/>
          <w:spacing w:val="0"/>
          <w:w w:val="100"/>
          <w:position w:val="0"/>
        </w:rPr>
        <w:t>公司近三年（包括本报告期）普通股现金分红情况表</w:t>
      </w:r>
    </w:p>
    <w:p>
      <w:pPr>
        <w:pStyle w:val="Style40"/>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单位：元</w:t>
      </w:r>
    </w:p>
    <w:tbl>
      <w:tblPr>
        <w:tblOverlap w:val="never"/>
        <w:jc w:val="center"/>
        <w:tblLayout w:type="fixed"/>
      </w:tblPr>
      <w:tblGrid>
        <w:gridCol w:w="1152"/>
        <w:gridCol w:w="1843"/>
        <w:gridCol w:w="1814"/>
        <w:gridCol w:w="1594"/>
        <w:gridCol w:w="1594"/>
        <w:gridCol w:w="160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现金分红金额</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占合并报表中归 属于上市公司普 通股股东的净利 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以其他方式现金 分红的比例</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-1,614,259,415.68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-488,035,935.10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sectPr>
          <w:footnotePr>
            <w:pos w:val="pageBottom"/>
            <w:numFmt w:val="decimal"/>
            <w:numRestart w:val="continuous"/>
          </w:footnotePr>
          <w:pgSz w:w="11900" w:h="16840"/>
          <w:pgMar w:top="412" w:right="265" w:bottom="1442" w:left="398" w:header="0" w:footer="3" w:gutter="0"/>
          <w:cols w:space="720"/>
          <w:noEndnote/>
          <w:rtlGutter w:val="0"/>
          <w:docGrid w:linePitch="360"/>
        </w:sectPr>
      </w:pPr>
    </w:p>
    <w:tbl>
      <w:tblPr>
        <w:tblOverlap w:val="never"/>
        <w:jc w:val="center"/>
        <w:tblLayout w:type="fixed"/>
      </w:tblPr>
      <w:tblGrid>
        <w:gridCol w:w="1152"/>
        <w:gridCol w:w="1834"/>
        <w:gridCol w:w="1814"/>
        <w:gridCol w:w="1594"/>
        <w:gridCol w:w="1594"/>
        <w:gridCol w:w="1618"/>
      </w:tblGrid>
      <w:tr>
        <w:trPr>
          <w:trHeight w:val="4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11,272,800.00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101,207,345.09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479" w:line="1" w:lineRule="exact"/>
      </w:pPr>
    </w:p>
    <w:p>
      <w:pPr>
        <w:pStyle w:val="Style34"/>
        <w:keepNext w:val="0"/>
        <w:keepLines w:val="0"/>
        <w:widowControl w:val="0"/>
        <w:shd w:val="clear" w:color="auto" w:fill="auto"/>
        <w:bidi w:val="0"/>
        <w:spacing w:before="0" w:after="200" w:line="326" w:lineRule="exact"/>
        <w:ind w:left="0" w:right="0" w:firstLine="840"/>
        <w:jc w:val="left"/>
      </w:pPr>
      <w:r>
        <w:rPr>
          <w:color w:val="000000"/>
          <w:spacing w:val="0"/>
          <w:w w:val="100"/>
          <w:position w:val="0"/>
        </w:rPr>
        <w:t>公司报告期内盈利且母公司可供普通股股东分配利润为正但未提出普通股现金红利分配预案</w:t>
      </w:r>
    </w:p>
    <w:p>
      <w:pPr>
        <w:pStyle w:val="Style34"/>
        <w:keepNext w:val="0"/>
        <w:keepLines w:val="0"/>
        <w:widowControl w:val="0"/>
        <w:shd w:val="clear" w:color="auto" w:fill="auto"/>
        <w:bidi w:val="0"/>
        <w:spacing w:before="0" w:after="280" w:line="31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280" w:line="326" w:lineRule="exact"/>
        <w:ind w:left="0" w:right="0" w:firstLine="840"/>
        <w:jc w:val="both"/>
      </w:pPr>
      <w:bookmarkStart w:id="294" w:name="bookmark294"/>
      <w:bookmarkStart w:id="295" w:name="bookmark295"/>
      <w:bookmarkStart w:id="296" w:name="bookmark296"/>
      <w:bookmarkStart w:id="297" w:name="bookmark297"/>
      <w:r>
        <w:rPr>
          <w:color w:val="000000"/>
          <w:spacing w:val="0"/>
          <w:w w:val="100"/>
          <w:position w:val="0"/>
          <w:sz w:val="24"/>
          <w:szCs w:val="24"/>
        </w:rPr>
        <w:t>二</w:t>
      </w:r>
      <w:bookmarkEnd w:id="296"/>
      <w:r>
        <w:rPr>
          <w:color w:val="000000"/>
          <w:spacing w:val="0"/>
          <w:w w:val="100"/>
          <w:position w:val="0"/>
          <w:sz w:val="24"/>
          <w:szCs w:val="24"/>
        </w:rPr>
        <w:t>、承诺事项履行情况</w:t>
      </w:r>
      <w:bookmarkEnd w:id="294"/>
      <w:bookmarkEnd w:id="295"/>
      <w:bookmarkEnd w:id="297"/>
    </w:p>
    <w:p>
      <w:pPr>
        <w:pStyle w:val="Style46"/>
        <w:keepNext/>
        <w:keepLines/>
        <w:widowControl w:val="0"/>
        <w:shd w:val="clear" w:color="auto" w:fill="auto"/>
        <w:bidi w:val="0"/>
        <w:spacing w:before="0" w:after="280" w:line="326" w:lineRule="exact"/>
        <w:ind w:left="840" w:right="0" w:firstLine="20"/>
        <w:jc w:val="left"/>
        <w:rPr>
          <w:sz w:val="22"/>
          <w:szCs w:val="22"/>
        </w:rPr>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sz w:val="22"/>
          <w:szCs w:val="22"/>
        </w:rPr>
        <w:t>1</w:t>
      </w:r>
      <w:bookmarkEnd w:id="300"/>
      <w:r>
        <w:rPr>
          <w:color w:val="000000"/>
          <w:spacing w:val="0"/>
          <w:w w:val="100"/>
          <w:position w:val="0"/>
          <w:sz w:val="22"/>
          <w:szCs w:val="22"/>
        </w:rPr>
        <w:t>、公司、股东、实际控制人、收购人、董事、监事、高级管理人员或其他关联方在报告期内履 行完毕及截至报告期末尚未履行完毕的承诺事项</w:t>
      </w:r>
      <w:bookmarkEnd w:id="298"/>
      <w:bookmarkEnd w:id="299"/>
      <w:bookmarkEnd w:id="301"/>
    </w:p>
    <w:p>
      <w:pPr>
        <w:pStyle w:val="Style34"/>
        <w:keepNext w:val="0"/>
        <w:keepLines w:val="0"/>
        <w:widowControl w:val="0"/>
        <w:shd w:val="clear" w:color="auto" w:fill="auto"/>
        <w:bidi w:val="0"/>
        <w:spacing w:before="0" w:after="140" w:line="326"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92"/>
        <w:gridCol w:w="994"/>
        <w:gridCol w:w="1003"/>
        <w:gridCol w:w="2405"/>
        <w:gridCol w:w="994"/>
        <w:gridCol w:w="854"/>
        <w:gridCol w:w="227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履行情况</w:t>
            </w:r>
          </w:p>
        </w:tc>
      </w:tr>
      <w:tr>
        <w:trPr>
          <w:trHeight w:val="266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股权激励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公司承诺不为激励对象依 限制性股票激励计划获取 有关限制性股票提供贷款 以及其他任何形式的财务 资助，包括为其贷款提供 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2015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激励计</w:t>
            </w:r>
          </w:p>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划实施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因</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年度公司层面业 绩未达标，股权激励股票 已于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日完 成回购注销，履行期限已 届满。报告期内，相关承 诺均已严格履行，未发生 违反承诺的情况。</w:t>
            </w:r>
          </w:p>
        </w:tc>
      </w:tr>
      <w:tr>
        <w:trPr>
          <w:trHeight w:val="4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承诺是否按时履行</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032"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如承诺超期未履行完毕的，应当详细 说明未完成履行的具体原因及下一 步的工作计划</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279" w:line="1" w:lineRule="exact"/>
      </w:pPr>
    </w:p>
    <w:p>
      <w:pPr>
        <w:pStyle w:val="Style46"/>
        <w:keepNext/>
        <w:keepLines/>
        <w:widowControl w:val="0"/>
        <w:shd w:val="clear" w:color="auto" w:fill="auto"/>
        <w:bidi w:val="0"/>
        <w:spacing w:before="0" w:after="280" w:line="326" w:lineRule="exact"/>
        <w:ind w:left="840" w:right="0" w:firstLine="20"/>
        <w:jc w:val="left"/>
        <w:rPr>
          <w:sz w:val="22"/>
          <w:szCs w:val="22"/>
        </w:rPr>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sz w:val="22"/>
          <w:szCs w:val="22"/>
        </w:rPr>
        <w:t>2</w:t>
      </w:r>
      <w:bookmarkEnd w:id="304"/>
      <w:r>
        <w:rPr>
          <w:color w:val="000000"/>
          <w:spacing w:val="0"/>
          <w:w w:val="100"/>
          <w:position w:val="0"/>
          <w:sz w:val="22"/>
          <w:szCs w:val="22"/>
        </w:rPr>
        <w:t>、公司资产或项目存在盈利预测，且报告期仍处在盈利预测期间，公司就资产或项目达到原盈 利预测及其原因做出说明</w:t>
      </w:r>
      <w:bookmarkEnd w:id="302"/>
      <w:bookmarkEnd w:id="303"/>
      <w:bookmarkEnd w:id="305"/>
    </w:p>
    <w:p>
      <w:pPr>
        <w:pStyle w:val="Style34"/>
        <w:keepNext w:val="0"/>
        <w:keepLines w:val="0"/>
        <w:widowControl w:val="0"/>
        <w:shd w:val="clear" w:color="auto" w:fill="auto"/>
        <w:bidi w:val="0"/>
        <w:spacing w:before="0" w:after="140" w:line="326"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4"/>
        <w:gridCol w:w="1037"/>
        <w:gridCol w:w="1138"/>
        <w:gridCol w:w="994"/>
        <w:gridCol w:w="1133"/>
        <w:gridCol w:w="1133"/>
        <w:gridCol w:w="998"/>
        <w:gridCol w:w="195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盈利预测资</w:t>
            </w:r>
          </w:p>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产或项目名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预测起始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预测终止时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当期预测</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业绩（万</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当期实际业 绩（万元）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未达预测的</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原因（如适</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原预测披 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原预测披露索引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斯诺实业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-47,775.73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center"/>
              <w:rPr>
                <w:sz w:val="20"/>
                <w:szCs w:val="20"/>
              </w:rPr>
            </w:pPr>
            <w:r>
              <w:rPr>
                <w:color w:val="000000"/>
                <w:spacing w:val="0"/>
                <w:w w:val="100"/>
                <w:position w:val="0"/>
                <w:sz w:val="20"/>
                <w:szCs w:val="20"/>
              </w:rPr>
              <w:t>《关于现金收购深圳 市斯诺实业发展股份 有限公司</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股权的 公告》（公告编号：</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2017-070</w:t>
            </w:r>
            <w:r>
              <w:rPr>
                <w:color w:val="000000"/>
                <w:spacing w:val="0"/>
                <w:w w:val="100"/>
                <w:position w:val="0"/>
                <w:sz w:val="20"/>
                <w:szCs w:val="20"/>
              </w:rPr>
              <w:t>）</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华夏芯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1,134.36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《关于全资子公司增 资参股华夏芯的对外</w:t>
            </w:r>
          </w:p>
        </w:tc>
      </w:tr>
    </w:tbl>
    <w:p>
      <w:pPr>
        <w:sectPr>
          <w:footnotePr>
            <w:pos w:val="pageBottom"/>
            <w:numFmt w:val="decimal"/>
            <w:numRestart w:val="continuous"/>
          </w:footnotePr>
          <w:pgSz w:w="11900" w:h="16840"/>
          <w:pgMar w:top="1257" w:right="265" w:bottom="1442" w:left="398" w:header="0" w:footer="3" w:gutter="0"/>
          <w:cols w:space="720"/>
          <w:noEndnote/>
          <w:rtlGutter w:val="0"/>
          <w:docGrid w:linePitch="360"/>
        </w:sectPr>
      </w:pPr>
    </w:p>
    <w:tbl>
      <w:tblPr>
        <w:tblOverlap w:val="never"/>
        <w:jc w:val="center"/>
        <w:tblLayout w:type="fixed"/>
      </w:tblPr>
      <w:tblGrid>
        <w:gridCol w:w="1214"/>
        <w:gridCol w:w="1037"/>
        <w:gridCol w:w="1138"/>
        <w:gridCol w:w="994"/>
        <w:gridCol w:w="1128"/>
        <w:gridCol w:w="1138"/>
        <w:gridCol w:w="994"/>
        <w:gridCol w:w="1963"/>
      </w:tblGrid>
      <w:tr>
        <w:trPr>
          <w:trHeight w:val="69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投资公告》（公告编</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2018-048</w:t>
            </w:r>
            <w:r>
              <w:rPr>
                <w:color w:val="000000"/>
                <w:spacing w:val="0"/>
                <w:w w:val="100"/>
                <w:position w:val="0"/>
                <w:sz w:val="20"/>
                <w:szCs w:val="20"/>
              </w:rPr>
              <w:t>）</w:t>
            </w:r>
          </w:p>
        </w:tc>
      </w:tr>
    </w:tbl>
    <w:p>
      <w:pPr>
        <w:pStyle w:val="Style4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注：根据相关协议，华夏芯当期预测的为销售收入</w:t>
      </w:r>
      <w:r>
        <w:rPr>
          <w:rFonts w:ascii="Times New Roman" w:eastAsia="Times New Roman" w:hAnsi="Times New Roman" w:cs="Times New Roman"/>
          <w:color w:val="000000"/>
          <w:spacing w:val="0"/>
          <w:w w:val="100"/>
          <w:position w:val="0"/>
          <w:sz w:val="19"/>
          <w:szCs w:val="19"/>
        </w:rPr>
        <w:t>1,000</w:t>
      </w:r>
      <w:r>
        <w:rPr>
          <w:color w:val="000000"/>
          <w:spacing w:val="0"/>
          <w:w w:val="100"/>
          <w:position w:val="0"/>
          <w:sz w:val="19"/>
          <w:szCs w:val="19"/>
        </w:rPr>
        <w:t>万元，无利润预测。</w:t>
      </w:r>
    </w:p>
    <w:p>
      <w:pPr>
        <w:widowControl w:val="0"/>
        <w:spacing w:after="39" w:line="1" w:lineRule="exact"/>
      </w:pPr>
    </w:p>
    <w:p>
      <w:pPr>
        <w:pStyle w:val="Style34"/>
        <w:keepNext w:val="0"/>
        <w:keepLines w:val="0"/>
        <w:widowControl w:val="0"/>
        <w:shd w:val="clear" w:color="auto" w:fill="auto"/>
        <w:bidi w:val="0"/>
        <w:spacing w:before="0" w:line="467" w:lineRule="exact"/>
        <w:ind w:left="0" w:right="0" w:firstLine="840"/>
        <w:jc w:val="both"/>
      </w:pPr>
      <w:r>
        <w:rPr>
          <w:color w:val="000000"/>
          <w:spacing w:val="0"/>
          <w:w w:val="100"/>
          <w:position w:val="0"/>
        </w:rPr>
        <w:t>公司股东、交易对手方对公司或相关资产年度经营业绩作出的承诺情况</w:t>
      </w:r>
    </w:p>
    <w:p>
      <w:pPr>
        <w:pStyle w:val="Style34"/>
        <w:keepNext w:val="0"/>
        <w:keepLines w:val="0"/>
        <w:widowControl w:val="0"/>
        <w:shd w:val="clear" w:color="auto" w:fill="auto"/>
        <w:bidi w:val="0"/>
        <w:spacing w:before="0" w:line="467" w:lineRule="exact"/>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1308" w:val="left"/>
        </w:tabs>
        <w:bidi w:val="0"/>
        <w:spacing w:before="0" w:line="467" w:lineRule="exact"/>
        <w:ind w:left="0" w:right="0" w:firstLine="840"/>
        <w:jc w:val="both"/>
      </w:pPr>
      <w:bookmarkStart w:id="306" w:name="bookmark306"/>
      <w:r>
        <w:rPr>
          <w:b/>
          <w:bCs/>
          <w:color w:val="000000"/>
          <w:spacing w:val="0"/>
          <w:w w:val="100"/>
          <w:position w:val="0"/>
        </w:rPr>
        <w:t>（</w:t>
      </w:r>
      <w:bookmarkEnd w:id="30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深</w:t>
      </w:r>
      <w:r>
        <w:rPr>
          <w:b/>
          <w:bCs/>
          <w:color w:val="333333"/>
          <w:spacing w:val="0"/>
          <w:w w:val="100"/>
          <w:position w:val="0"/>
        </w:rPr>
        <w:t>圳市斯诺实业发展有限公司</w:t>
      </w:r>
    </w:p>
    <w:p>
      <w:pPr>
        <w:pStyle w:val="Style34"/>
        <w:keepNext w:val="0"/>
        <w:keepLines w:val="0"/>
        <w:widowControl w:val="0"/>
        <w:shd w:val="clear" w:color="auto" w:fill="auto"/>
        <w:bidi w:val="0"/>
        <w:spacing w:before="0" w:line="467" w:lineRule="exact"/>
        <w:ind w:left="84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日召开的第三届董事会第二十七次会议、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 第一次临时股东大会审议通过了《关于全资子公司支付现金收购深圳市斯诺实业发展股份有限 公司</w:t>
      </w:r>
      <w:r>
        <w:rPr>
          <w:rFonts w:ascii="Times New Roman" w:eastAsia="Times New Roman" w:hAnsi="Times New Roman" w:cs="Times New Roman"/>
          <w:color w:val="000000"/>
          <w:spacing w:val="0"/>
          <w:w w:val="100"/>
          <w:position w:val="0"/>
        </w:rPr>
        <w:t>70%</w:t>
      </w:r>
      <w:r>
        <w:rPr>
          <w:color w:val="000000"/>
          <w:spacing w:val="0"/>
          <w:w w:val="100"/>
          <w:position w:val="0"/>
        </w:rPr>
        <w:t>股权的议案》，并与交易对手方签订了《关于深圳市斯诺实业发展股份有限公司之股权 收购协议》，业绩承诺方鲍海友及斯诺实业承诺：</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年度斯诺实业实现的净利润数 额分别不低于人民币</w:t>
      </w:r>
      <w:r>
        <w:rPr>
          <w:rFonts w:ascii="Times New Roman" w:eastAsia="Times New Roman" w:hAnsi="Times New Roman" w:cs="Times New Roman"/>
          <w:color w:val="000000"/>
          <w:spacing w:val="0"/>
          <w:w w:val="100"/>
          <w:position w:val="0"/>
        </w:rPr>
        <w:t>1.8</w:t>
      </w:r>
      <w:r>
        <w:rPr>
          <w:color w:val="000000"/>
          <w:spacing w:val="0"/>
          <w:w w:val="100"/>
          <w:position w:val="0"/>
        </w:rPr>
        <w:t>亿元和</w:t>
      </w:r>
      <w:r>
        <w:rPr>
          <w:rFonts w:ascii="Times New Roman" w:eastAsia="Times New Roman" w:hAnsi="Times New Roman" w:cs="Times New Roman"/>
          <w:color w:val="000000"/>
          <w:spacing w:val="0"/>
          <w:w w:val="100"/>
          <w:position w:val="0"/>
        </w:rPr>
        <w:t>2.5</w:t>
      </w:r>
      <w:r>
        <w:rPr>
          <w:color w:val="000000"/>
          <w:spacing w:val="0"/>
          <w:w w:val="100"/>
          <w:position w:val="0"/>
        </w:rPr>
        <w:t>亿元，并在业绩承诺不能达成的情况下向公司承担补偿责任。 若补偿现金，具体当期应补偿的金额=（截至当期期末累计承诺净利润数-截至当期期末累计实 现净利润数</w:t>
      </w:r>
      <w:r>
        <w:rPr>
          <w:color w:val="000000"/>
          <w:spacing w:val="0"/>
          <w:w w:val="100"/>
          <w:position w:val="0"/>
          <w:sz w:val="22"/>
          <w:szCs w:val="22"/>
        </w:rPr>
        <w:t>）：4.3X20</w:t>
      </w:r>
      <w:r>
        <w:rPr>
          <w:color w:val="000000"/>
          <w:spacing w:val="0"/>
          <w:w w:val="100"/>
          <w:position w:val="0"/>
          <w:sz w:val="22"/>
          <w:szCs w:val="22"/>
        </w:rPr>
        <w:t>-</w:t>
      </w:r>
      <w:r>
        <w:rPr>
          <w:color w:val="000000"/>
          <w:spacing w:val="0"/>
          <w:w w:val="100"/>
          <w:position w:val="0"/>
        </w:rPr>
        <w:t>累计已补偿金额（如有</w:t>
      </w:r>
      <w:r>
        <w:rPr>
          <w:color w:val="000000"/>
          <w:spacing w:val="0"/>
          <w:w w:val="100"/>
          <w:position w:val="0"/>
          <w:sz w:val="22"/>
          <w:szCs w:val="22"/>
        </w:rPr>
        <w:t>）；</w:t>
      </w:r>
      <w:r>
        <w:rPr>
          <w:color w:val="000000"/>
          <w:spacing w:val="0"/>
          <w:w w:val="100"/>
          <w:position w:val="0"/>
        </w:rPr>
        <w:t>若补偿股权，具体当期应补偿的股权比例=｛（截 至当期期末累计承诺净利润数-截至当期期末累计实现净利润数）</w:t>
      </w:r>
      <w:r>
        <w:rPr>
          <w:color w:val="000000"/>
          <w:spacing w:val="0"/>
          <w:w w:val="100"/>
          <w:position w:val="0"/>
          <w:sz w:val="22"/>
          <w:szCs w:val="22"/>
        </w:rPr>
        <w:t xml:space="preserve">-4.3X20 </w:t>
      </w:r>
      <w:r>
        <w:rPr>
          <w:color w:val="000000"/>
          <w:spacing w:val="0"/>
          <w:w w:val="100"/>
          <w:position w:val="0"/>
          <w:sz w:val="22"/>
          <w:szCs w:val="22"/>
        </w:rPr>
        <w:t>-</w:t>
      </w:r>
      <w:r>
        <w:rPr>
          <w:color w:val="000000"/>
          <w:spacing w:val="0"/>
          <w:w w:val="100"/>
          <w:position w:val="0"/>
        </w:rPr>
        <w:t>累计已补偿金额 （如有）</w:t>
      </w:r>
      <w:r>
        <w:rPr>
          <w:color w:val="000000"/>
          <w:spacing w:val="0"/>
          <w:w w:val="100"/>
          <w:position w:val="0"/>
          <w:sz w:val="22"/>
          <w:szCs w:val="22"/>
        </w:rPr>
        <w:t>｝-20</w:t>
      </w:r>
      <w:r>
        <w:rPr>
          <w:color w:val="000000"/>
          <w:spacing w:val="0"/>
          <w:w w:val="100"/>
          <w:position w:val="0"/>
        </w:rPr>
        <w:t>。备注：计算公式中的单位均为人民币亿元。</w:t>
      </w:r>
    </w:p>
    <w:p>
      <w:pPr>
        <w:pStyle w:val="Style34"/>
        <w:keepNext w:val="0"/>
        <w:keepLines w:val="0"/>
        <w:widowControl w:val="0"/>
        <w:shd w:val="clear" w:color="auto" w:fill="auto"/>
        <w:tabs>
          <w:tab w:pos="1308" w:val="left"/>
        </w:tabs>
        <w:bidi w:val="0"/>
        <w:spacing w:before="0" w:after="140" w:line="467" w:lineRule="exact"/>
        <w:ind w:left="0" w:right="0" w:firstLine="840"/>
        <w:jc w:val="both"/>
      </w:pPr>
      <w:bookmarkStart w:id="307" w:name="bookmark307"/>
      <w:r>
        <w:rPr>
          <w:b/>
          <w:bCs/>
          <w:color w:val="000000"/>
          <w:spacing w:val="0"/>
          <w:w w:val="100"/>
          <w:position w:val="0"/>
        </w:rPr>
        <w:t>（</w:t>
      </w:r>
      <w:bookmarkEnd w:id="30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华夏芯（北京）通用处理器技术有限公司</w:t>
      </w:r>
    </w:p>
    <w:p>
      <w:pPr>
        <w:pStyle w:val="Style34"/>
        <w:keepNext w:val="0"/>
        <w:keepLines w:val="0"/>
        <w:widowControl w:val="0"/>
        <w:shd w:val="clear" w:color="auto" w:fill="auto"/>
        <w:bidi w:val="0"/>
        <w:spacing w:before="0" w:after="0" w:line="459" w:lineRule="exact"/>
        <w:ind w:left="84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日召开的第四届董事会第二次会议审议通过《关于全资子公司增资参 股华夏芯的议案》，并与华夏芯及其股东签订《关于华夏芯（北京）通用处理器技术有限公司之 增资协议》，由国民投资以人民币</w:t>
      </w:r>
      <w:r>
        <w:rPr>
          <w:rFonts w:ascii="Times New Roman" w:eastAsia="Times New Roman" w:hAnsi="Times New Roman" w:cs="Times New Roman"/>
          <w:color w:val="000000"/>
          <w:spacing w:val="0"/>
          <w:w w:val="100"/>
          <w:position w:val="0"/>
        </w:rPr>
        <w:t>14,000</w:t>
      </w:r>
      <w:r>
        <w:rPr>
          <w:color w:val="000000"/>
          <w:spacing w:val="0"/>
          <w:w w:val="100"/>
          <w:position w:val="0"/>
        </w:rPr>
        <w:t>万元华夏芯</w:t>
      </w:r>
      <w:r>
        <w:rPr>
          <w:rFonts w:ascii="Times New Roman" w:eastAsia="Times New Roman" w:hAnsi="Times New Roman" w:cs="Times New Roman"/>
          <w:color w:val="000000"/>
          <w:spacing w:val="0"/>
          <w:w w:val="100"/>
          <w:position w:val="0"/>
        </w:rPr>
        <w:t>21.37%</w:t>
      </w:r>
      <w:r>
        <w:rPr>
          <w:color w:val="000000"/>
          <w:spacing w:val="0"/>
          <w:w w:val="100"/>
          <w:position w:val="0"/>
        </w:rPr>
        <w:t>股权。业绩承诺方李科奕做出以下 承诺：</w:t>
      </w:r>
    </w:p>
    <w:p>
      <w:pPr>
        <w:pStyle w:val="Style34"/>
        <w:keepNext w:val="0"/>
        <w:keepLines w:val="0"/>
        <w:widowControl w:val="0"/>
        <w:shd w:val="clear" w:color="auto" w:fill="auto"/>
        <w:tabs>
          <w:tab w:pos="1638" w:val="left"/>
        </w:tabs>
        <w:bidi w:val="0"/>
        <w:spacing w:before="0" w:line="446" w:lineRule="exact"/>
        <w:ind w:left="840" w:right="0" w:firstLine="480"/>
        <w:jc w:val="both"/>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财务指标：</w:t>
      </w:r>
      <w:r>
        <w:rPr>
          <w:rFonts w:ascii="Times New Roman" w:eastAsia="Times New Roman" w:hAnsi="Times New Roman" w:cs="Times New Roman"/>
          <w:color w:val="000000"/>
          <w:spacing w:val="0"/>
          <w:w w:val="100"/>
          <w:position w:val="0"/>
        </w:rPr>
        <w:t>2018-2020</w:t>
      </w:r>
      <w:r>
        <w:rPr>
          <w:color w:val="000000"/>
          <w:spacing w:val="0"/>
          <w:w w:val="100"/>
          <w:position w:val="0"/>
        </w:rPr>
        <w:t>年度，华夏芯公司经审计的销售收入分别不低于人民币</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7000</w:t>
      </w:r>
      <w:r>
        <w:rPr>
          <w:color w:val="000000"/>
          <w:spacing w:val="0"/>
          <w:w w:val="100"/>
          <w:position w:val="0"/>
        </w:rPr>
        <w:t>万元和</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34"/>
        <w:keepNext w:val="0"/>
        <w:keepLines w:val="0"/>
        <w:widowControl w:val="0"/>
        <w:shd w:val="clear" w:color="auto" w:fill="auto"/>
        <w:bidi w:val="0"/>
        <w:spacing w:before="0" w:line="469" w:lineRule="exact"/>
        <w:ind w:left="840" w:right="0" w:firstLine="480"/>
        <w:jc w:val="both"/>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 运营指标：①</w:t>
      </w:r>
      <w:r>
        <w:rPr>
          <w:rFonts w:ascii="Times New Roman" w:eastAsia="Times New Roman" w:hAnsi="Times New Roman" w:cs="Times New Roman"/>
          <w:color w:val="000000"/>
          <w:spacing w:val="0"/>
          <w:w w:val="100"/>
          <w:position w:val="0"/>
        </w:rPr>
        <w:t>2018</w:t>
      </w:r>
      <w:r>
        <w:rPr>
          <w:color w:val="000000"/>
          <w:spacing w:val="0"/>
          <w:w w:val="100"/>
          <w:position w:val="0"/>
        </w:rPr>
        <w:t>年：华夏芯</w:t>
      </w:r>
      <w:r>
        <w:rPr>
          <w:rFonts w:ascii="Times New Roman" w:eastAsia="Times New Roman" w:hAnsi="Times New Roman" w:cs="Times New Roman"/>
          <w:color w:val="000000"/>
          <w:spacing w:val="0"/>
          <w:w w:val="100"/>
          <w:position w:val="0"/>
        </w:rPr>
        <w:t>SoC</w:t>
      </w:r>
      <w:r>
        <w:rPr>
          <w:color w:val="000000"/>
          <w:spacing w:val="0"/>
          <w:w w:val="100"/>
          <w:position w:val="0"/>
        </w:rPr>
        <w:t>产品流片的时间不得晚于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日；产品测试 验证时间不晚于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日，产品测试验证结果需要达到可销售水平；在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IP</w:t>
      </w:r>
      <w:r>
        <w:rPr>
          <w:color w:val="000000"/>
          <w:spacing w:val="0"/>
          <w:w w:val="100"/>
          <w:position w:val="0"/>
        </w:rPr>
        <w:t>实现对 外授权许可销售。②</w:t>
      </w:r>
      <w:r>
        <w:rPr>
          <w:rFonts w:ascii="Times New Roman" w:eastAsia="Times New Roman" w:hAnsi="Times New Roman" w:cs="Times New Roman"/>
          <w:color w:val="000000"/>
          <w:spacing w:val="0"/>
          <w:w w:val="100"/>
          <w:position w:val="0"/>
        </w:rPr>
        <w:t>2019</w:t>
      </w:r>
      <w:r>
        <w:rPr>
          <w:color w:val="000000"/>
          <w:spacing w:val="0"/>
          <w:w w:val="100"/>
          <w:position w:val="0"/>
        </w:rPr>
        <w:t>年：华夏芯在重点目标行业完成重点客户订单锁定；在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 前完成一款</w:t>
      </w:r>
      <w:r>
        <w:rPr>
          <w:rFonts w:ascii="Times New Roman" w:eastAsia="Times New Roman" w:hAnsi="Times New Roman" w:cs="Times New Roman"/>
          <w:color w:val="000000"/>
          <w:spacing w:val="0"/>
          <w:w w:val="100"/>
          <w:position w:val="0"/>
        </w:rPr>
        <w:t>SoC</w:t>
      </w:r>
      <w:r>
        <w:rPr>
          <w:color w:val="000000"/>
          <w:spacing w:val="0"/>
          <w:w w:val="100"/>
          <w:position w:val="0"/>
        </w:rPr>
        <w:t>芯片设计，同时完成</w:t>
      </w:r>
      <w:r>
        <w:rPr>
          <w:rFonts w:ascii="Times New Roman" w:eastAsia="Times New Roman" w:hAnsi="Times New Roman" w:cs="Times New Roman"/>
          <w:color w:val="000000"/>
          <w:spacing w:val="0"/>
          <w:w w:val="100"/>
          <w:position w:val="0"/>
        </w:rPr>
        <w:t>2</w:t>
      </w:r>
      <w:r>
        <w:rPr>
          <w:color w:val="000000"/>
          <w:spacing w:val="0"/>
          <w:w w:val="100"/>
          <w:position w:val="0"/>
        </w:rPr>
        <w:t>个新的芯片</w:t>
      </w:r>
      <w:r>
        <w:rPr>
          <w:rFonts w:ascii="Times New Roman" w:eastAsia="Times New Roman" w:hAnsi="Times New Roman" w:cs="Times New Roman"/>
          <w:color w:val="000000"/>
          <w:spacing w:val="0"/>
          <w:w w:val="100"/>
          <w:position w:val="0"/>
        </w:rPr>
        <w:t>IP</w:t>
      </w:r>
      <w:r>
        <w:rPr>
          <w:color w:val="000000"/>
          <w:spacing w:val="0"/>
          <w:w w:val="100"/>
          <w:position w:val="0"/>
        </w:rPr>
        <w:t>的研发。③</w:t>
      </w:r>
      <w:r>
        <w:rPr>
          <w:rFonts w:ascii="Times New Roman" w:eastAsia="Times New Roman" w:hAnsi="Times New Roman" w:cs="Times New Roman"/>
          <w:color w:val="000000"/>
          <w:spacing w:val="0"/>
          <w:w w:val="100"/>
          <w:position w:val="0"/>
        </w:rPr>
        <w:t>2020</w:t>
      </w:r>
      <w:r>
        <w:rPr>
          <w:color w:val="000000"/>
          <w:spacing w:val="0"/>
          <w:w w:val="100"/>
          <w:position w:val="0"/>
        </w:rPr>
        <w:t>年：华夏芯在</w:t>
      </w:r>
      <w:r>
        <w:rPr>
          <w:rFonts w:ascii="Times New Roman" w:eastAsia="Times New Roman" w:hAnsi="Times New Roman" w:cs="Times New Roman"/>
          <w:color w:val="000000"/>
          <w:spacing w:val="0"/>
          <w:w w:val="100"/>
          <w:position w:val="0"/>
        </w:rPr>
        <w:t>2020</w:t>
      </w:r>
      <w:r>
        <w:rPr>
          <w:color w:val="000000"/>
          <w:spacing w:val="0"/>
          <w:w w:val="100"/>
          <w:position w:val="0"/>
        </w:rPr>
        <w:t>年底前完 成一款</w:t>
      </w:r>
      <w:r>
        <w:rPr>
          <w:rFonts w:ascii="Times New Roman" w:eastAsia="Times New Roman" w:hAnsi="Times New Roman" w:cs="Times New Roman"/>
          <w:color w:val="000000"/>
          <w:spacing w:val="0"/>
          <w:w w:val="100"/>
          <w:position w:val="0"/>
        </w:rPr>
        <w:t>SoC</w:t>
      </w:r>
      <w:r>
        <w:rPr>
          <w:color w:val="000000"/>
          <w:spacing w:val="0"/>
          <w:w w:val="100"/>
          <w:position w:val="0"/>
        </w:rPr>
        <w:t>芯片设计；形成完整的</w:t>
      </w:r>
      <w:r>
        <w:rPr>
          <w:rFonts w:ascii="Times New Roman" w:eastAsia="Times New Roman" w:hAnsi="Times New Roman" w:cs="Times New Roman"/>
          <w:color w:val="000000"/>
          <w:spacing w:val="0"/>
          <w:w w:val="100"/>
          <w:position w:val="0"/>
        </w:rPr>
        <w:t>CPU</w:t>
      </w:r>
      <w:r>
        <w:rPr>
          <w:color w:val="000000"/>
          <w:spacing w:val="0"/>
          <w:w w:val="100"/>
          <w:position w:val="0"/>
        </w:rPr>
        <w:t>、</w:t>
      </w:r>
      <w:r>
        <w:rPr>
          <w:rFonts w:ascii="Times New Roman" w:eastAsia="Times New Roman" w:hAnsi="Times New Roman" w:cs="Times New Roman"/>
          <w:color w:val="000000"/>
          <w:spacing w:val="0"/>
          <w:w w:val="100"/>
          <w:position w:val="0"/>
        </w:rPr>
        <w:t>GPU</w:t>
      </w:r>
      <w:r>
        <w:rPr>
          <w:color w:val="000000"/>
          <w:spacing w:val="0"/>
          <w:w w:val="100"/>
          <w:position w:val="0"/>
        </w:rPr>
        <w:t>、</w:t>
      </w:r>
      <w:r>
        <w:rPr>
          <w:rFonts w:ascii="Times New Roman" w:eastAsia="Times New Roman" w:hAnsi="Times New Roman" w:cs="Times New Roman"/>
          <w:color w:val="000000"/>
          <w:spacing w:val="0"/>
          <w:w w:val="100"/>
          <w:position w:val="0"/>
        </w:rPr>
        <w:t>DSP</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的</w:t>
      </w:r>
      <w:r>
        <w:rPr>
          <w:rFonts w:ascii="Times New Roman" w:eastAsia="Times New Roman" w:hAnsi="Times New Roman" w:cs="Times New Roman"/>
          <w:color w:val="000000"/>
          <w:spacing w:val="0"/>
          <w:w w:val="100"/>
          <w:position w:val="0"/>
        </w:rPr>
        <w:t>IP</w:t>
      </w:r>
      <w:r>
        <w:rPr>
          <w:color w:val="000000"/>
          <w:spacing w:val="0"/>
          <w:w w:val="100"/>
          <w:position w:val="0"/>
        </w:rPr>
        <w:t>平台。</w:t>
      </w:r>
    </w:p>
    <w:p>
      <w:pPr>
        <w:pStyle w:val="Style34"/>
        <w:keepNext w:val="0"/>
        <w:keepLines w:val="0"/>
        <w:widowControl w:val="0"/>
        <w:shd w:val="clear" w:color="auto" w:fill="auto"/>
        <w:bidi w:val="0"/>
        <w:spacing w:before="0" w:line="400" w:lineRule="exact"/>
        <w:ind w:left="840" w:right="0" w:firstLine="480"/>
        <w:jc w:val="both"/>
        <w:rPr>
          <w:sz w:val="18"/>
          <w:szCs w:val="18"/>
        </w:rPr>
        <w:sectPr>
          <w:footnotePr>
            <w:pos w:val="pageBottom"/>
            <w:numFmt w:val="decimal"/>
            <w:numRestart w:val="continuous"/>
          </w:footnotePr>
          <w:pgSz w:w="11900" w:h="16840"/>
          <w:pgMar w:top="1257" w:right="265" w:bottom="1257" w:left="398" w:header="0" w:footer="3" w:gutter="0"/>
          <w:cols w:space="720"/>
          <w:noEndnote/>
          <w:rtlGutter w:val="0"/>
          <w:docGrid w:linePitch="360"/>
        </w:sectPr>
      </w:pPr>
      <w:r>
        <w:rPr>
          <w:color w:val="000000"/>
          <w:spacing w:val="0"/>
          <w:w w:val="100"/>
          <w:position w:val="0"/>
          <w:sz w:val="22"/>
          <w:szCs w:val="22"/>
        </w:rPr>
        <w:t>如未完成，公司可要求由李科奕按协议约定进行股权补偿。股权补偿比例</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根据下述方式计 算出来的补偿金额</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最新一轮融资的投后估值。补偿金额的计算方式为：未完成财务指标的补偿 款：如果</w:t>
      </w:r>
      <w:r>
        <w:rPr>
          <w:rFonts w:ascii="Times New Roman" w:eastAsia="Times New Roman" w:hAnsi="Times New Roman" w:cs="Times New Roman"/>
          <w:color w:val="000000"/>
          <w:spacing w:val="0"/>
          <w:w w:val="100"/>
          <w:position w:val="0"/>
          <w:sz w:val="22"/>
          <w:szCs w:val="22"/>
        </w:rPr>
        <w:t>2018-2020</w:t>
      </w:r>
      <w:r>
        <w:rPr>
          <w:color w:val="000000"/>
          <w:spacing w:val="0"/>
          <w:w w:val="100"/>
          <w:position w:val="0"/>
          <w:sz w:val="22"/>
          <w:szCs w:val="22"/>
        </w:rPr>
        <w:t>年经审计的销售收入低于</w:t>
      </w:r>
      <w:r>
        <w:rPr>
          <w:rFonts w:ascii="Times New Roman" w:eastAsia="Times New Roman" w:hAnsi="Times New Roman" w:cs="Times New Roman"/>
          <w:color w:val="000000"/>
          <w:spacing w:val="0"/>
          <w:w w:val="100"/>
          <w:position w:val="0"/>
          <w:sz w:val="22"/>
          <w:szCs w:val="22"/>
        </w:rPr>
        <w:t>1000</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2"/>
          <w:szCs w:val="22"/>
        </w:rPr>
        <w:t>7000</w:t>
      </w:r>
      <w:r>
        <w:rPr>
          <w:color w:val="000000"/>
          <w:spacing w:val="0"/>
          <w:w w:val="100"/>
          <w:position w:val="0"/>
          <w:sz w:val="22"/>
          <w:szCs w:val="22"/>
        </w:rPr>
        <w:t>万元和</w:t>
      </w:r>
      <w:r>
        <w:rPr>
          <w:rFonts w:ascii="Times New Roman" w:eastAsia="Times New Roman" w:hAnsi="Times New Roman" w:cs="Times New Roman"/>
          <w:color w:val="000000"/>
          <w:spacing w:val="0"/>
          <w:w w:val="100"/>
          <w:position w:val="0"/>
          <w:sz w:val="22"/>
          <w:szCs w:val="22"/>
        </w:rPr>
        <w:t>15000</w:t>
      </w:r>
      <w:r>
        <w:rPr>
          <w:color w:val="000000"/>
          <w:spacing w:val="0"/>
          <w:w w:val="100"/>
          <w:position w:val="0"/>
          <w:sz w:val="22"/>
          <w:szCs w:val="22"/>
        </w:rPr>
        <w:t xml:space="preserve">万元，当年度补偿款 </w:t>
      </w:r>
      <w:r>
        <w:rPr>
          <w:rFonts w:ascii="Times New Roman" w:eastAsia="Times New Roman" w:hAnsi="Times New Roman" w:cs="Times New Roman"/>
          <w:color w:val="000000"/>
          <w:spacing w:val="0"/>
          <w:w w:val="100"/>
          <w:position w:val="0"/>
          <w:sz w:val="18"/>
          <w:szCs w:val="18"/>
        </w:rPr>
        <w:t>47</w:t>
      </w:r>
    </w:p>
    <w:p>
      <w:pPr>
        <w:pStyle w:val="Style34"/>
        <w:keepNext w:val="0"/>
        <w:keepLines w:val="0"/>
        <w:widowControl w:val="0"/>
        <w:shd w:val="clear" w:color="auto" w:fill="auto"/>
        <w:bidi w:val="0"/>
        <w:spacing w:before="0" w:after="640" w:line="485" w:lineRule="exact"/>
        <w:ind w:left="860" w:right="0" w:firstLine="0"/>
        <w:jc w:val="both"/>
      </w:pPr>
      <w:r>
        <w:rPr>
          <w:color w:val="000000"/>
          <w:spacing w:val="0"/>
          <w:w w:val="100"/>
          <w:position w:val="0"/>
        </w:rPr>
        <w:t>为当年度上述收入目标与实际销售收入的差额。未完成运营指标的补偿款：以每年度的</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日作为截止时点，任一事项延期满</w:t>
      </w:r>
      <w:r>
        <w:rPr>
          <w:rFonts w:ascii="Times New Roman" w:eastAsia="Times New Roman" w:hAnsi="Times New Roman" w:cs="Times New Roman"/>
          <w:color w:val="000000"/>
          <w:spacing w:val="0"/>
          <w:w w:val="100"/>
          <w:position w:val="0"/>
        </w:rPr>
        <w:t>6</w:t>
      </w:r>
      <w:r>
        <w:rPr>
          <w:color w:val="000000"/>
          <w:spacing w:val="0"/>
          <w:w w:val="100"/>
          <w:position w:val="0"/>
        </w:rPr>
        <w:t>个月，补偿</w:t>
      </w:r>
      <w:r>
        <w:rPr>
          <w:rFonts w:ascii="Times New Roman" w:eastAsia="Times New Roman" w:hAnsi="Times New Roman" w:cs="Times New Roman"/>
          <w:color w:val="000000"/>
          <w:spacing w:val="0"/>
          <w:w w:val="100"/>
          <w:position w:val="0"/>
        </w:rPr>
        <w:t>500</w:t>
      </w:r>
      <w:r>
        <w:rPr>
          <w:color w:val="000000"/>
          <w:spacing w:val="0"/>
          <w:w w:val="100"/>
          <w:position w:val="0"/>
        </w:rPr>
        <w:t>万元，不足</w:t>
      </w:r>
      <w:r>
        <w:rPr>
          <w:rFonts w:ascii="Times New Roman" w:eastAsia="Times New Roman" w:hAnsi="Times New Roman" w:cs="Times New Roman"/>
          <w:color w:val="000000"/>
          <w:spacing w:val="0"/>
          <w:w w:val="100"/>
          <w:position w:val="0"/>
        </w:rPr>
        <w:t>6</w:t>
      </w:r>
      <w:r>
        <w:rPr>
          <w:color w:val="000000"/>
          <w:spacing w:val="0"/>
          <w:w w:val="100"/>
          <w:position w:val="0"/>
        </w:rPr>
        <w:t>个月部分免除补偿。</w:t>
      </w:r>
    </w:p>
    <w:p>
      <w:pPr>
        <w:pStyle w:val="Style34"/>
        <w:keepNext w:val="0"/>
        <w:keepLines w:val="0"/>
        <w:widowControl w:val="0"/>
        <w:shd w:val="clear" w:color="auto" w:fill="auto"/>
        <w:bidi w:val="0"/>
        <w:spacing w:before="0" w:after="0" w:line="240" w:lineRule="auto"/>
        <w:ind w:left="0" w:right="0" w:firstLine="860"/>
        <w:jc w:val="both"/>
      </w:pPr>
      <w:r>
        <w:rPr>
          <w:color w:val="000000"/>
          <w:spacing w:val="0"/>
          <w:w w:val="100"/>
          <w:position w:val="0"/>
        </w:rPr>
        <w:t>业绩承诺的完成情况及其对商誉减值测试的影响</w:t>
      </w:r>
    </w:p>
    <w:p>
      <w:pPr>
        <w:pStyle w:val="Style34"/>
        <w:keepNext w:val="0"/>
        <w:keepLines w:val="0"/>
        <w:widowControl w:val="0"/>
        <w:shd w:val="clear" w:color="auto" w:fill="auto"/>
        <w:tabs>
          <w:tab w:pos="1698" w:val="left"/>
        </w:tabs>
        <w:bidi w:val="0"/>
        <w:spacing w:before="0" w:after="0" w:line="469" w:lineRule="exact"/>
        <w:ind w:left="860" w:right="0" w:firstLine="460"/>
        <w:jc w:val="both"/>
      </w:pPr>
      <w:bookmarkStart w:id="310" w:name="bookmark310"/>
      <w:r>
        <w:rPr>
          <w:rFonts w:ascii="Times New Roman" w:eastAsia="Times New Roman" w:hAnsi="Times New Roman" w:cs="Times New Roman"/>
          <w:color w:val="000000"/>
          <w:spacing w:val="0"/>
          <w:w w:val="100"/>
          <w:position w:val="0"/>
        </w:rPr>
        <w:t>1</w:t>
      </w:r>
      <w:bookmarkEnd w:id="310"/>
      <w:r>
        <w:rPr>
          <w:color w:val="000000"/>
          <w:spacing w:val="0"/>
          <w:w w:val="100"/>
          <w:position w:val="0"/>
        </w:rPr>
        <w:t>、</w:t>
        <w:tab/>
        <w:t>斯诺实业</w:t>
      </w:r>
      <w:r>
        <w:rPr>
          <w:rFonts w:ascii="Times New Roman" w:eastAsia="Times New Roman" w:hAnsi="Times New Roman" w:cs="Times New Roman"/>
          <w:color w:val="000000"/>
          <w:spacing w:val="0"/>
          <w:w w:val="100"/>
          <w:position w:val="0"/>
        </w:rPr>
        <w:t>2018</w:t>
      </w:r>
      <w:r>
        <w:rPr>
          <w:color w:val="000000"/>
          <w:spacing w:val="0"/>
          <w:w w:val="100"/>
          <w:position w:val="0"/>
        </w:rPr>
        <w:t>年度经大华会计师事务所（特殊普通合伙）深圳分所审计的扣除非经常性 损益后归属于母公司股东的净利润</w:t>
      </w:r>
      <w:r>
        <w:rPr>
          <w:rFonts w:ascii="Times New Roman" w:eastAsia="Times New Roman" w:hAnsi="Times New Roman" w:cs="Times New Roman"/>
          <w:color w:val="000000"/>
          <w:spacing w:val="0"/>
          <w:w w:val="100"/>
          <w:position w:val="0"/>
        </w:rPr>
        <w:t>-477,757,335.44</w:t>
      </w:r>
      <w:r>
        <w:rPr>
          <w:color w:val="000000"/>
          <w:spacing w:val="0"/>
          <w:w w:val="100"/>
          <w:position w:val="0"/>
        </w:rPr>
        <w:t>元，未完成业绩承诺。公司聘请了国众联资产 评估土地房地产估价有限公司对斯诺实业商誉所在的资产组进行减值测试评估，并出具了国众 联评报字（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2-0397</w:t>
      </w:r>
      <w:r>
        <w:rPr>
          <w:color w:val="000000"/>
          <w:spacing w:val="0"/>
          <w:w w:val="100"/>
          <w:position w:val="0"/>
        </w:rPr>
        <w:t>号《资产评估报告》，以持续经营为假设前提，截至评估基准日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日，根据收益法测算结果，斯诺实业含商誉在内的资产组的可收回价值为人民币 </w:t>
      </w:r>
      <w:r>
        <w:rPr>
          <w:rFonts w:ascii="Times New Roman" w:eastAsia="Times New Roman" w:hAnsi="Times New Roman" w:cs="Times New Roman"/>
          <w:color w:val="000000"/>
          <w:spacing w:val="0"/>
          <w:w w:val="100"/>
          <w:position w:val="0"/>
        </w:rPr>
        <w:t>739,439,227.44</w:t>
      </w:r>
      <w:r>
        <w:rPr>
          <w:color w:val="000000"/>
          <w:spacing w:val="0"/>
          <w:w w:val="100"/>
          <w:position w:val="0"/>
        </w:rPr>
        <w:t>元，低于其调整商誉后账面价值</w:t>
      </w:r>
      <w:r>
        <w:rPr>
          <w:rFonts w:ascii="Times New Roman" w:eastAsia="Times New Roman" w:hAnsi="Times New Roman" w:cs="Times New Roman"/>
          <w:color w:val="000000"/>
          <w:spacing w:val="0"/>
          <w:w w:val="100"/>
          <w:position w:val="0"/>
        </w:rPr>
        <w:t>1,129,534,420.64</w:t>
      </w:r>
      <w:r>
        <w:rPr>
          <w:color w:val="000000"/>
          <w:spacing w:val="0"/>
          <w:w w:val="100"/>
          <w:position w:val="0"/>
        </w:rPr>
        <w:t>元，根据公司持股比例（</w:t>
      </w:r>
      <w:r>
        <w:rPr>
          <w:rFonts w:ascii="Times New Roman" w:eastAsia="Times New Roman" w:hAnsi="Times New Roman" w:cs="Times New Roman"/>
          <w:color w:val="000000"/>
          <w:spacing w:val="0"/>
          <w:w w:val="100"/>
          <w:position w:val="0"/>
        </w:rPr>
        <w:t>70%</w:t>
      </w:r>
      <w:r>
        <w:rPr>
          <w:color w:val="000000"/>
          <w:spacing w:val="0"/>
          <w:w w:val="100"/>
          <w:position w:val="0"/>
        </w:rPr>
        <w:t>） 确认相应的减值损失</w:t>
      </w:r>
      <w:r>
        <w:rPr>
          <w:rFonts w:ascii="Times New Roman" w:eastAsia="Times New Roman" w:hAnsi="Times New Roman" w:cs="Times New Roman"/>
          <w:color w:val="000000"/>
          <w:spacing w:val="0"/>
          <w:w w:val="100"/>
          <w:position w:val="0"/>
        </w:rPr>
        <w:t>790,674,094.44</w:t>
      </w:r>
      <w:r>
        <w:rPr>
          <w:color w:val="000000"/>
          <w:spacing w:val="0"/>
          <w:w w:val="100"/>
          <w:position w:val="0"/>
        </w:rPr>
        <w:t>元。本次减值准备计入公司</w:t>
      </w:r>
      <w:r>
        <w:rPr>
          <w:rFonts w:ascii="Times New Roman" w:eastAsia="Times New Roman" w:hAnsi="Times New Roman" w:cs="Times New Roman"/>
          <w:color w:val="000000"/>
          <w:spacing w:val="0"/>
          <w:w w:val="100"/>
          <w:position w:val="0"/>
        </w:rPr>
        <w:t>2018</w:t>
      </w:r>
      <w:r>
        <w:rPr>
          <w:color w:val="000000"/>
          <w:spacing w:val="0"/>
          <w:w w:val="100"/>
          <w:position w:val="0"/>
        </w:rPr>
        <w:t>年损益，导致报告期归属上 市公司股东的净利润及所有者权益减少</w:t>
      </w:r>
      <w:r>
        <w:rPr>
          <w:rFonts w:ascii="Times New Roman" w:eastAsia="Times New Roman" w:hAnsi="Times New Roman" w:cs="Times New Roman"/>
          <w:color w:val="000000"/>
          <w:spacing w:val="0"/>
          <w:w w:val="100"/>
          <w:position w:val="0"/>
        </w:rPr>
        <w:t>790,674,094.44</w:t>
      </w:r>
      <w:r>
        <w:rPr>
          <w:color w:val="000000"/>
          <w:spacing w:val="0"/>
          <w:w w:val="100"/>
          <w:position w:val="0"/>
        </w:rPr>
        <w:t>元。</w:t>
      </w:r>
    </w:p>
    <w:p>
      <w:pPr>
        <w:pStyle w:val="Style34"/>
        <w:keepNext w:val="0"/>
        <w:keepLines w:val="0"/>
        <w:widowControl w:val="0"/>
        <w:shd w:val="clear" w:color="auto" w:fill="auto"/>
        <w:tabs>
          <w:tab w:pos="1698" w:val="left"/>
        </w:tabs>
        <w:bidi w:val="0"/>
        <w:spacing w:before="0" w:line="469" w:lineRule="exact"/>
        <w:ind w:left="860" w:right="0" w:firstLine="460"/>
        <w:jc w:val="both"/>
      </w:pPr>
      <w:bookmarkStart w:id="311" w:name="bookmark311"/>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t>华夏芯</w:t>
      </w:r>
      <w:r>
        <w:rPr>
          <w:rFonts w:ascii="Times New Roman" w:eastAsia="Times New Roman" w:hAnsi="Times New Roman" w:cs="Times New Roman"/>
          <w:color w:val="000000"/>
          <w:spacing w:val="0"/>
          <w:w w:val="100"/>
          <w:position w:val="0"/>
        </w:rPr>
        <w:t>2018</w:t>
      </w:r>
      <w:r>
        <w:rPr>
          <w:color w:val="000000"/>
          <w:spacing w:val="0"/>
          <w:w w:val="100"/>
          <w:position w:val="0"/>
        </w:rPr>
        <w:t>年度实现的销售收入</w:t>
      </w:r>
      <w:r>
        <w:rPr>
          <w:rFonts w:ascii="Times New Roman" w:eastAsia="Times New Roman" w:hAnsi="Times New Roman" w:cs="Times New Roman"/>
          <w:color w:val="000000"/>
          <w:spacing w:val="0"/>
          <w:w w:val="100"/>
          <w:position w:val="0"/>
        </w:rPr>
        <w:t>11,343,636.16</w:t>
      </w:r>
      <w:r>
        <w:rPr>
          <w:color w:val="000000"/>
          <w:spacing w:val="0"/>
          <w:w w:val="100"/>
          <w:position w:val="0"/>
        </w:rPr>
        <w:t>元，已完成业绩承诺财务指标。</w:t>
      </w:r>
      <w:r>
        <w:rPr>
          <w:rFonts w:ascii="Times New Roman" w:eastAsia="Times New Roman" w:hAnsi="Times New Roman" w:cs="Times New Roman"/>
          <w:color w:val="000000"/>
          <w:spacing w:val="0"/>
          <w:w w:val="100"/>
          <w:position w:val="0"/>
        </w:rPr>
        <w:t>SoC</w:t>
      </w:r>
      <w:r>
        <w:rPr>
          <w:color w:val="000000"/>
          <w:spacing w:val="0"/>
          <w:w w:val="100"/>
          <w:position w:val="0"/>
        </w:rPr>
        <w:t>产品 流片已于</w:t>
      </w:r>
      <w:r>
        <w:rPr>
          <w:rFonts w:ascii="Times New Roman" w:eastAsia="Times New Roman" w:hAnsi="Times New Roman" w:cs="Times New Roman"/>
          <w:color w:val="000000"/>
          <w:spacing w:val="0"/>
          <w:w w:val="100"/>
          <w:position w:val="0"/>
        </w:rPr>
        <w:t>2018</w:t>
      </w:r>
      <w:r>
        <w:rPr>
          <w:color w:val="000000"/>
          <w:spacing w:val="0"/>
          <w:w w:val="100"/>
          <w:position w:val="0"/>
        </w:rPr>
        <w:t>年下半年完成；在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IP</w:t>
      </w:r>
      <w:r>
        <w:rPr>
          <w:color w:val="000000"/>
          <w:spacing w:val="0"/>
          <w:w w:val="100"/>
          <w:position w:val="0"/>
        </w:rPr>
        <w:t>已实现对外授权许可销售；截至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SoC </w:t>
      </w:r>
      <w:r>
        <w:rPr>
          <w:color w:val="000000"/>
          <w:spacing w:val="0"/>
          <w:w w:val="100"/>
          <w:position w:val="0"/>
        </w:rPr>
        <w:t>产品尚未完成测试验证，延期尚未满</w:t>
      </w:r>
      <w:r>
        <w:rPr>
          <w:rFonts w:ascii="Times New Roman" w:eastAsia="Times New Roman" w:hAnsi="Times New Roman" w:cs="Times New Roman"/>
          <w:color w:val="000000"/>
          <w:spacing w:val="0"/>
          <w:w w:val="100"/>
          <w:position w:val="0"/>
        </w:rPr>
        <w:t>6</w:t>
      </w:r>
      <w:r>
        <w:rPr>
          <w:color w:val="000000"/>
          <w:spacing w:val="0"/>
          <w:w w:val="100"/>
          <w:position w:val="0"/>
        </w:rPr>
        <w:t>个月。公司将持续关注产品测试验证及结果。</w:t>
      </w:r>
    </w:p>
    <w:p>
      <w:pPr>
        <w:pStyle w:val="Style34"/>
        <w:keepNext w:val="0"/>
        <w:keepLines w:val="0"/>
        <w:widowControl w:val="0"/>
        <w:shd w:val="clear" w:color="auto" w:fill="auto"/>
        <w:bidi w:val="0"/>
        <w:spacing w:before="0" w:after="240" w:line="475" w:lineRule="exact"/>
        <w:ind w:left="860" w:right="0" w:firstLine="460"/>
        <w:jc w:val="both"/>
      </w:pPr>
      <w:r>
        <w:rPr>
          <w:color w:val="000000"/>
          <w:spacing w:val="0"/>
          <w:w w:val="100"/>
          <w:position w:val="0"/>
        </w:rPr>
        <w:t>公司收购华夏芯</w:t>
      </w:r>
      <w:r>
        <w:rPr>
          <w:rFonts w:ascii="Times New Roman" w:eastAsia="Times New Roman" w:hAnsi="Times New Roman" w:cs="Times New Roman"/>
          <w:color w:val="000000"/>
          <w:spacing w:val="0"/>
          <w:w w:val="100"/>
          <w:position w:val="0"/>
        </w:rPr>
        <w:t>21.37%</w:t>
      </w:r>
      <w:r>
        <w:rPr>
          <w:color w:val="000000"/>
          <w:spacing w:val="0"/>
          <w:w w:val="100"/>
          <w:position w:val="0"/>
        </w:rPr>
        <w:t>股权未达到非同一控制下企业合并，在合并财务报表层面未形成商 誉，因此不存在商誉减值。</w:t>
      </w:r>
    </w:p>
    <w:p>
      <w:pPr>
        <w:pStyle w:val="Style32"/>
        <w:keepNext/>
        <w:keepLines/>
        <w:widowControl w:val="0"/>
        <w:shd w:val="clear" w:color="auto" w:fill="auto"/>
        <w:tabs>
          <w:tab w:pos="1382" w:val="left"/>
        </w:tabs>
        <w:bidi w:val="0"/>
        <w:spacing w:before="0" w:after="120" w:line="469" w:lineRule="exact"/>
        <w:ind w:left="0" w:right="0" w:firstLine="860"/>
        <w:jc w:val="both"/>
      </w:pPr>
      <w:bookmarkStart w:id="312" w:name="bookmark312"/>
      <w:bookmarkStart w:id="313" w:name="bookmark313"/>
      <w:bookmarkStart w:id="314" w:name="bookmark314"/>
      <w:bookmarkStart w:id="315" w:name="bookmark315"/>
      <w:r>
        <w:rPr>
          <w:color w:val="000000"/>
          <w:spacing w:val="0"/>
          <w:w w:val="100"/>
          <w:position w:val="0"/>
          <w:sz w:val="24"/>
          <w:szCs w:val="24"/>
        </w:rPr>
        <w:t>三</w:t>
      </w:r>
      <w:bookmarkEnd w:id="314"/>
      <w:r>
        <w:rPr>
          <w:color w:val="000000"/>
          <w:spacing w:val="0"/>
          <w:w w:val="100"/>
          <w:position w:val="0"/>
          <w:sz w:val="24"/>
          <w:szCs w:val="24"/>
        </w:rPr>
        <w:t>、</w:t>
        <w:tab/>
        <w:t>控股股东及其关联方对上市公司的非经营性占用资金情况</w:t>
      </w:r>
      <w:bookmarkEnd w:id="312"/>
      <w:bookmarkEnd w:id="313"/>
      <w:bookmarkEnd w:id="315"/>
    </w:p>
    <w:p>
      <w:pPr>
        <w:pStyle w:val="Style34"/>
        <w:keepNext w:val="0"/>
        <w:keepLines w:val="0"/>
        <w:widowControl w:val="0"/>
        <w:shd w:val="clear" w:color="auto" w:fill="auto"/>
        <w:bidi w:val="0"/>
        <w:spacing w:before="0" w:after="0" w:line="469"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80" w:line="469" w:lineRule="exact"/>
        <w:ind w:left="0" w:right="0" w:firstLine="860"/>
        <w:jc w:val="both"/>
      </w:pPr>
      <w:r>
        <w:rPr>
          <w:color w:val="000000"/>
          <w:spacing w:val="0"/>
          <w:w w:val="100"/>
          <w:position w:val="0"/>
        </w:rPr>
        <w:t>公司报告期不存在控股股东及其关联方对上市公司的非经营性占用资金。</w:t>
      </w:r>
    </w:p>
    <w:p>
      <w:pPr>
        <w:pStyle w:val="Style32"/>
        <w:keepNext/>
        <w:keepLines/>
        <w:widowControl w:val="0"/>
        <w:shd w:val="clear" w:color="auto" w:fill="auto"/>
        <w:tabs>
          <w:tab w:pos="1382" w:val="left"/>
        </w:tabs>
        <w:bidi w:val="0"/>
        <w:spacing w:before="0" w:after="120" w:line="469" w:lineRule="exact"/>
        <w:ind w:left="0" w:right="0" w:firstLine="860"/>
        <w:jc w:val="both"/>
      </w:pPr>
      <w:bookmarkStart w:id="316" w:name="bookmark316"/>
      <w:bookmarkStart w:id="317" w:name="bookmark317"/>
      <w:bookmarkStart w:id="318" w:name="bookmark318"/>
      <w:bookmarkStart w:id="319" w:name="bookmark319"/>
      <w:r>
        <w:rPr>
          <w:color w:val="000000"/>
          <w:spacing w:val="0"/>
          <w:w w:val="100"/>
          <w:position w:val="0"/>
          <w:sz w:val="24"/>
          <w:szCs w:val="24"/>
        </w:rPr>
        <w:t>四</w:t>
      </w:r>
      <w:bookmarkEnd w:id="318"/>
      <w:r>
        <w:rPr>
          <w:color w:val="000000"/>
          <w:spacing w:val="0"/>
          <w:w w:val="100"/>
          <w:position w:val="0"/>
          <w:sz w:val="24"/>
          <w:szCs w:val="24"/>
        </w:rPr>
        <w:t>、</w:t>
        <w:tab/>
        <w:t>董事会对最近一期</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非标准审计报告</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相关情况的说明</w:t>
      </w:r>
      <w:bookmarkEnd w:id="316"/>
      <w:bookmarkEnd w:id="317"/>
      <w:bookmarkEnd w:id="319"/>
    </w:p>
    <w:p>
      <w:pPr>
        <w:pStyle w:val="Style34"/>
        <w:keepNext w:val="0"/>
        <w:keepLines w:val="0"/>
        <w:widowControl w:val="0"/>
        <w:shd w:val="clear" w:color="auto" w:fill="auto"/>
        <w:bidi w:val="0"/>
        <w:spacing w:before="0" w:after="120" w:line="469"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tabs>
          <w:tab w:pos="1382" w:val="left"/>
        </w:tabs>
        <w:bidi w:val="0"/>
        <w:spacing w:before="0" w:after="120" w:line="469" w:lineRule="exact"/>
        <w:ind w:left="0" w:right="0" w:firstLine="860"/>
        <w:jc w:val="both"/>
      </w:pPr>
      <w:bookmarkStart w:id="320" w:name="bookmark320"/>
      <w:bookmarkStart w:id="321" w:name="bookmark321"/>
      <w:bookmarkStart w:id="322" w:name="bookmark322"/>
      <w:bookmarkStart w:id="323" w:name="bookmark323"/>
      <w:r>
        <w:rPr>
          <w:color w:val="000000"/>
          <w:spacing w:val="0"/>
          <w:w w:val="100"/>
          <w:position w:val="0"/>
          <w:sz w:val="24"/>
          <w:szCs w:val="24"/>
        </w:rPr>
        <w:t>五</w:t>
      </w:r>
      <w:bookmarkEnd w:id="322"/>
      <w:r>
        <w:rPr>
          <w:color w:val="000000"/>
          <w:spacing w:val="0"/>
          <w:w w:val="100"/>
          <w:position w:val="0"/>
          <w:sz w:val="24"/>
          <w:szCs w:val="24"/>
        </w:rPr>
        <w:t>、</w:t>
        <w:tab/>
        <w:t>董事会、监事会、独立董事（如有）对会计师事务所本报告期</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非标准审计报告</w:t>
      </w:r>
      <w:r>
        <w:rPr>
          <w:rFonts w:ascii="SimHei" w:eastAsia="SimHei" w:hAnsi="SimHei" w:cs="SimHei"/>
          <w:b w:val="0"/>
          <w:bCs w:val="0"/>
          <w:color w:val="000000"/>
          <w:spacing w:val="0"/>
          <w:w w:val="100"/>
          <w:position w:val="0"/>
          <w:sz w:val="19"/>
          <w:szCs w:val="19"/>
        </w:rPr>
        <w:t>”</w:t>
      </w:r>
      <w:r>
        <w:rPr>
          <w:color w:val="000000"/>
          <w:spacing w:val="0"/>
          <w:w w:val="100"/>
          <w:position w:val="0"/>
          <w:sz w:val="24"/>
          <w:szCs w:val="24"/>
        </w:rPr>
        <w:t>的说明</w:t>
      </w:r>
      <w:bookmarkEnd w:id="320"/>
      <w:bookmarkEnd w:id="321"/>
      <w:bookmarkEnd w:id="323"/>
    </w:p>
    <w:p>
      <w:pPr>
        <w:pStyle w:val="Style34"/>
        <w:keepNext w:val="0"/>
        <w:keepLines w:val="0"/>
        <w:widowControl w:val="0"/>
        <w:shd w:val="clear" w:color="auto" w:fill="auto"/>
        <w:bidi w:val="0"/>
        <w:spacing w:before="0" w:after="120" w:line="469"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tabs>
          <w:tab w:pos="1382" w:val="left"/>
        </w:tabs>
        <w:bidi w:val="0"/>
        <w:spacing w:before="0" w:after="120" w:line="469" w:lineRule="exact"/>
        <w:ind w:left="0" w:right="0" w:firstLine="860"/>
        <w:jc w:val="both"/>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w:t>
        <w:tab/>
        <w:t>董事会关于报告期会计政策、会计估计变更或重大会计差错更正的说明</w:t>
      </w:r>
      <w:bookmarkEnd w:id="324"/>
      <w:bookmarkEnd w:id="325"/>
      <w:bookmarkEnd w:id="327"/>
    </w:p>
    <w:p>
      <w:pPr>
        <w:pStyle w:val="Style34"/>
        <w:keepNext w:val="0"/>
        <w:keepLines w:val="0"/>
        <w:widowControl w:val="0"/>
        <w:shd w:val="clear" w:color="auto" w:fill="auto"/>
        <w:bidi w:val="0"/>
        <w:spacing w:before="0" w:line="469" w:lineRule="exact"/>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line="469" w:lineRule="exact"/>
        <w:ind w:left="1320" w:right="0" w:firstLine="0"/>
        <w:jc w:val="both"/>
      </w:pPr>
      <w:bookmarkStart w:id="328" w:name="bookmark328"/>
      <w:r>
        <w:rPr>
          <w:rFonts w:ascii="Arial Narrow" w:eastAsia="Arial Narrow" w:hAnsi="Arial Narrow" w:cs="Arial Narrow"/>
          <w:color w:val="000000"/>
          <w:spacing w:val="0"/>
          <w:w w:val="100"/>
          <w:position w:val="0"/>
        </w:rPr>
        <w:t>1</w:t>
      </w:r>
      <w:bookmarkEnd w:id="328"/>
      <w:r>
        <w:rPr>
          <w:color w:val="000000"/>
          <w:spacing w:val="0"/>
          <w:w w:val="100"/>
          <w:position w:val="0"/>
        </w:rPr>
        <w:t>、本公司于</w:t>
      </w:r>
      <w:r>
        <w:rPr>
          <w:rFonts w:ascii="Arial Narrow" w:eastAsia="Arial Narrow" w:hAnsi="Arial Narrow" w:cs="Arial Narrow"/>
          <w:color w:val="000000"/>
          <w:spacing w:val="0"/>
          <w:w w:val="100"/>
          <w:position w:val="0"/>
        </w:rPr>
        <w:t>2018</w:t>
      </w:r>
      <w:r>
        <w:rPr>
          <w:color w:val="000000"/>
          <w:spacing w:val="0"/>
          <w:w w:val="100"/>
          <w:position w:val="0"/>
        </w:rPr>
        <w:t>年</w:t>
      </w:r>
      <w:r>
        <w:rPr>
          <w:rFonts w:ascii="Arial Narrow" w:eastAsia="Arial Narrow" w:hAnsi="Arial Narrow" w:cs="Arial Narrow"/>
          <w:color w:val="000000"/>
          <w:spacing w:val="0"/>
          <w:w w:val="100"/>
          <w:position w:val="0"/>
        </w:rPr>
        <w:t>6</w:t>
      </w:r>
      <w:r>
        <w:rPr>
          <w:color w:val="000000"/>
          <w:spacing w:val="0"/>
          <w:w w:val="100"/>
          <w:position w:val="0"/>
        </w:rPr>
        <w:t>月</w:t>
      </w:r>
      <w:r>
        <w:rPr>
          <w:rFonts w:ascii="Arial Narrow" w:eastAsia="Arial Narrow" w:hAnsi="Arial Narrow" w:cs="Arial Narrow"/>
          <w:color w:val="000000"/>
          <w:spacing w:val="0"/>
          <w:w w:val="100"/>
          <w:position w:val="0"/>
        </w:rPr>
        <w:t>26</w:t>
      </w:r>
      <w:r>
        <w:rPr>
          <w:color w:val="000000"/>
          <w:spacing w:val="0"/>
          <w:w w:val="100"/>
          <w:position w:val="0"/>
        </w:rPr>
        <w:t>日召开第四届董事会第三次会议，审议通过了《关于投资性房</w:t>
        <w:br w:type="page"/>
      </w:r>
      <w:r>
        <w:rPr>
          <w:color w:val="000000"/>
          <w:spacing w:val="0"/>
          <w:w w:val="100"/>
          <w:position w:val="0"/>
        </w:rPr>
        <w:t>地产会计政策变更的议案》，为了更加客观的反映公司持有的投资性房地产的真实价值，根据 《企业会计准则第</w:t>
      </w:r>
      <w:r>
        <w:rPr>
          <w:rFonts w:ascii="Arial Narrow" w:eastAsia="Arial Narrow" w:hAnsi="Arial Narrow" w:cs="Arial Narrow"/>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投资性房地产》、《企业会计准则第</w:t>
      </w:r>
      <w:r>
        <w:rPr>
          <w:rFonts w:ascii="Arial Narrow" w:eastAsia="Arial Narrow" w:hAnsi="Arial Narrow" w:cs="Arial Narrow"/>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 变更和差错更正》的相关规定，公司拟对投资性房地产的后续计量模式进行会计政策变更，由 成本计量模式变更为公允价值计量模式。</w:t>
      </w:r>
    </w:p>
    <w:p>
      <w:pPr>
        <w:pStyle w:val="Style34"/>
        <w:keepNext w:val="0"/>
        <w:keepLines w:val="0"/>
        <w:widowControl w:val="0"/>
        <w:shd w:val="clear" w:color="auto" w:fill="auto"/>
        <w:bidi w:val="0"/>
        <w:spacing w:before="0" w:after="320" w:line="446" w:lineRule="exact"/>
        <w:ind w:left="1320" w:right="0" w:firstLine="0"/>
        <w:jc w:val="both"/>
      </w:pPr>
      <w:r>
        <w:rPr>
          <w:color w:val="000000"/>
          <w:spacing w:val="0"/>
          <w:w w:val="100"/>
          <w:position w:val="0"/>
        </w:rPr>
        <w:t>本次会计政策变更对公司的影响：</w:t>
      </w:r>
    </w:p>
    <w:p>
      <w:pPr>
        <w:pStyle w:val="Style40"/>
        <w:keepNext w:val="0"/>
        <w:keepLines w:val="0"/>
        <w:widowControl w:val="0"/>
        <w:shd w:val="clear" w:color="auto" w:fill="auto"/>
        <w:bidi w:val="0"/>
        <w:spacing w:before="0" w:after="0" w:line="240" w:lineRule="auto"/>
        <w:ind w:left="576"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）对</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日及</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日合并资产负债表项目的影响:</w:t>
      </w:r>
    </w:p>
    <w:tbl>
      <w:tblPr>
        <w:tblOverlap w:val="never"/>
        <w:jc w:val="center"/>
        <w:tblLayout w:type="fixed"/>
      </w:tblPr>
      <w:tblGrid>
        <w:gridCol w:w="3000"/>
        <w:gridCol w:w="3365"/>
        <w:gridCol w:w="3365"/>
      </w:tblGrid>
      <w:tr>
        <w:trPr>
          <w:trHeight w:val="490" w:hRule="exact"/>
        </w:trPr>
        <w:tc>
          <w:tcPr>
            <w:vMerge w:val="restart"/>
            <w:tcBorders>
              <w:top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日累计影响金额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日累计影响金额</w:t>
            </w:r>
          </w:p>
        </w:tc>
      </w:tr>
      <w:tr>
        <w:trPr>
          <w:trHeight w:val="466" w:hRule="exact"/>
        </w:trPr>
        <w:tc>
          <w:tcPr>
            <w:vMerge/>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减少）</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减少）</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37,087,963.34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37,476,607.18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5,563,194.50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5,621,491.08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3,006,869.30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3,006,869.30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28,517,899.54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28,848,246.80</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31,524,768.84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31,855,116.10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31,524,768.84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31,855,116.10</w:t>
            </w:r>
          </w:p>
        </w:tc>
      </w:tr>
    </w:tbl>
    <w:p>
      <w:pPr>
        <w:widowControl w:val="0"/>
        <w:spacing w:after="239" w:line="1" w:lineRule="exact"/>
      </w:pPr>
    </w:p>
    <w:p>
      <w:pPr>
        <w:pStyle w:val="Style40"/>
        <w:keepNext w:val="0"/>
        <w:keepLines w:val="0"/>
        <w:widowControl w:val="0"/>
        <w:shd w:val="clear" w:color="auto" w:fill="auto"/>
        <w:bidi w:val="0"/>
        <w:spacing w:before="0" w:after="0" w:line="240" w:lineRule="auto"/>
        <w:ind w:left="59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）对</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年度及</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年度合并利润表项目的影响:</w:t>
      </w:r>
    </w:p>
    <w:tbl>
      <w:tblPr>
        <w:tblOverlap w:val="never"/>
        <w:jc w:val="center"/>
        <w:tblLayout w:type="fixed"/>
      </w:tblPr>
      <w:tblGrid>
        <w:gridCol w:w="3014"/>
        <w:gridCol w:w="3365"/>
        <w:gridCol w:w="3365"/>
      </w:tblGrid>
      <w:tr>
        <w:trPr>
          <w:trHeight w:val="494" w:hRule="exact"/>
        </w:trPr>
        <w:tc>
          <w:tcPr>
            <w:vMerge w:val="restart"/>
            <w:tcBorders>
              <w:top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年度影响金额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年度影响金额</w:t>
            </w:r>
          </w:p>
        </w:tc>
      </w:tr>
      <w:tr>
        <w:trPr>
          <w:trHeight w:val="466" w:hRule="exact"/>
        </w:trPr>
        <w:tc>
          <w:tcPr>
            <w:vMerge/>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减少）</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减少）</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1,426,095.00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316,910.00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-286,935.38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-71,733.84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256,954.56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58,296.58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1,456,075.82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330,347.26</w:t>
            </w:r>
          </w:p>
        </w:tc>
      </w:tr>
      <w:tr>
        <w:trPr>
          <w:trHeight w:val="50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1,456,075.82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330,347.26</w:t>
            </w:r>
          </w:p>
        </w:tc>
      </w:tr>
    </w:tbl>
    <w:p>
      <w:pPr>
        <w:widowControl w:val="0"/>
        <w:spacing w:after="239" w:line="1" w:lineRule="exact"/>
      </w:pPr>
    </w:p>
    <w:p>
      <w:pPr>
        <w:pStyle w:val="Style34"/>
        <w:keepNext w:val="0"/>
        <w:keepLines w:val="0"/>
        <w:widowControl w:val="0"/>
        <w:shd w:val="clear" w:color="auto" w:fill="auto"/>
        <w:bidi w:val="0"/>
        <w:spacing w:before="0" w:after="240" w:line="470" w:lineRule="exact"/>
        <w:ind w:left="860" w:right="0" w:firstLine="460"/>
        <w:jc w:val="left"/>
      </w:pPr>
      <w:bookmarkStart w:id="329" w:name="bookmark329"/>
      <w:r>
        <w:rPr>
          <w:rFonts w:ascii="Times New Roman" w:eastAsia="Times New Roman" w:hAnsi="Times New Roman" w:cs="Times New Roman"/>
          <w:color w:val="000000"/>
          <w:spacing w:val="0"/>
          <w:w w:val="100"/>
          <w:position w:val="0"/>
        </w:rPr>
        <w:t>2</w:t>
      </w:r>
      <w:bookmarkEnd w:id="329"/>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年度发布了《关于修订印发</w:t>
      </w:r>
      <w:r>
        <w:rPr>
          <w:rFonts w:ascii="Times New Roman" w:eastAsia="Times New Roman" w:hAnsi="Times New Roman" w:cs="Times New Roman"/>
          <w:color w:val="000000"/>
          <w:spacing w:val="0"/>
          <w:w w:val="100"/>
          <w:position w:val="0"/>
        </w:rPr>
        <w:t>2018</w:t>
      </w:r>
      <w:r>
        <w:rPr>
          <w:color w:val="000000"/>
          <w:spacing w:val="0"/>
          <w:w w:val="100"/>
          <w:position w:val="0"/>
        </w:rPr>
        <w:t>年度一般企业财务报表格式的通知》</w:t>
      </w:r>
      <w:r>
        <w:rPr>
          <w:color w:val="000000"/>
          <w:spacing w:val="0"/>
          <w:w w:val="100"/>
          <w:position w:val="0"/>
        </w:rPr>
        <w:t>（</w:t>
      </w:r>
      <w:r>
        <w:rPr>
          <w:color w:val="000000"/>
          <w:spacing w:val="0"/>
          <w:w w:val="100"/>
          <w:position w:val="0"/>
        </w:rPr>
        <w:t>财 会</w:t>
      </w:r>
      <w:r>
        <w:rPr>
          <w:rFonts w:ascii="Times New Roman" w:eastAsia="Times New Roman" w:hAnsi="Times New Roman" w:cs="Times New Roman"/>
          <w:color w:val="000000"/>
          <w:spacing w:val="0"/>
          <w:w w:val="100"/>
          <w:position w:val="0"/>
        </w:rPr>
        <w:t>[2018]15</w:t>
      </w:r>
      <w:r>
        <w:rPr>
          <w:color w:val="000000"/>
          <w:spacing w:val="0"/>
          <w:w w:val="100"/>
          <w:position w:val="0"/>
        </w:rPr>
        <w:t>号，要求执行企业会计准则的非金融企业应当按照企业会计准则和通知要求编制财 务报表。公司已按照该文件规定的一般企业财务报表格式调整财务报表列报，同时相应调整比 较期间报表项目。公司本次会计政策变更，不影响公司当期损益，不会对公司财务报表产生重 大影响。</w:t>
      </w:r>
      <w:r>
        <w:br w:type="page"/>
      </w:r>
    </w:p>
    <w:tbl>
      <w:tblPr>
        <w:tblOverlap w:val="never"/>
        <w:jc w:val="center"/>
        <w:tblLayout w:type="fixed"/>
      </w:tblPr>
      <w:tblGrid>
        <w:gridCol w:w="2443"/>
        <w:gridCol w:w="2342"/>
        <w:gridCol w:w="2525"/>
        <w:gridCol w:w="2549"/>
      </w:tblGrid>
      <w:tr>
        <w:trPr>
          <w:trHeight w:val="403"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会计政策变更的内 容</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w:t>
            </w:r>
          </w:p>
        </w:tc>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年度</w:t>
            </w:r>
          </w:p>
        </w:tc>
      </w:tr>
      <w:tr>
        <w:trPr>
          <w:trHeight w:val="37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重述前</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重述后</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应收票据和应收账款合并 计入应收票据及应收账款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169,252,400.88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365,196,554.65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应收票据及应收账款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534,448,955.53</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应收利息、应收股利和其 他应收款合并计入其他应 收款项目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5,347,571.60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192,728,173.44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198,075,745.04</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247,051,696.60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247,051,696.60</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应付票据和应付账款合并 计入应付票据及应付账款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227,931,447.88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75,221,847.77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应付票据及应付账款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303,153,295.65</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应付利息、应付股利和其 他应付款合并计入其他应 付款项目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404,460.00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60,905,977.61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61,310,437.61</w:t>
            </w:r>
          </w:p>
        </w:tc>
      </w:tr>
      <w:tr>
        <w:trPr>
          <w:trHeight w:val="3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用单独列示为研发费用项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173,806,866.71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64,166,591.90</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109,802,436.97</w:t>
            </w:r>
          </w:p>
        </w:tc>
      </w:tr>
      <w:tr>
        <w:trPr>
          <w:trHeight w:val="38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在财务费用行项目分别列 示利息费用和利息收入明 细项目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-6,543,826.41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-6,543,826.41</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7,723.32</w:t>
            </w:r>
          </w:p>
        </w:tc>
      </w:tr>
      <w:tr>
        <w:trPr>
          <w:trHeight w:val="38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7,161,360.54</w:t>
            </w:r>
          </w:p>
        </w:tc>
      </w:tr>
    </w:tbl>
    <w:p>
      <w:pPr>
        <w:pStyle w:val="Style34"/>
        <w:keepNext w:val="0"/>
        <w:keepLines w:val="0"/>
        <w:widowControl w:val="0"/>
        <w:shd w:val="clear" w:color="auto" w:fill="auto"/>
        <w:bidi w:val="0"/>
        <w:spacing w:before="0" w:after="0" w:line="473" w:lineRule="exact"/>
        <w:ind w:left="780" w:right="840" w:firstLine="0"/>
        <w:jc w:val="right"/>
      </w:pPr>
      <w:bookmarkStart w:id="330" w:name="bookmark330"/>
      <w:r>
        <w:rPr>
          <w:rFonts w:ascii="Times New Roman" w:eastAsia="Times New Roman" w:hAnsi="Times New Roman" w:cs="Times New Roman"/>
          <w:color w:val="000000"/>
          <w:spacing w:val="0"/>
          <w:w w:val="100"/>
          <w:position w:val="0"/>
        </w:rPr>
        <w:t>3</w:t>
      </w:r>
      <w:bookmarkEnd w:id="330"/>
      <w:r>
        <w:rPr>
          <w:color w:val="000000"/>
          <w:spacing w:val="0"/>
          <w:w w:val="100"/>
          <w:position w:val="0"/>
        </w:rPr>
        <w:t>、公司发生的前期差错更正事项为：（</w:t>
      </w:r>
      <w:r>
        <w:rPr>
          <w:rFonts w:ascii="Times New Roman" w:eastAsia="Times New Roman" w:hAnsi="Times New Roman" w:cs="Times New Roman"/>
          <w:color w:val="000000"/>
          <w:spacing w:val="0"/>
          <w:w w:val="100"/>
          <w:position w:val="0"/>
        </w:rPr>
        <w:t>1</w:t>
      </w:r>
      <w:r>
        <w:rPr>
          <w:color w:val="000000"/>
          <w:spacing w:val="0"/>
          <w:w w:val="100"/>
          <w:position w:val="0"/>
        </w:rPr>
        <w:t>）公司截至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日确认的在建工程与 工程进度不一致；（</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年，公司将与社保卡相关的推广服务费计入营业成本中。现更正为：</w:t>
      </w:r>
    </w:p>
    <w:p>
      <w:pPr>
        <w:pStyle w:val="Style34"/>
        <w:keepNext w:val="0"/>
        <w:keepLines w:val="0"/>
        <w:widowControl w:val="0"/>
        <w:shd w:val="clear" w:color="auto" w:fill="auto"/>
        <w:bidi w:val="0"/>
        <w:spacing w:before="0" w:after="220" w:line="473" w:lineRule="exact"/>
        <w:ind w:left="820" w:right="0" w:firstLine="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）根据经监理方确认的截止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日工程进度，截止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日补确认在 建工程和应付款项</w:t>
      </w:r>
      <w:r>
        <w:rPr>
          <w:rFonts w:ascii="Times New Roman" w:eastAsia="Times New Roman" w:hAnsi="Times New Roman" w:cs="Times New Roman"/>
          <w:color w:val="000000"/>
          <w:spacing w:val="0"/>
          <w:w w:val="100"/>
          <w:position w:val="0"/>
        </w:rPr>
        <w:t>1,942.02</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）该类推广服务费与产品成本构成无关，实质为销售费用， 将</w:t>
      </w:r>
      <w:r>
        <w:rPr>
          <w:rFonts w:ascii="Times New Roman" w:eastAsia="Times New Roman" w:hAnsi="Times New Roman" w:cs="Times New Roman"/>
          <w:color w:val="000000"/>
          <w:spacing w:val="0"/>
          <w:w w:val="100"/>
          <w:position w:val="0"/>
        </w:rPr>
        <w:t>2017</w:t>
      </w:r>
      <w:r>
        <w:rPr>
          <w:color w:val="000000"/>
          <w:spacing w:val="0"/>
          <w:w w:val="100"/>
          <w:position w:val="0"/>
        </w:rPr>
        <w:t>年度计入营业成本的</w:t>
      </w:r>
      <w:r>
        <w:rPr>
          <w:rFonts w:ascii="Times New Roman" w:eastAsia="Times New Roman" w:hAnsi="Times New Roman" w:cs="Times New Roman"/>
          <w:color w:val="000000"/>
          <w:spacing w:val="0"/>
          <w:w w:val="100"/>
          <w:position w:val="0"/>
        </w:rPr>
        <w:t>945.65</w:t>
      </w:r>
      <w:r>
        <w:rPr>
          <w:color w:val="000000"/>
          <w:spacing w:val="0"/>
          <w:w w:val="100"/>
          <w:position w:val="0"/>
        </w:rPr>
        <w:t>万元更正为计入销售费用科目核算。对比较期间财务状况和 经营成果的影响。</w:t>
      </w:r>
    </w:p>
    <w:tbl>
      <w:tblPr>
        <w:tblOverlap w:val="never"/>
        <w:jc w:val="center"/>
        <w:tblLayout w:type="fixed"/>
      </w:tblPr>
      <w:tblGrid>
        <w:gridCol w:w="3134"/>
        <w:gridCol w:w="1987"/>
        <w:gridCol w:w="1992"/>
        <w:gridCol w:w="2414"/>
      </w:tblGrid>
      <w:tr>
        <w:trPr>
          <w:trHeight w:val="5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受影响的比较期间报表项目名称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调整前期初金额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累积影响金额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调整后期初金额</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227,631,466.57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19,420,230.03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247,051,696.6</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55,801,617.74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19,420,230.03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75,221,847.77</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493,416,932.95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-9,456,545.67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483,960,387.28</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63,482,086.16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9,456,545.67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72,938,631.83</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820"/>
        <w:jc w:val="left"/>
      </w:pPr>
      <w:bookmarkStart w:id="331" w:name="bookmark331"/>
      <w:bookmarkStart w:id="332" w:name="bookmark332"/>
      <w:bookmarkStart w:id="333" w:name="bookmark333"/>
      <w:bookmarkStart w:id="334" w:name="bookmark334"/>
      <w:r>
        <w:rPr>
          <w:color w:val="000000"/>
          <w:spacing w:val="0"/>
          <w:w w:val="100"/>
          <w:position w:val="0"/>
          <w:sz w:val="24"/>
          <w:szCs w:val="24"/>
        </w:rPr>
        <w:t>七</w:t>
      </w:r>
      <w:bookmarkEnd w:id="333"/>
      <w:r>
        <w:rPr>
          <w:color w:val="000000"/>
          <w:spacing w:val="0"/>
          <w:w w:val="100"/>
          <w:position w:val="0"/>
          <w:sz w:val="24"/>
          <w:szCs w:val="24"/>
        </w:rPr>
        <w:t>、与上年度财务报告相比，合并报表范围发生变化的情况说明</w:t>
      </w:r>
      <w:bookmarkEnd w:id="331"/>
      <w:bookmarkEnd w:id="332"/>
      <w:bookmarkEnd w:id="334"/>
    </w:p>
    <w:p>
      <w:pPr>
        <w:pStyle w:val="Style34"/>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20" w:line="240" w:lineRule="auto"/>
        <w:ind w:left="1320" w:right="0" w:firstLine="0"/>
        <w:jc w:val="left"/>
      </w:pPr>
      <w:bookmarkStart w:id="335" w:name="bookmark335"/>
      <w:r>
        <w:rPr>
          <w:rFonts w:ascii="Arial Narrow" w:eastAsia="Arial Narrow" w:hAnsi="Arial Narrow" w:cs="Arial Narrow"/>
          <w:color w:val="000000"/>
          <w:spacing w:val="0"/>
          <w:w w:val="100"/>
          <w:position w:val="0"/>
        </w:rPr>
        <w:t>1</w:t>
      </w:r>
      <w:bookmarkEnd w:id="335"/>
      <w:r>
        <w:rPr>
          <w:color w:val="000000"/>
          <w:spacing w:val="0"/>
          <w:w w:val="100"/>
          <w:position w:val="0"/>
        </w:rPr>
        <w:t>、本期新纳入合并范围的子公司、特殊目的主体、通过受托经营或承租等方式形成控制权</w:t>
      </w:r>
    </w:p>
    <w:p>
      <w:pPr>
        <w:pStyle w:val="Style40"/>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2"/>
          <w:szCs w:val="22"/>
        </w:rPr>
        <w:t>的经营实体</w:t>
      </w:r>
    </w:p>
    <w:tbl>
      <w:tblPr>
        <w:tblOverlap w:val="never"/>
        <w:jc w:val="center"/>
        <w:tblLayout w:type="fixed"/>
      </w:tblPr>
      <w:tblGrid>
        <w:gridCol w:w="6149"/>
        <w:gridCol w:w="3629"/>
      </w:tblGrid>
      <w:tr>
        <w:trPr>
          <w:trHeight w:val="55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变更原因</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山西深斯诺新材料有限公司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江西斯诺石墨新材料有限公司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非同一控制合并</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Nations Innovation Technologies Pte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投资设立</w:t>
            </w:r>
          </w:p>
        </w:tc>
      </w:tr>
    </w:tbl>
    <w:p>
      <w:pPr>
        <w:widowControl w:val="0"/>
        <w:spacing w:after="159" w:line="1" w:lineRule="exact"/>
      </w:pPr>
    </w:p>
    <w:p>
      <w:pPr>
        <w:pStyle w:val="Style34"/>
        <w:keepNext w:val="0"/>
        <w:keepLines w:val="0"/>
        <w:widowControl w:val="0"/>
        <w:shd w:val="clear" w:color="auto" w:fill="auto"/>
        <w:bidi w:val="0"/>
        <w:spacing w:before="0" w:after="220" w:line="240" w:lineRule="auto"/>
        <w:ind w:left="1320" w:right="0" w:firstLine="0"/>
        <w:jc w:val="left"/>
      </w:pPr>
      <w:bookmarkStart w:id="336" w:name="bookmark336"/>
      <w:r>
        <w:rPr>
          <w:rFonts w:ascii="Arial Narrow" w:eastAsia="Arial Narrow" w:hAnsi="Arial Narrow" w:cs="Arial Narrow"/>
          <w:color w:val="000000"/>
          <w:spacing w:val="0"/>
          <w:w w:val="100"/>
          <w:position w:val="0"/>
        </w:rPr>
        <w:t>2</w:t>
      </w:r>
      <w:bookmarkEnd w:id="336"/>
      <w:r>
        <w:rPr>
          <w:color w:val="000000"/>
          <w:spacing w:val="0"/>
          <w:w w:val="100"/>
          <w:position w:val="0"/>
        </w:rPr>
        <w:t>、本期不再纳入合并范围的子公司、特殊目的主体、通过委托经营或出租等方式丧失控制</w:t>
      </w:r>
    </w:p>
    <w:p>
      <w:pPr>
        <w:pStyle w:val="Style40"/>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2"/>
          <w:szCs w:val="22"/>
        </w:rPr>
        <w:t>权的经营实体：</w:t>
      </w:r>
    </w:p>
    <w:tbl>
      <w:tblPr>
        <w:tblOverlap w:val="never"/>
        <w:jc w:val="center"/>
        <w:tblLayout w:type="fixed"/>
      </w:tblPr>
      <w:tblGrid>
        <w:gridCol w:w="6168"/>
        <w:gridCol w:w="362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变更原因</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成都国民天成半导体产业发展有限公司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丧失控制权</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820"/>
        <w:jc w:val="both"/>
      </w:pPr>
      <w:bookmarkStart w:id="337" w:name="bookmark337"/>
      <w:bookmarkStart w:id="338" w:name="bookmark338"/>
      <w:bookmarkStart w:id="339" w:name="bookmark339"/>
      <w:bookmarkStart w:id="340" w:name="bookmark340"/>
      <w:r>
        <w:rPr>
          <w:color w:val="000000"/>
          <w:spacing w:val="0"/>
          <w:w w:val="100"/>
          <w:position w:val="0"/>
          <w:sz w:val="24"/>
          <w:szCs w:val="24"/>
        </w:rPr>
        <w:t>八</w:t>
      </w:r>
      <w:bookmarkEnd w:id="339"/>
      <w:r>
        <w:rPr>
          <w:color w:val="000000"/>
          <w:spacing w:val="0"/>
          <w:w w:val="100"/>
          <w:position w:val="0"/>
          <w:sz w:val="24"/>
          <w:szCs w:val="24"/>
        </w:rPr>
        <w:t>、聘任、解聘会计师事务所情况</w:t>
      </w:r>
      <w:bookmarkEnd w:id="337"/>
      <w:bookmarkEnd w:id="338"/>
      <w:bookmarkEnd w:id="340"/>
    </w:p>
    <w:p>
      <w:pPr>
        <w:pStyle w:val="Style34"/>
        <w:keepNext w:val="0"/>
        <w:keepLines w:val="0"/>
        <w:widowControl w:val="0"/>
        <w:shd w:val="clear" w:color="auto" w:fill="auto"/>
        <w:bidi w:val="0"/>
        <w:spacing w:before="0" w:after="80" w:line="240" w:lineRule="auto"/>
        <w:ind w:left="0" w:right="0" w:firstLine="820"/>
        <w:jc w:val="both"/>
        <w:rPr>
          <w:sz w:val="20"/>
          <w:szCs w:val="20"/>
        </w:rPr>
      </w:pPr>
      <w:r>
        <w:rPr>
          <w:color w:val="000000"/>
          <w:spacing w:val="0"/>
          <w:w w:val="100"/>
          <w:position w:val="0"/>
          <w:sz w:val="20"/>
          <w:szCs w:val="20"/>
        </w:rPr>
        <w:t>现聘任的会计师事务所</w:t>
      </w:r>
    </w:p>
    <w:tbl>
      <w:tblPr>
        <w:tblOverlap w:val="never"/>
        <w:jc w:val="center"/>
        <w:tblLayout w:type="fixed"/>
      </w:tblPr>
      <w:tblGrid>
        <w:gridCol w:w="4982"/>
        <w:gridCol w:w="4618"/>
      </w:tblGrid>
      <w:tr>
        <w:trPr>
          <w:trHeight w:val="4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大华会计师事务所（特殊普通合伙）</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王建华、郑荣富</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不适用</w:t>
            </w: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不适用</w:t>
            </w:r>
          </w:p>
        </w:tc>
      </w:tr>
      <w:tr>
        <w:trPr>
          <w:trHeight w:val="8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333333"/>
                <w:spacing w:val="0"/>
                <w:w w:val="100"/>
                <w:position w:val="0"/>
                <w:sz w:val="20"/>
                <w:szCs w:val="20"/>
              </w:rPr>
              <w:t>境外会计师事务所注册会计师审计服务的连续年限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333333"/>
                <w:spacing w:val="0"/>
                <w:w w:val="100"/>
                <w:position w:val="0"/>
                <w:sz w:val="20"/>
                <w:szCs w:val="20"/>
              </w:rPr>
              <w:t>（如有）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333333"/>
                <w:spacing w:val="0"/>
                <w:w w:val="100"/>
                <w:position w:val="0"/>
                <w:sz w:val="20"/>
                <w:szCs w:val="20"/>
              </w:rPr>
              <w:t>不适用</w:t>
            </w:r>
          </w:p>
        </w:tc>
      </w:tr>
    </w:tbl>
    <w:p>
      <w:pPr>
        <w:pStyle w:val="Style40"/>
        <w:keepNext w:val="0"/>
        <w:keepLines w:val="0"/>
        <w:widowControl w:val="0"/>
        <w:shd w:val="clear" w:color="auto" w:fill="auto"/>
        <w:bidi w:val="0"/>
        <w:spacing w:before="0" w:after="0" w:line="240" w:lineRule="auto"/>
        <w:ind w:left="34" w:right="0" w:firstLine="0"/>
        <w:jc w:val="left"/>
        <w:rPr>
          <w:sz w:val="22"/>
          <w:szCs w:val="22"/>
        </w:rPr>
      </w:pPr>
      <w:r>
        <w:rPr>
          <w:color w:val="000000"/>
          <w:spacing w:val="0"/>
          <w:w w:val="100"/>
          <w:position w:val="0"/>
          <w:sz w:val="22"/>
          <w:szCs w:val="22"/>
        </w:rPr>
        <w:t>是否改聘会计师事务所</w:t>
      </w:r>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4"/>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2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860"/>
        <w:jc w:val="both"/>
      </w:pPr>
      <w:bookmarkStart w:id="341" w:name="bookmark341"/>
      <w:bookmarkStart w:id="342" w:name="bookmark342"/>
      <w:bookmarkStart w:id="343" w:name="bookmark343"/>
      <w:bookmarkStart w:id="344" w:name="bookmark344"/>
      <w:r>
        <w:rPr>
          <w:color w:val="000000"/>
          <w:spacing w:val="0"/>
          <w:w w:val="100"/>
          <w:position w:val="0"/>
          <w:sz w:val="24"/>
          <w:szCs w:val="24"/>
        </w:rPr>
        <w:t>九</w:t>
      </w:r>
      <w:bookmarkEnd w:id="343"/>
      <w:r>
        <w:rPr>
          <w:color w:val="000000"/>
          <w:spacing w:val="0"/>
          <w:w w:val="100"/>
          <w:position w:val="0"/>
          <w:sz w:val="24"/>
          <w:szCs w:val="24"/>
        </w:rPr>
        <w:t>、年度报告披露后面临暂停上市和终止上市情况</w:t>
      </w:r>
      <w:bookmarkEnd w:id="341"/>
      <w:bookmarkEnd w:id="342"/>
      <w:bookmarkEnd w:id="344"/>
    </w:p>
    <w:p>
      <w:pPr>
        <w:pStyle w:val="Style34"/>
        <w:keepNext w:val="0"/>
        <w:keepLines w:val="0"/>
        <w:widowControl w:val="0"/>
        <w:shd w:val="clear" w:color="auto" w:fill="auto"/>
        <w:bidi w:val="0"/>
        <w:spacing w:before="0" w:after="32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860"/>
        <w:jc w:val="both"/>
      </w:pPr>
      <w:bookmarkStart w:id="345" w:name="bookmark345"/>
      <w:bookmarkStart w:id="346" w:name="bookmark346"/>
      <w:bookmarkStart w:id="347" w:name="bookmark347"/>
      <w:r>
        <w:rPr>
          <w:color w:val="000000"/>
          <w:spacing w:val="0"/>
          <w:w w:val="100"/>
          <w:position w:val="0"/>
          <w:sz w:val="24"/>
          <w:szCs w:val="24"/>
        </w:rPr>
        <w:t>十、破产重整相关事项</w:t>
      </w:r>
      <w:bookmarkEnd w:id="345"/>
      <w:bookmarkEnd w:id="346"/>
      <w:bookmarkEnd w:id="347"/>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80" w:line="240" w:lineRule="auto"/>
        <w:ind w:left="0" w:right="0" w:firstLine="860"/>
        <w:jc w:val="both"/>
      </w:pPr>
      <w:r>
        <w:rPr>
          <w:color w:val="000000"/>
          <w:spacing w:val="0"/>
          <w:w w:val="100"/>
          <w:position w:val="0"/>
        </w:rPr>
        <w:t>公司报告期未发生破产重整相关事项。</w:t>
      </w:r>
    </w:p>
    <w:p>
      <w:pPr>
        <w:pStyle w:val="Style32"/>
        <w:keepNext/>
        <w:keepLines/>
        <w:widowControl w:val="0"/>
        <w:shd w:val="clear" w:color="auto" w:fill="auto"/>
        <w:bidi w:val="0"/>
        <w:spacing w:before="0" w:after="320" w:line="240" w:lineRule="auto"/>
        <w:ind w:left="0" w:right="0" w:firstLine="860"/>
        <w:jc w:val="both"/>
      </w:pPr>
      <w:bookmarkStart w:id="348" w:name="bookmark348"/>
      <w:bookmarkStart w:id="349" w:name="bookmark349"/>
      <w:bookmarkStart w:id="350" w:name="bookmark350"/>
      <w:r>
        <w:rPr>
          <w:color w:val="000000"/>
          <w:spacing w:val="0"/>
          <w:w w:val="100"/>
          <w:position w:val="0"/>
          <w:sz w:val="24"/>
          <w:szCs w:val="24"/>
        </w:rPr>
        <w:t>十一、重大诉讼、仲裁事项</w:t>
      </w:r>
      <w:bookmarkEnd w:id="348"/>
      <w:bookmarkEnd w:id="349"/>
      <w:bookmarkEnd w:id="350"/>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重大诉讼、仲裁事项</w:t>
      </w:r>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660" w:line="240" w:lineRule="auto"/>
        <w:ind w:left="0" w:right="0" w:firstLine="860"/>
        <w:jc w:val="both"/>
      </w:pPr>
      <w:r>
        <w:rPr>
          <w:color w:val="000000"/>
          <w:spacing w:val="0"/>
          <w:w w:val="100"/>
          <w:position w:val="0"/>
        </w:rPr>
        <w:t>本年度公司无重大诉讼、仲裁事项。</w:t>
      </w:r>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其他诉讼事项</w:t>
      </w:r>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98"/>
        <w:gridCol w:w="1128"/>
        <w:gridCol w:w="1008"/>
        <w:gridCol w:w="1277"/>
        <w:gridCol w:w="1277"/>
        <w:gridCol w:w="1214"/>
        <w:gridCol w:w="1013"/>
        <w:gridCol w:w="108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涉案金额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是否形成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仲裁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审 理结果及影 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诉讼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仲裁</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判决执行情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未达到重大的诉 讼、仲裁事项汇 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13,051.79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 xml:space="preserve">其中 </w:t>
            </w:r>
            <w:r>
              <w:rPr>
                <w:rFonts w:ascii="Times New Roman" w:eastAsia="Times New Roman" w:hAnsi="Times New Roman" w:cs="Times New Roman"/>
                <w:color w:val="000000"/>
                <w:spacing w:val="0"/>
                <w:w w:val="100"/>
                <w:position w:val="0"/>
                <w:sz w:val="20"/>
                <w:szCs w:val="20"/>
              </w:rPr>
              <w:t>2,768.93</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万元已结案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对公司无重 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未达到披 露标准</w:t>
            </w:r>
          </w:p>
        </w:tc>
      </w:tr>
    </w:tbl>
    <w:p>
      <w:pPr>
        <w:widowControl w:val="0"/>
        <w:spacing w:after="99" w:line="1" w:lineRule="exact"/>
      </w:pPr>
    </w:p>
    <w:p>
      <w:pPr>
        <w:pStyle w:val="Style34"/>
        <w:keepNext w:val="0"/>
        <w:keepLines w:val="0"/>
        <w:widowControl w:val="0"/>
        <w:shd w:val="clear" w:color="auto" w:fill="auto"/>
        <w:bidi w:val="0"/>
        <w:spacing w:before="0" w:after="220" w:line="490" w:lineRule="exact"/>
        <w:ind w:left="860" w:right="0" w:firstLine="460"/>
        <w:jc w:val="both"/>
      </w:pPr>
      <w:r>
        <w:rPr>
          <w:color w:val="000000"/>
          <w:spacing w:val="0"/>
          <w:w w:val="100"/>
          <w:position w:val="0"/>
        </w:rPr>
        <w:t>截至本报告期末，公司及子公司涉诉案件均未达重大诉讼标准，公司及子公司其他诉讼事 项情况如下：</w:t>
      </w:r>
    </w:p>
    <w:p>
      <w:pPr>
        <w:pStyle w:val="Style34"/>
        <w:keepNext w:val="0"/>
        <w:keepLines w:val="0"/>
        <w:widowControl w:val="0"/>
        <w:shd w:val="clear" w:color="auto" w:fill="auto"/>
        <w:tabs>
          <w:tab w:pos="1698" w:val="left"/>
        </w:tabs>
        <w:bidi w:val="0"/>
        <w:spacing w:before="0" w:after="0" w:line="444" w:lineRule="auto"/>
        <w:ind w:left="860" w:right="800" w:firstLine="460"/>
        <w:jc w:val="both"/>
      </w:pPr>
      <w:bookmarkStart w:id="351" w:name="bookmark351"/>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报告期内结案的案件涉诉金额合计为</w:t>
      </w:r>
      <w:r>
        <w:rPr>
          <w:rFonts w:ascii="Times New Roman" w:eastAsia="Times New Roman" w:hAnsi="Times New Roman" w:cs="Times New Roman"/>
          <w:color w:val="000000"/>
          <w:spacing w:val="0"/>
          <w:w w:val="100"/>
          <w:position w:val="0"/>
        </w:rPr>
        <w:t>2,768.93</w:t>
      </w:r>
      <w:r>
        <w:rPr>
          <w:color w:val="000000"/>
          <w:spacing w:val="0"/>
          <w:w w:val="100"/>
          <w:position w:val="0"/>
        </w:rPr>
        <w:t xml:space="preserve">万元，其中生效法律文书实际裁判金额为 </w:t>
      </w:r>
      <w:r>
        <w:rPr>
          <w:rFonts w:ascii="Times New Roman" w:eastAsia="Times New Roman" w:hAnsi="Times New Roman" w:cs="Times New Roman"/>
          <w:color w:val="000000"/>
          <w:spacing w:val="0"/>
          <w:w w:val="100"/>
          <w:position w:val="0"/>
        </w:rPr>
        <w:t xml:space="preserve">354.93 </w:t>
      </w:r>
      <w:r>
        <w:rPr>
          <w:color w:val="000000"/>
          <w:spacing w:val="0"/>
          <w:w w:val="100"/>
          <w:position w:val="0"/>
        </w:rPr>
        <w:t>万元；</w:t>
      </w:r>
    </w:p>
    <w:p>
      <w:pPr>
        <w:pStyle w:val="Style34"/>
        <w:keepNext w:val="0"/>
        <w:keepLines w:val="0"/>
        <w:widowControl w:val="0"/>
        <w:shd w:val="clear" w:color="auto" w:fill="auto"/>
        <w:tabs>
          <w:tab w:pos="1698" w:val="left"/>
        </w:tabs>
        <w:bidi w:val="0"/>
        <w:spacing w:before="0" w:after="220" w:line="467" w:lineRule="exact"/>
        <w:ind w:left="860" w:right="800" w:firstLine="460"/>
        <w:jc w:val="both"/>
      </w:pPr>
      <w:bookmarkStart w:id="352" w:name="bookmark352"/>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报告期末尚未结案的案件涉案金额合计为</w:t>
      </w:r>
      <w:r>
        <w:rPr>
          <w:rFonts w:ascii="Times New Roman" w:eastAsia="Times New Roman" w:hAnsi="Times New Roman" w:cs="Times New Roman"/>
          <w:color w:val="000000"/>
          <w:spacing w:val="0"/>
          <w:w w:val="100"/>
          <w:position w:val="0"/>
        </w:rPr>
        <w:t>10,282.86</w:t>
      </w:r>
      <w:r>
        <w:rPr>
          <w:color w:val="000000"/>
          <w:spacing w:val="0"/>
          <w:w w:val="100"/>
          <w:position w:val="0"/>
        </w:rPr>
        <w:t>万元，占</w:t>
      </w:r>
      <w:r>
        <w:rPr>
          <w:rFonts w:ascii="Times New Roman" w:eastAsia="Times New Roman" w:hAnsi="Times New Roman" w:cs="Times New Roman"/>
          <w:color w:val="000000"/>
          <w:spacing w:val="0"/>
          <w:w w:val="100"/>
          <w:position w:val="0"/>
        </w:rPr>
        <w:t>2018</w:t>
      </w:r>
      <w:r>
        <w:rPr>
          <w:color w:val="000000"/>
          <w:spacing w:val="0"/>
          <w:w w:val="100"/>
          <w:position w:val="0"/>
        </w:rPr>
        <w:t>年末经审计的归属于 上市公司股东的净资产的比例为</w:t>
      </w:r>
      <w:r>
        <w:rPr>
          <w:rFonts w:ascii="Times New Roman" w:eastAsia="Times New Roman" w:hAnsi="Times New Roman" w:cs="Times New Roman"/>
          <w:color w:val="000000"/>
          <w:spacing w:val="0"/>
          <w:w w:val="100"/>
          <w:position w:val="0"/>
        </w:rPr>
        <w:t>9.46%</w:t>
      </w:r>
      <w:r>
        <w:rPr>
          <w:color w:val="000000"/>
          <w:spacing w:val="0"/>
          <w:w w:val="100"/>
          <w:position w:val="0"/>
        </w:rPr>
        <w:t>，未结案件中，标的额最大的案件一重庆东星炭素材料 有限公司诉深圳市斯诺实业发展有限公司借贷合同纠纷案件（诉讼标的金额</w:t>
      </w:r>
      <w:r>
        <w:rPr>
          <w:rFonts w:ascii="Times New Roman" w:eastAsia="Times New Roman" w:hAnsi="Times New Roman" w:cs="Times New Roman"/>
          <w:color w:val="000000"/>
          <w:spacing w:val="0"/>
          <w:w w:val="100"/>
          <w:position w:val="0"/>
        </w:rPr>
        <w:t>5,150</w:t>
      </w:r>
      <w:r>
        <w:rPr>
          <w:color w:val="000000"/>
          <w:spacing w:val="0"/>
          <w:w w:val="100"/>
          <w:position w:val="0"/>
        </w:rPr>
        <w:t>万元），原告 已经于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月撤诉。</w:t>
      </w:r>
      <w:r>
        <w:br w:type="page"/>
      </w:r>
    </w:p>
    <w:p>
      <w:pPr>
        <w:pStyle w:val="Style34"/>
        <w:keepNext w:val="0"/>
        <w:keepLines w:val="0"/>
        <w:widowControl w:val="0"/>
        <w:shd w:val="clear" w:color="auto" w:fill="auto"/>
        <w:bidi w:val="0"/>
        <w:spacing w:before="0" w:after="200" w:line="240" w:lineRule="auto"/>
        <w:ind w:left="0" w:right="0" w:firstLine="0"/>
        <w:jc w:val="center"/>
      </w:pPr>
      <w:bookmarkStart w:id="353" w:name="bookmark353"/>
      <w:r>
        <w:rPr>
          <w:rFonts w:ascii="Times New Roman" w:eastAsia="Times New Roman" w:hAnsi="Times New Roman" w:cs="Times New Roman"/>
          <w:color w:val="000000"/>
          <w:spacing w:val="0"/>
          <w:w w:val="100"/>
          <w:position w:val="0"/>
        </w:rPr>
        <w:t>3</w:t>
      </w:r>
      <w:bookmarkEnd w:id="353"/>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年下半年陆续收到深圳市中级人民法院送达的</w:t>
      </w:r>
      <w:r>
        <w:rPr>
          <w:rFonts w:ascii="Times New Roman" w:eastAsia="Times New Roman" w:hAnsi="Times New Roman" w:cs="Times New Roman"/>
          <w:color w:val="000000"/>
          <w:spacing w:val="0"/>
          <w:w w:val="100"/>
          <w:position w:val="0"/>
        </w:rPr>
        <w:t>96</w:t>
      </w:r>
      <w:r>
        <w:rPr>
          <w:color w:val="000000"/>
          <w:spacing w:val="0"/>
          <w:w w:val="100"/>
          <w:position w:val="0"/>
        </w:rPr>
        <w:t>宗投资者诉公司证券虚假陈</w:t>
      </w:r>
    </w:p>
    <w:p>
      <w:pPr>
        <w:pStyle w:val="Style34"/>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述责任纠纷案件的诉前调解通知，涉及金额</w:t>
      </w:r>
      <w:r>
        <w:rPr>
          <w:rFonts w:ascii="Times New Roman" w:eastAsia="Times New Roman" w:hAnsi="Times New Roman" w:cs="Times New Roman"/>
          <w:color w:val="000000"/>
          <w:spacing w:val="0"/>
          <w:w w:val="100"/>
          <w:position w:val="0"/>
        </w:rPr>
        <w:t>2,675.1</w:t>
      </w:r>
      <w:r>
        <w:rPr>
          <w:color w:val="000000"/>
          <w:spacing w:val="0"/>
          <w:w w:val="100"/>
          <w:position w:val="0"/>
        </w:rPr>
        <w:t>万元，但截至报告期末尚未收到法院正式传</w:t>
      </w:r>
    </w:p>
    <w:p>
      <w:pPr>
        <w:pStyle w:val="Style34"/>
        <w:keepNext w:val="0"/>
        <w:keepLines w:val="0"/>
        <w:widowControl w:val="0"/>
        <w:shd w:val="clear" w:color="auto" w:fill="auto"/>
        <w:bidi w:val="0"/>
        <w:spacing w:before="0" w:after="480" w:line="240" w:lineRule="auto"/>
        <w:ind w:left="0" w:right="0" w:firstLine="840"/>
        <w:jc w:val="left"/>
      </w:pPr>
      <w:r>
        <w:rPr>
          <w:color w:val="000000"/>
          <w:spacing w:val="0"/>
          <w:w w:val="100"/>
          <w:position w:val="0"/>
        </w:rPr>
        <w:t>票。</w:t>
      </w:r>
    </w:p>
    <w:p>
      <w:pPr>
        <w:pStyle w:val="Style32"/>
        <w:keepNext/>
        <w:keepLines/>
        <w:widowControl w:val="0"/>
        <w:shd w:val="clear" w:color="auto" w:fill="auto"/>
        <w:bidi w:val="0"/>
        <w:spacing w:before="0" w:after="400" w:line="240" w:lineRule="auto"/>
        <w:ind w:left="0" w:right="0" w:firstLine="840"/>
        <w:jc w:val="left"/>
      </w:pPr>
      <w:bookmarkStart w:id="354" w:name="bookmark354"/>
      <w:bookmarkStart w:id="355" w:name="bookmark355"/>
      <w:bookmarkStart w:id="356" w:name="bookmark356"/>
      <w:r>
        <w:rPr>
          <w:color w:val="000000"/>
          <w:spacing w:val="0"/>
          <w:w w:val="100"/>
          <w:position w:val="0"/>
          <w:sz w:val="24"/>
          <w:szCs w:val="24"/>
        </w:rPr>
        <w:t>十二、处罚及整改情况</w:t>
      </w:r>
      <w:bookmarkEnd w:id="354"/>
      <w:bookmarkEnd w:id="355"/>
      <w:bookmarkEnd w:id="356"/>
    </w:p>
    <w:p>
      <w:pPr>
        <w:pStyle w:val="Style34"/>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09"/>
        <w:gridCol w:w="1277"/>
        <w:gridCol w:w="1138"/>
        <w:gridCol w:w="1142"/>
        <w:gridCol w:w="2976"/>
        <w:gridCol w:w="989"/>
        <w:gridCol w:w="97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调查处罚类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披露索引</w:t>
            </w:r>
          </w:p>
        </w:tc>
      </w:tr>
      <w:tr>
        <w:trPr>
          <w:trHeight w:val="271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国民技术</w:t>
            </w:r>
          </w:p>
          <w:p>
            <w:pPr>
              <w:pStyle w:val="Style2"/>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股份有限 公司、罗昭 学、喻俊 杰、刘红晶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公司、董事、</w:t>
            </w:r>
          </w:p>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高级管理人 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未及时披露</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被中国证监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会行政处罚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03" w:val="left"/>
              </w:tabs>
              <w:bidi w:val="0"/>
              <w:spacing w:before="0" w:line="312" w:lineRule="exact"/>
              <w:ind w:left="0" w:right="0" w:firstLine="0"/>
              <w:jc w:val="left"/>
              <w:rPr>
                <w:sz w:val="20"/>
                <w:szCs w:val="20"/>
              </w:rPr>
            </w:pPr>
            <w:r>
              <w:rPr>
                <w:color w:val="000000"/>
                <w:spacing w:val="0"/>
                <w:w w:val="100"/>
                <w:position w:val="0"/>
                <w:sz w:val="20"/>
                <w:szCs w:val="20"/>
              </w:rPr>
              <w:t>一、</w:t>
              <w:tab/>
              <w:t>对国民技术股份有限公司给 予警告，并处以</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万元罚款；</w:t>
            </w:r>
          </w:p>
          <w:p>
            <w:pPr>
              <w:pStyle w:val="Style2"/>
              <w:keepNext w:val="0"/>
              <w:keepLines w:val="0"/>
              <w:widowControl w:val="0"/>
              <w:shd w:val="clear" w:color="auto" w:fill="auto"/>
              <w:tabs>
                <w:tab w:pos="413" w:val="left"/>
              </w:tabs>
              <w:bidi w:val="0"/>
              <w:spacing w:before="0" w:line="298" w:lineRule="exact"/>
              <w:ind w:left="0" w:right="0" w:firstLine="0"/>
              <w:jc w:val="left"/>
              <w:rPr>
                <w:sz w:val="20"/>
                <w:szCs w:val="20"/>
              </w:rPr>
            </w:pPr>
            <w:r>
              <w:rPr>
                <w:color w:val="000000"/>
                <w:spacing w:val="0"/>
                <w:w w:val="100"/>
                <w:position w:val="0"/>
                <w:sz w:val="20"/>
                <w:szCs w:val="20"/>
              </w:rPr>
              <w:t>二、</w:t>
              <w:tab/>
              <w:t xml:space="preserve">对罗昭学给予警告，并处以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万元罚款；</w:t>
            </w:r>
          </w:p>
          <w:p>
            <w:pPr>
              <w:pStyle w:val="Style2"/>
              <w:keepNext w:val="0"/>
              <w:keepLines w:val="0"/>
              <w:widowControl w:val="0"/>
              <w:shd w:val="clear" w:color="auto" w:fill="auto"/>
              <w:tabs>
                <w:tab w:pos="413" w:val="left"/>
              </w:tabs>
              <w:bidi w:val="0"/>
              <w:spacing w:before="0" w:line="302" w:lineRule="exact"/>
              <w:ind w:left="0" w:right="0" w:firstLine="0"/>
              <w:jc w:val="left"/>
              <w:rPr>
                <w:sz w:val="20"/>
                <w:szCs w:val="20"/>
              </w:rPr>
            </w:pPr>
            <w:r>
              <w:rPr>
                <w:color w:val="000000"/>
                <w:spacing w:val="0"/>
                <w:w w:val="100"/>
                <w:position w:val="0"/>
                <w:sz w:val="20"/>
                <w:szCs w:val="20"/>
              </w:rPr>
              <w:t>三、</w:t>
              <w:tab/>
              <w:t xml:space="preserve">对喻俊杰给予警告，并处以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万元罚款；</w:t>
            </w:r>
          </w:p>
          <w:p>
            <w:pPr>
              <w:pStyle w:val="Style2"/>
              <w:keepNext w:val="0"/>
              <w:keepLines w:val="0"/>
              <w:widowControl w:val="0"/>
              <w:shd w:val="clear" w:color="auto" w:fill="auto"/>
              <w:tabs>
                <w:tab w:pos="394" w:val="left"/>
              </w:tabs>
              <w:bidi w:val="0"/>
              <w:spacing w:before="0" w:line="322" w:lineRule="exact"/>
              <w:ind w:left="0" w:right="0" w:firstLine="0"/>
              <w:jc w:val="left"/>
              <w:rPr>
                <w:sz w:val="20"/>
                <w:szCs w:val="20"/>
              </w:rPr>
            </w:pPr>
            <w:r>
              <w:rPr>
                <w:color w:val="000000"/>
                <w:spacing w:val="0"/>
                <w:w w:val="100"/>
                <w:position w:val="0"/>
                <w:sz w:val="20"/>
                <w:szCs w:val="20"/>
              </w:rPr>
              <w:t>四、</w:t>
              <w:tab/>
              <w:t xml:space="preserve">对刘红晶给予警告，并处以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万元罚款。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2018-036</w:t>
            </w:r>
          </w:p>
        </w:tc>
      </w:tr>
    </w:tbl>
    <w:p>
      <w:pPr>
        <w:pStyle w:val="Style40"/>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整改情况说明</w:t>
      </w:r>
    </w:p>
    <w:p>
      <w:pPr>
        <w:widowControl w:val="0"/>
        <w:spacing w:after="199" w:line="1" w:lineRule="exact"/>
      </w:pPr>
    </w:p>
    <w:p>
      <w:pPr>
        <w:pStyle w:val="Style34"/>
        <w:keepNext w:val="0"/>
        <w:keepLines w:val="0"/>
        <w:widowControl w:val="0"/>
        <w:shd w:val="clear" w:color="auto" w:fill="auto"/>
        <w:bidi w:val="0"/>
        <w:spacing w:before="0" w:after="4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34"/>
        <w:keepNext w:val="0"/>
        <w:keepLines w:val="0"/>
        <w:widowControl w:val="0"/>
        <w:shd w:val="clear" w:color="auto" w:fill="auto"/>
        <w:bidi w:val="0"/>
        <w:spacing w:before="0" w:after="72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840"/>
        <w:jc w:val="both"/>
      </w:pPr>
      <w:bookmarkStart w:id="357" w:name="bookmark357"/>
      <w:bookmarkStart w:id="358" w:name="bookmark358"/>
      <w:bookmarkStart w:id="359" w:name="bookmark359"/>
      <w:r>
        <w:rPr>
          <w:color w:val="000000"/>
          <w:spacing w:val="0"/>
          <w:w w:val="100"/>
          <w:position w:val="0"/>
          <w:sz w:val="24"/>
          <w:szCs w:val="24"/>
        </w:rPr>
        <w:t>十三、公司及其控股股东、实际控制人的诚信状况</w:t>
      </w:r>
      <w:bookmarkEnd w:id="357"/>
      <w:bookmarkEnd w:id="358"/>
      <w:bookmarkEnd w:id="359"/>
    </w:p>
    <w:p>
      <w:pPr>
        <w:pStyle w:val="Style34"/>
        <w:keepNext w:val="0"/>
        <w:keepLines w:val="0"/>
        <w:widowControl w:val="0"/>
        <w:shd w:val="clear" w:color="auto" w:fill="auto"/>
        <w:bidi w:val="0"/>
        <w:spacing w:before="0" w:after="32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840"/>
        <w:jc w:val="both"/>
      </w:pPr>
      <w:bookmarkStart w:id="360" w:name="bookmark360"/>
      <w:bookmarkStart w:id="361" w:name="bookmark361"/>
      <w:bookmarkStart w:id="362" w:name="bookmark362"/>
      <w:r>
        <w:rPr>
          <w:color w:val="000000"/>
          <w:spacing w:val="0"/>
          <w:w w:val="100"/>
          <w:position w:val="0"/>
          <w:sz w:val="24"/>
          <w:szCs w:val="24"/>
        </w:rPr>
        <w:t>十四、公司股权激励计划、员工持股计划或其他员工激励措施的实施情况</w:t>
      </w:r>
      <w:bookmarkEnd w:id="360"/>
      <w:bookmarkEnd w:id="361"/>
      <w:bookmarkEnd w:id="362"/>
    </w:p>
    <w:p>
      <w:pPr>
        <w:pStyle w:val="Style40"/>
        <w:keepNext w:val="0"/>
        <w:keepLines w:val="0"/>
        <w:widowControl w:val="0"/>
        <w:shd w:val="clear" w:color="auto" w:fill="auto"/>
        <w:bidi w:val="0"/>
        <w:spacing w:before="0" w:after="0" w:line="240" w:lineRule="auto"/>
        <w:ind w:left="389" w:right="0" w:firstLine="0"/>
        <w:jc w:val="left"/>
        <w:rPr>
          <w:sz w:val="22"/>
          <w:szCs w:val="22"/>
        </w:rPr>
      </w:pPr>
      <w:r>
        <w:rPr>
          <w:color w:val="000000"/>
          <w:spacing w:val="0"/>
          <w:w w:val="100"/>
          <w:position w:val="0"/>
          <w:sz w:val="22"/>
          <w:szCs w:val="22"/>
        </w:rPr>
        <w:t>寸</w:t>
      </w:r>
      <w:r>
        <w:rPr>
          <w:color w:val="000000"/>
          <w:spacing w:val="0"/>
          <w:w w:val="100"/>
          <w:position w:val="0"/>
          <w:sz w:val="22"/>
          <w:szCs w:val="22"/>
        </w:rPr>
        <w:t>适用</w:t>
      </w:r>
      <w:r>
        <w:rPr>
          <w:color w:val="000000"/>
          <w:spacing w:val="0"/>
          <w:w w:val="100"/>
          <w:position w:val="0"/>
          <w:sz w:val="22"/>
          <w:szCs w:val="22"/>
        </w:rPr>
        <w:t>口</w:t>
      </w:r>
      <w:r>
        <w:rPr>
          <w:color w:val="000000"/>
          <w:spacing w:val="0"/>
          <w:w w:val="100"/>
          <w:position w:val="0"/>
          <w:sz w:val="22"/>
          <w:szCs w:val="22"/>
        </w:rPr>
        <w:t>不适用</w:t>
      </w:r>
    </w:p>
    <w:tbl>
      <w:tblPr>
        <w:tblOverlap w:val="never"/>
        <w:jc w:val="center"/>
        <w:tblLayout w:type="fixed"/>
      </w:tblPr>
      <w:tblGrid>
        <w:gridCol w:w="715"/>
        <w:gridCol w:w="3965"/>
        <w:gridCol w:w="1997"/>
        <w:gridCol w:w="1848"/>
        <w:gridCol w:w="1272"/>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审议程序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10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《关于〈国民技术股份有限公司限制性股 票激励计划（草案）〉及其摘要的议案》 及其相关事项的议案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left"/>
              <w:rPr>
                <w:sz w:val="20"/>
                <w:szCs w:val="20"/>
              </w:rPr>
            </w:pPr>
            <w:r>
              <w:rPr>
                <w:color w:val="000000"/>
                <w:spacing w:val="0"/>
                <w:w w:val="100"/>
                <w:position w:val="0"/>
                <w:sz w:val="20"/>
                <w:szCs w:val="20"/>
              </w:rPr>
              <w:t>第二届董事会第二 十五次（临时）会 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10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《关于〈国民技术股份有限公司限制性股 票激励计划（草案）〉及其摘要的议案》 及其相关事项的议案，并授权公司董事会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年度股东大会 审议通过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spacing w:lineRule="exact" w:line="1"/>
        <w:rPr>
          <w:sz w:val="2"/>
          <w:szCs w:val="2"/>
        </w:rPr>
      </w:pPr>
      <w:r>
        <w:br w:type="page"/>
      </w:r>
    </w:p>
    <w:tbl>
      <w:tblPr>
        <w:tblOverlap w:val="never"/>
        <w:jc w:val="center"/>
        <w:tblLayout w:type="fixed"/>
      </w:tblPr>
      <w:tblGrid>
        <w:gridCol w:w="715"/>
        <w:gridCol w:w="3965"/>
        <w:gridCol w:w="1997"/>
        <w:gridCol w:w="1848"/>
        <w:gridCol w:w="1272"/>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办理后续相关事宜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《关于向公司限制性股票激励计划激励 对象授予限制性股票的议案》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第三届董事会第一 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《关于调整公司限制性股票激励计划授 予价格的议案》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第三届董事会第四 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《关于回购注销部分已授予限制性股票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第三届董事会第六 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《关于回购注销部分已授予限制性股票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第三届董事会第十 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10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《关于调整限制性股票数量及回购价格 的议案》、《关于限制性股票激励计划第一 个解锁期解锁条件成就的议案》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rPr>
                <w:sz w:val="20"/>
                <w:szCs w:val="20"/>
              </w:rPr>
            </w:pPr>
            <w:r>
              <w:rPr>
                <w:color w:val="000000"/>
                <w:spacing w:val="0"/>
                <w:w w:val="100"/>
                <w:position w:val="0"/>
                <w:sz w:val="20"/>
                <w:szCs w:val="20"/>
              </w:rPr>
              <w:t>第三届董事会第十 二次会议审议通过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《关于回购注销部分已授予限制性股票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第三届董事会第十 六次会议审议通过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《关于限制性股票激励计划第二个解锁 期解锁条件成就的议案》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第三届董事会第十 七次会议审议通过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《关于调整限制性股票数量及回购价格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第三届董事会第十 八次会议审议通过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10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《关于回购注销未达到解锁条件的限制 性股票的议案》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exact"/>
              <w:ind w:left="0" w:right="0" w:firstLine="0"/>
              <w:jc w:val="both"/>
              <w:rPr>
                <w:sz w:val="20"/>
                <w:szCs w:val="20"/>
              </w:rPr>
            </w:pPr>
            <w:r>
              <w:rPr>
                <w:color w:val="000000"/>
                <w:spacing w:val="0"/>
                <w:w w:val="100"/>
                <w:position w:val="0"/>
                <w:sz w:val="20"/>
                <w:szCs w:val="20"/>
              </w:rPr>
              <w:t>第三届董事会第二 十九次会议审议通 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10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《关于限制性股票回购注销完成的公告》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第三届董事会第二 十九次会议审议通 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860"/>
        <w:jc w:val="both"/>
      </w:pPr>
      <w:bookmarkStart w:id="363" w:name="bookmark363"/>
      <w:bookmarkStart w:id="364" w:name="bookmark364"/>
      <w:bookmarkStart w:id="365" w:name="bookmark365"/>
      <w:r>
        <w:rPr>
          <w:color w:val="000000"/>
          <w:spacing w:val="0"/>
          <w:w w:val="100"/>
          <w:position w:val="0"/>
          <w:sz w:val="24"/>
          <w:szCs w:val="24"/>
        </w:rPr>
        <w:t>十五、重大关联交易</w:t>
      </w:r>
      <w:bookmarkEnd w:id="363"/>
      <w:bookmarkEnd w:id="364"/>
      <w:bookmarkEnd w:id="365"/>
    </w:p>
    <w:p>
      <w:pPr>
        <w:pStyle w:val="Style46"/>
        <w:keepNext/>
        <w:keepLines/>
        <w:widowControl w:val="0"/>
        <w:shd w:val="clear" w:color="auto" w:fill="auto"/>
        <w:tabs>
          <w:tab w:pos="1242" w:val="left"/>
        </w:tabs>
        <w:bidi w:val="0"/>
        <w:spacing w:before="0" w:after="340" w:line="240" w:lineRule="auto"/>
        <w:ind w:left="0" w:right="0" w:firstLine="860"/>
        <w:jc w:val="both"/>
        <w:rPr>
          <w:sz w:val="22"/>
          <w:szCs w:val="22"/>
        </w:rPr>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sz w:val="22"/>
          <w:szCs w:val="22"/>
        </w:rPr>
        <w:t>1</w:t>
      </w:r>
      <w:bookmarkEnd w:id="368"/>
      <w:r>
        <w:rPr>
          <w:color w:val="000000"/>
          <w:spacing w:val="0"/>
          <w:w w:val="100"/>
          <w:position w:val="0"/>
          <w:sz w:val="22"/>
          <w:szCs w:val="22"/>
        </w:rPr>
        <w:t>、</w:t>
        <w:tab/>
        <w:t>与日常经营相关的关联交易</w:t>
      </w:r>
      <w:bookmarkEnd w:id="366"/>
      <w:bookmarkEnd w:id="367"/>
      <w:bookmarkEnd w:id="369"/>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公司报告期未发生与日常经营相关的关联交易。</w:t>
      </w:r>
    </w:p>
    <w:p>
      <w:pPr>
        <w:pStyle w:val="Style46"/>
        <w:keepNext/>
        <w:keepLines/>
        <w:widowControl w:val="0"/>
        <w:shd w:val="clear" w:color="auto" w:fill="auto"/>
        <w:tabs>
          <w:tab w:pos="1257" w:val="left"/>
        </w:tabs>
        <w:bidi w:val="0"/>
        <w:spacing w:before="0" w:after="340" w:line="240" w:lineRule="auto"/>
        <w:ind w:left="0" w:right="0" w:firstLine="860"/>
        <w:jc w:val="both"/>
        <w:rPr>
          <w:sz w:val="22"/>
          <w:szCs w:val="22"/>
        </w:rPr>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sz w:val="22"/>
          <w:szCs w:val="22"/>
        </w:rPr>
        <w:t>2</w:t>
      </w:r>
      <w:bookmarkEnd w:id="372"/>
      <w:r>
        <w:rPr>
          <w:color w:val="000000"/>
          <w:spacing w:val="0"/>
          <w:w w:val="100"/>
          <w:position w:val="0"/>
          <w:sz w:val="22"/>
          <w:szCs w:val="22"/>
        </w:rPr>
        <w:t>、</w:t>
        <w:tab/>
        <w:t>资产或股权收购、出售发生的关联交易</w:t>
      </w:r>
      <w:bookmarkEnd w:id="370"/>
      <w:bookmarkEnd w:id="371"/>
      <w:bookmarkEnd w:id="373"/>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公司报告期未发生资产或股权收购、出售的关联交易。</w:t>
      </w:r>
    </w:p>
    <w:p>
      <w:pPr>
        <w:pStyle w:val="Style46"/>
        <w:keepNext/>
        <w:keepLines/>
        <w:widowControl w:val="0"/>
        <w:shd w:val="clear" w:color="auto" w:fill="auto"/>
        <w:tabs>
          <w:tab w:pos="1257" w:val="left"/>
        </w:tabs>
        <w:bidi w:val="0"/>
        <w:spacing w:before="0" w:after="340" w:line="240" w:lineRule="auto"/>
        <w:ind w:left="0" w:right="0" w:firstLine="860"/>
        <w:jc w:val="both"/>
        <w:rPr>
          <w:sz w:val="22"/>
          <w:szCs w:val="22"/>
        </w:rPr>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sz w:val="22"/>
          <w:szCs w:val="22"/>
        </w:rPr>
        <w:t>3</w:t>
      </w:r>
      <w:bookmarkEnd w:id="376"/>
      <w:r>
        <w:rPr>
          <w:color w:val="000000"/>
          <w:spacing w:val="0"/>
          <w:w w:val="100"/>
          <w:position w:val="0"/>
          <w:sz w:val="22"/>
          <w:szCs w:val="22"/>
        </w:rPr>
        <w:t>、</w:t>
        <w:tab/>
        <w:t>共同对外投资的关联交易</w:t>
      </w:r>
      <w:bookmarkEnd w:id="374"/>
      <w:bookmarkEnd w:id="375"/>
      <w:bookmarkEnd w:id="377"/>
    </w:p>
    <w:p>
      <w:pPr>
        <w:pStyle w:val="Style34"/>
        <w:keepNext w:val="0"/>
        <w:keepLines w:val="0"/>
        <w:widowControl w:val="0"/>
        <w:shd w:val="clear" w:color="auto" w:fill="auto"/>
        <w:bidi w:val="0"/>
        <w:spacing w:before="0" w:after="34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公司报告期未发生共同对外投资的关联交易。</w:t>
      </w:r>
    </w:p>
    <w:p>
      <w:pPr>
        <w:pStyle w:val="Style46"/>
        <w:keepNext/>
        <w:keepLines/>
        <w:widowControl w:val="0"/>
        <w:shd w:val="clear" w:color="auto" w:fill="auto"/>
        <w:tabs>
          <w:tab w:pos="1280" w:val="left"/>
        </w:tabs>
        <w:bidi w:val="0"/>
        <w:spacing w:before="0" w:line="240" w:lineRule="auto"/>
        <w:ind w:left="0" w:right="0" w:firstLine="860"/>
        <w:jc w:val="both"/>
        <w:rPr>
          <w:sz w:val="22"/>
          <w:szCs w:val="22"/>
        </w:rPr>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sz w:val="22"/>
          <w:szCs w:val="22"/>
        </w:rPr>
        <w:t>4</w:t>
      </w:r>
      <w:bookmarkEnd w:id="380"/>
      <w:r>
        <w:rPr>
          <w:color w:val="000000"/>
          <w:spacing w:val="0"/>
          <w:w w:val="100"/>
          <w:position w:val="0"/>
          <w:sz w:val="22"/>
          <w:szCs w:val="22"/>
        </w:rPr>
        <w:t>、</w:t>
        <w:tab/>
        <w:t>关联债权债务往来</w:t>
      </w:r>
      <w:bookmarkEnd w:id="378"/>
      <w:bookmarkEnd w:id="379"/>
      <w:bookmarkEnd w:id="381"/>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公司报告期不存在关联债权债务往来。</w:t>
      </w:r>
    </w:p>
    <w:p>
      <w:pPr>
        <w:pStyle w:val="Style46"/>
        <w:keepNext/>
        <w:keepLines/>
        <w:widowControl w:val="0"/>
        <w:shd w:val="clear" w:color="auto" w:fill="auto"/>
        <w:tabs>
          <w:tab w:pos="1280" w:val="left"/>
        </w:tabs>
        <w:bidi w:val="0"/>
        <w:spacing w:before="0" w:line="240" w:lineRule="auto"/>
        <w:ind w:left="0" w:right="0" w:firstLine="860"/>
        <w:jc w:val="both"/>
        <w:rPr>
          <w:sz w:val="22"/>
          <w:szCs w:val="22"/>
        </w:rPr>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sz w:val="22"/>
          <w:szCs w:val="22"/>
        </w:rPr>
        <w:t>5</w:t>
      </w:r>
      <w:bookmarkEnd w:id="384"/>
      <w:r>
        <w:rPr>
          <w:color w:val="000000"/>
          <w:spacing w:val="0"/>
          <w:w w:val="100"/>
          <w:position w:val="0"/>
          <w:sz w:val="22"/>
          <w:szCs w:val="22"/>
        </w:rPr>
        <w:t>、</w:t>
        <w:tab/>
        <w:t>其他重大关联交易</w:t>
      </w:r>
      <w:bookmarkEnd w:id="382"/>
      <w:bookmarkEnd w:id="383"/>
      <w:bookmarkEnd w:id="385"/>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公司报告期无其他重大关联交易。</w:t>
      </w:r>
    </w:p>
    <w:p>
      <w:pPr>
        <w:pStyle w:val="Style32"/>
        <w:keepNext/>
        <w:keepLines/>
        <w:widowControl w:val="0"/>
        <w:shd w:val="clear" w:color="auto" w:fill="auto"/>
        <w:bidi w:val="0"/>
        <w:spacing w:before="0" w:after="320" w:line="240" w:lineRule="auto"/>
        <w:ind w:left="0" w:right="0" w:firstLine="860"/>
        <w:jc w:val="both"/>
      </w:pPr>
      <w:bookmarkStart w:id="386" w:name="bookmark386"/>
      <w:bookmarkStart w:id="387" w:name="bookmark387"/>
      <w:bookmarkStart w:id="388" w:name="bookmark388"/>
      <w:r>
        <w:rPr>
          <w:color w:val="000000"/>
          <w:spacing w:val="0"/>
          <w:w w:val="100"/>
          <w:position w:val="0"/>
          <w:sz w:val="24"/>
          <w:szCs w:val="24"/>
        </w:rPr>
        <w:t>十六、重大合同及其履行情况</w:t>
      </w:r>
      <w:bookmarkEnd w:id="386"/>
      <w:bookmarkEnd w:id="387"/>
      <w:bookmarkEnd w:id="388"/>
    </w:p>
    <w:p>
      <w:pPr>
        <w:pStyle w:val="Style46"/>
        <w:keepNext/>
        <w:keepLines/>
        <w:widowControl w:val="0"/>
        <w:shd w:val="clear" w:color="auto" w:fill="auto"/>
        <w:bidi w:val="0"/>
        <w:spacing w:before="0" w:line="240" w:lineRule="auto"/>
        <w:ind w:left="0" w:right="0" w:firstLine="860"/>
        <w:jc w:val="both"/>
        <w:rPr>
          <w:sz w:val="22"/>
          <w:szCs w:val="22"/>
        </w:rPr>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sz w:val="22"/>
          <w:szCs w:val="22"/>
        </w:rPr>
        <w:t>1</w:t>
      </w:r>
      <w:bookmarkEnd w:id="391"/>
      <w:r>
        <w:rPr>
          <w:color w:val="000000"/>
          <w:spacing w:val="0"/>
          <w:w w:val="100"/>
          <w:position w:val="0"/>
          <w:sz w:val="22"/>
          <w:szCs w:val="22"/>
        </w:rPr>
        <w:t>、托管、承包、租赁事项情况</w:t>
      </w:r>
      <w:bookmarkEnd w:id="389"/>
      <w:bookmarkEnd w:id="390"/>
      <w:bookmarkEnd w:id="392"/>
    </w:p>
    <w:p>
      <w:pPr>
        <w:pStyle w:val="Style64"/>
        <w:keepNext/>
        <w:keepLines/>
        <w:widowControl w:val="0"/>
        <w:shd w:val="clear" w:color="auto" w:fill="auto"/>
        <w:tabs>
          <w:tab w:pos="1382" w:val="left"/>
        </w:tabs>
        <w:bidi w:val="0"/>
        <w:spacing w:before="0" w:after="320" w:line="240" w:lineRule="auto"/>
        <w:ind w:left="0" w:right="0" w:firstLine="860"/>
        <w:jc w:val="both"/>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3"/>
      <w:bookmarkEnd w:id="394"/>
      <w:bookmarkEnd w:id="396"/>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公司报告期不存在托管情况。</w:t>
      </w:r>
    </w:p>
    <w:p>
      <w:pPr>
        <w:pStyle w:val="Style64"/>
        <w:keepNext/>
        <w:keepLines/>
        <w:widowControl w:val="0"/>
        <w:shd w:val="clear" w:color="auto" w:fill="auto"/>
        <w:tabs>
          <w:tab w:pos="1382" w:val="left"/>
        </w:tabs>
        <w:bidi w:val="0"/>
        <w:spacing w:before="0" w:after="320" w:line="240" w:lineRule="auto"/>
        <w:ind w:left="0" w:right="0" w:firstLine="860"/>
        <w:jc w:val="both"/>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7"/>
      <w:bookmarkEnd w:id="398"/>
      <w:bookmarkEnd w:id="400"/>
    </w:p>
    <w:p>
      <w:pPr>
        <w:pStyle w:val="Style34"/>
        <w:keepNext w:val="0"/>
        <w:keepLines w:val="0"/>
        <w:widowControl w:val="0"/>
        <w:shd w:val="clear" w:color="auto" w:fill="auto"/>
        <w:bidi w:val="0"/>
        <w:spacing w:before="0" w:after="1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20" w:line="240" w:lineRule="auto"/>
        <w:ind w:left="0" w:right="0" w:firstLine="860"/>
        <w:jc w:val="both"/>
      </w:pPr>
      <w:r>
        <w:rPr>
          <w:color w:val="000000"/>
          <w:spacing w:val="0"/>
          <w:w w:val="100"/>
          <w:position w:val="0"/>
        </w:rPr>
        <w:t>公司报告期不存在承包情况。</w:t>
      </w:r>
    </w:p>
    <w:p>
      <w:pPr>
        <w:pStyle w:val="Style64"/>
        <w:keepNext/>
        <w:keepLines/>
        <w:widowControl w:val="0"/>
        <w:shd w:val="clear" w:color="auto" w:fill="auto"/>
        <w:tabs>
          <w:tab w:pos="1382" w:val="left"/>
        </w:tabs>
        <w:bidi w:val="0"/>
        <w:spacing w:before="0" w:after="320" w:line="240" w:lineRule="auto"/>
        <w:ind w:left="0" w:right="0" w:firstLine="860"/>
        <w:jc w:val="both"/>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1"/>
      <w:bookmarkEnd w:id="402"/>
      <w:bookmarkEnd w:id="404"/>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租赁情况说明</w:t>
      </w:r>
    </w:p>
    <w:tbl>
      <w:tblPr>
        <w:tblOverlap w:val="never"/>
        <w:jc w:val="center"/>
        <w:tblLayout w:type="fixed"/>
      </w:tblPr>
      <w:tblGrid>
        <w:gridCol w:w="571"/>
        <w:gridCol w:w="3269"/>
        <w:gridCol w:w="2410"/>
        <w:gridCol w:w="2126"/>
        <w:gridCol w:w="1286"/>
      </w:tblGrid>
      <w:tr>
        <w:trPr>
          <w:trHeight w:val="73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41" w:lineRule="exact"/>
              <w:ind w:left="0" w:right="0" w:firstLine="0"/>
              <w:jc w:val="center"/>
              <w:rPr>
                <w:sz w:val="20"/>
                <w:szCs w:val="20"/>
              </w:rPr>
            </w:pPr>
            <w:r>
              <w:rPr>
                <w:color w:val="000000"/>
                <w:spacing w:val="0"/>
                <w:w w:val="100"/>
                <w:position w:val="0"/>
                <w:sz w:val="20"/>
                <w:szCs w:val="20"/>
              </w:rPr>
              <w:t>序 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租赁房产地址</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物业用途</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出租面积</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（平方米）</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深圳市南山区高新区高新中三道 软件园一期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国民技术股份有限公司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1,584.55</w:t>
            </w:r>
          </w:p>
        </w:tc>
      </w:tr>
      <w:tr>
        <w:trPr>
          <w:trHeight w:val="7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 xml:space="preserve">深圳市南山区高新北区宝深路 </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号国民技术大厦</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层、</w:t>
            </w:r>
            <w:r>
              <w:rPr>
                <w:rFonts w:ascii="Times New Roman" w:eastAsia="Times New Roman" w:hAnsi="Times New Roman" w:cs="Times New Roman"/>
                <w:color w:val="000000"/>
                <w:spacing w:val="0"/>
                <w:w w:val="100"/>
                <w:position w:val="0"/>
                <w:sz w:val="20"/>
                <w:szCs w:val="20"/>
              </w:rPr>
              <w:t>8-16</w:t>
            </w:r>
            <w:r>
              <w:rPr>
                <w:color w:val="000000"/>
                <w:spacing w:val="0"/>
                <w:w w:val="100"/>
                <w:position w:val="0"/>
                <w:sz w:val="20"/>
                <w:szCs w:val="20"/>
              </w:rPr>
              <w:t>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国民技术股份有限公司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12,722.82</w:t>
            </w:r>
          </w:p>
        </w:tc>
      </w:tr>
    </w:tbl>
    <w:p>
      <w:pPr>
        <w:widowControl w:val="0"/>
        <w:spacing w:after="819" w:line="1" w:lineRule="exact"/>
      </w:pPr>
    </w:p>
    <w:tbl>
      <w:tblPr>
        <w:tblOverlap w:val="never"/>
        <w:jc w:val="center"/>
        <w:tblLayout w:type="fixed"/>
      </w:tblPr>
      <w:tblGrid>
        <w:gridCol w:w="576"/>
        <w:gridCol w:w="3264"/>
        <w:gridCol w:w="2270"/>
        <w:gridCol w:w="2266"/>
        <w:gridCol w:w="1286"/>
      </w:tblGrid>
      <w:tr>
        <w:trPr>
          <w:trHeight w:val="739"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341" w:lineRule="exact"/>
              <w:ind w:left="180" w:right="0" w:firstLine="0"/>
              <w:jc w:val="left"/>
              <w:rPr>
                <w:sz w:val="20"/>
                <w:szCs w:val="20"/>
              </w:rPr>
            </w:pPr>
            <w:r>
              <w:rPr>
                <w:color w:val="000000"/>
                <w:spacing w:val="0"/>
                <w:w w:val="100"/>
                <w:position w:val="0"/>
                <w:sz w:val="20"/>
                <w:szCs w:val="20"/>
              </w:rPr>
              <w:t>序 号</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租赁房产地址</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用途</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租赁面积</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（平方米）</w:t>
            </w:r>
          </w:p>
        </w:tc>
      </w:tr>
    </w:tbl>
    <w:tbl>
      <w:tblPr>
        <w:tblOverlap w:val="never"/>
        <w:jc w:val="center"/>
        <w:tblLayout w:type="fixed"/>
      </w:tblPr>
      <w:tblGrid>
        <w:gridCol w:w="566"/>
        <w:gridCol w:w="3274"/>
        <w:gridCol w:w="2270"/>
        <w:gridCol w:w="2266"/>
        <w:gridCol w:w="1286"/>
      </w:tblGrid>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深圳市高新区粤兴三道华中科技 大学产学研基地</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深圳市华科兆恒科技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深圳总部办公场地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9,046</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深圳市宝安区西乡街道鹤洲恒丰 工业城</w:t>
            </w:r>
            <w:r>
              <w:rPr>
                <w:rFonts w:ascii="Times New Roman" w:eastAsia="Times New Roman" w:hAnsi="Times New Roman" w:cs="Times New Roman"/>
                <w:color w:val="000000"/>
                <w:spacing w:val="0"/>
                <w:w w:val="100"/>
                <w:position w:val="0"/>
                <w:sz w:val="20"/>
                <w:szCs w:val="20"/>
              </w:rPr>
              <w:t>C4</w:t>
            </w:r>
            <w:r>
              <w:rPr>
                <w:color w:val="000000"/>
                <w:spacing w:val="0"/>
                <w:w w:val="100"/>
                <w:position w:val="0"/>
                <w:sz w:val="20"/>
                <w:szCs w:val="20"/>
              </w:rPr>
              <w:t>栋六层东边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秦小军、陈国原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1,620</w:t>
            </w:r>
          </w:p>
        </w:tc>
      </w:tr>
      <w:tr>
        <w:trPr>
          <w:trHeight w:val="10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北京市海淀区北四环西路</w:t>
            </w:r>
            <w:r>
              <w:rPr>
                <w:rFonts w:ascii="Times New Roman" w:eastAsia="Times New Roman" w:hAnsi="Times New Roman" w:cs="Times New Roman"/>
                <w:color w:val="000000"/>
                <w:spacing w:val="0"/>
                <w:w w:val="100"/>
                <w:position w:val="0"/>
                <w:sz w:val="20"/>
                <w:szCs w:val="20"/>
              </w:rPr>
              <w:t>66</w:t>
            </w:r>
            <w:r>
              <w:rPr>
                <w:color w:val="000000"/>
                <w:spacing w:val="0"/>
                <w:w w:val="100"/>
                <w:position w:val="0"/>
                <w:sz w:val="20"/>
                <w:szCs w:val="20"/>
              </w:rPr>
              <w:t>号中 国技术交易大厦</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座</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北京海淀置业集团有 限公司、北京天合太平 物业管理有限公司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北京分公司办公场地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2,438</w:t>
            </w:r>
          </w:p>
        </w:tc>
      </w:tr>
    </w:tbl>
    <w:p>
      <w:pPr>
        <w:widowControl w:val="0"/>
        <w:spacing w:after="279" w:line="1" w:lineRule="exact"/>
      </w:pPr>
    </w:p>
    <w:p>
      <w:pPr>
        <w:pStyle w:val="Style34"/>
        <w:keepNext w:val="0"/>
        <w:keepLines w:val="0"/>
        <w:widowControl w:val="0"/>
        <w:shd w:val="clear" w:color="auto" w:fill="auto"/>
        <w:bidi w:val="0"/>
        <w:spacing w:before="0" w:after="220" w:line="462" w:lineRule="exact"/>
        <w:ind w:left="0" w:right="0" w:firstLine="82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4"/>
        <w:keepNext w:val="0"/>
        <w:keepLines w:val="0"/>
        <w:widowControl w:val="0"/>
        <w:shd w:val="clear" w:color="auto" w:fill="auto"/>
        <w:bidi w:val="0"/>
        <w:spacing w:before="0" w:after="140" w:line="240" w:lineRule="auto"/>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82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46"/>
        <w:keepNext/>
        <w:keepLines/>
        <w:widowControl w:val="0"/>
        <w:shd w:val="clear" w:color="auto" w:fill="auto"/>
        <w:tabs>
          <w:tab w:pos="1217" w:val="left"/>
        </w:tabs>
        <w:bidi w:val="0"/>
        <w:spacing w:before="0" w:after="140" w:line="439" w:lineRule="auto"/>
        <w:ind w:left="0" w:right="0" w:firstLine="820"/>
        <w:jc w:val="both"/>
        <w:rPr>
          <w:sz w:val="22"/>
          <w:szCs w:val="22"/>
        </w:rPr>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sz w:val="22"/>
          <w:szCs w:val="22"/>
        </w:rPr>
        <w:t>2</w:t>
      </w:r>
      <w:bookmarkEnd w:id="407"/>
      <w:r>
        <w:rPr>
          <w:color w:val="000000"/>
          <w:spacing w:val="0"/>
          <w:w w:val="100"/>
          <w:position w:val="0"/>
          <w:sz w:val="22"/>
          <w:szCs w:val="22"/>
        </w:rPr>
        <w:t>、</w:t>
        <w:tab/>
        <w:t>重大担保</w:t>
      </w:r>
      <w:bookmarkEnd w:id="405"/>
      <w:bookmarkEnd w:id="406"/>
      <w:bookmarkEnd w:id="408"/>
    </w:p>
    <w:p>
      <w:pPr>
        <w:pStyle w:val="Style34"/>
        <w:keepNext w:val="0"/>
        <w:keepLines w:val="0"/>
        <w:widowControl w:val="0"/>
        <w:shd w:val="clear" w:color="auto" w:fill="auto"/>
        <w:bidi w:val="0"/>
        <w:spacing w:before="0" w:after="0"/>
        <w:ind w:left="0" w:right="0" w:firstLine="8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40" w:line="462" w:lineRule="exact"/>
        <w:ind w:left="0" w:right="0" w:firstLine="820"/>
        <w:jc w:val="both"/>
      </w:pPr>
      <w:r>
        <w:rPr>
          <w:color w:val="000000"/>
          <w:spacing w:val="0"/>
          <w:w w:val="100"/>
          <w:position w:val="0"/>
        </w:rPr>
        <w:t>公司报告期不存在重大担保情况。</w:t>
      </w:r>
    </w:p>
    <w:p>
      <w:pPr>
        <w:pStyle w:val="Style34"/>
        <w:keepNext w:val="0"/>
        <w:keepLines w:val="0"/>
        <w:widowControl w:val="0"/>
        <w:shd w:val="clear" w:color="auto" w:fill="auto"/>
        <w:bidi w:val="0"/>
        <w:spacing w:before="0" w:after="60" w:line="462" w:lineRule="exact"/>
        <w:ind w:left="0" w:right="0" w:firstLine="820"/>
        <w:jc w:val="both"/>
      </w:pPr>
      <w:r>
        <w:rPr>
          <w:color w:val="000000"/>
          <w:spacing w:val="0"/>
          <w:w w:val="100"/>
          <w:position w:val="0"/>
        </w:rPr>
        <w:t>其他担保情况</w:t>
      </w:r>
    </w:p>
    <w:p>
      <w:pPr>
        <w:pStyle w:val="Style34"/>
        <w:keepNext w:val="0"/>
        <w:keepLines w:val="0"/>
        <w:widowControl w:val="0"/>
        <w:shd w:val="clear" w:color="auto" w:fill="auto"/>
        <w:bidi w:val="0"/>
        <w:spacing w:before="0" w:after="60" w:line="470" w:lineRule="exact"/>
        <w:ind w:left="82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月，斯诺实业为公司向中国光大银行股份有限公司深圳分行申请的人民币</w:t>
      </w:r>
      <w:r>
        <w:rPr>
          <w:rFonts w:ascii="Times New Roman" w:eastAsia="Times New Roman" w:hAnsi="Times New Roman" w:cs="Times New Roman"/>
          <w:color w:val="000000"/>
          <w:spacing w:val="0"/>
          <w:w w:val="100"/>
          <w:position w:val="0"/>
        </w:rPr>
        <w:t>1</w:t>
      </w:r>
      <w:r>
        <w:rPr>
          <w:color w:val="000000"/>
          <w:spacing w:val="0"/>
          <w:w w:val="100"/>
          <w:position w:val="0"/>
        </w:rPr>
        <w:t>亿元整、 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年的综合授信额度提供连带责任保证。</w:t>
      </w:r>
    </w:p>
    <w:p>
      <w:pPr>
        <w:pStyle w:val="Style34"/>
        <w:keepNext w:val="0"/>
        <w:keepLines w:val="0"/>
        <w:widowControl w:val="0"/>
        <w:shd w:val="clear" w:color="auto" w:fill="auto"/>
        <w:bidi w:val="0"/>
        <w:spacing w:before="0" w:after="460" w:line="462" w:lineRule="exact"/>
        <w:ind w:left="820" w:right="0" w:firstLine="480"/>
        <w:jc w:val="left"/>
      </w:pPr>
      <w:r>
        <w:rPr>
          <w:color w:val="000000"/>
          <w:spacing w:val="0"/>
          <w:w w:val="100"/>
          <w:position w:val="0"/>
        </w:rPr>
        <w:t>除上述担保外，公司及控股子公司没有发生其它为控股股东及其他关联方、任何其它法人 或非法人单位或个人提供担保情况。不存在逾期担保及涉及诉讼的担保情况。详细内容见公司 于指定信息披露媒体巨潮资讯网披露的《关于控股子公司为公司向银行申请综合授信额度提供 担保的公告》（公告编号：</w:t>
      </w:r>
      <w:r>
        <w:rPr>
          <w:rFonts w:ascii="Times New Roman" w:eastAsia="Times New Roman" w:hAnsi="Times New Roman" w:cs="Times New Roman"/>
          <w:color w:val="000000"/>
          <w:spacing w:val="0"/>
          <w:w w:val="100"/>
          <w:position w:val="0"/>
        </w:rPr>
        <w:t>2018-072</w:t>
      </w:r>
      <w:r>
        <w:rPr>
          <w:color w:val="000000"/>
          <w:spacing w:val="0"/>
          <w:w w:val="100"/>
          <w:position w:val="0"/>
        </w:rPr>
        <w:t>）</w:t>
      </w:r>
    </w:p>
    <w:p>
      <w:pPr>
        <w:pStyle w:val="Style46"/>
        <w:keepNext/>
        <w:keepLines/>
        <w:widowControl w:val="0"/>
        <w:shd w:val="clear" w:color="auto" w:fill="auto"/>
        <w:tabs>
          <w:tab w:pos="1217" w:val="left"/>
        </w:tabs>
        <w:bidi w:val="0"/>
        <w:spacing w:before="0" w:after="0" w:line="439" w:lineRule="auto"/>
        <w:ind w:left="0" w:right="0" w:firstLine="820"/>
        <w:jc w:val="both"/>
        <w:rPr>
          <w:sz w:val="22"/>
          <w:szCs w:val="22"/>
        </w:rPr>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sz w:val="22"/>
          <w:szCs w:val="22"/>
        </w:rPr>
        <w:t>3</w:t>
      </w:r>
      <w:bookmarkEnd w:id="411"/>
      <w:r>
        <w:rPr>
          <w:color w:val="000000"/>
          <w:spacing w:val="0"/>
          <w:w w:val="100"/>
          <w:position w:val="0"/>
          <w:sz w:val="22"/>
          <w:szCs w:val="22"/>
        </w:rPr>
        <w:t>、</w:t>
        <w:tab/>
        <w:t>委托他人进行现金资产管理情况</w:t>
      </w:r>
      <w:bookmarkEnd w:id="409"/>
      <w:bookmarkEnd w:id="410"/>
      <w:bookmarkEnd w:id="412"/>
    </w:p>
    <w:p>
      <w:pPr>
        <w:pStyle w:val="Style64"/>
        <w:keepNext/>
        <w:keepLines/>
        <w:widowControl w:val="0"/>
        <w:shd w:val="clear" w:color="auto" w:fill="auto"/>
        <w:bidi w:val="0"/>
        <w:spacing w:before="0" w:after="140" w:line="462" w:lineRule="exact"/>
        <w:ind w:left="0" w:right="0" w:firstLine="820"/>
        <w:jc w:val="both"/>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3"/>
      <w:bookmarkEnd w:id="414"/>
      <w:bookmarkEnd w:id="416"/>
    </w:p>
    <w:p>
      <w:pPr>
        <w:pStyle w:val="Style34"/>
        <w:keepNext w:val="0"/>
        <w:keepLines w:val="0"/>
        <w:widowControl w:val="0"/>
        <w:shd w:val="clear" w:color="auto" w:fill="auto"/>
        <w:bidi w:val="0"/>
        <w:spacing w:before="0" w:after="220" w:line="462" w:lineRule="exact"/>
        <w:ind w:left="0" w:right="0" w:firstLine="8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60" w:line="462" w:lineRule="exact"/>
        <w:ind w:left="0" w:right="0" w:firstLine="820"/>
        <w:jc w:val="both"/>
      </w:pPr>
      <w:r>
        <w:rPr>
          <w:color w:val="000000"/>
          <w:spacing w:val="0"/>
          <w:w w:val="100"/>
          <w:position w:val="0"/>
        </w:rPr>
        <w:t>报告期内委托理财概况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82"/>
        <w:gridCol w:w="1910"/>
        <w:gridCol w:w="185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逾期未收回的金额</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1872"/>
        <w:gridCol w:w="1968"/>
        <w:gridCol w:w="1982"/>
        <w:gridCol w:w="1906"/>
        <w:gridCol w:w="1858"/>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7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419" w:line="1" w:lineRule="exact"/>
      </w:pPr>
    </w:p>
    <w:p>
      <w:pPr>
        <w:pStyle w:val="Style34"/>
        <w:keepNext w:val="0"/>
        <w:keepLines w:val="0"/>
        <w:widowControl w:val="0"/>
        <w:shd w:val="clear" w:color="auto" w:fill="auto"/>
        <w:bidi w:val="0"/>
        <w:spacing w:before="0" w:after="80" w:line="240" w:lineRule="auto"/>
        <w:ind w:left="0" w:right="0" w:firstLine="820"/>
        <w:jc w:val="left"/>
      </w:pPr>
      <w:r>
        <w:rPr>
          <w:color w:val="000000"/>
          <w:spacing w:val="0"/>
          <w:w w:val="100"/>
          <w:position w:val="0"/>
        </w:rPr>
        <w:t>报告期末未到期现金管理情况</w:t>
      </w:r>
    </w:p>
    <w:p>
      <w:pPr>
        <w:pStyle w:val="Style34"/>
        <w:keepNext w:val="0"/>
        <w:keepLines w:val="0"/>
        <w:widowControl w:val="0"/>
        <w:shd w:val="clear" w:color="auto" w:fill="auto"/>
        <w:bidi w:val="0"/>
        <w:spacing w:before="0" w:after="80" w:line="240" w:lineRule="auto"/>
        <w:ind w:left="9320"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189"/>
        <w:gridCol w:w="1022"/>
        <w:gridCol w:w="1152"/>
        <w:gridCol w:w="1176"/>
        <w:gridCol w:w="1152"/>
        <w:gridCol w:w="2347"/>
        <w:gridCol w:w="854"/>
        <w:gridCol w:w="88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受托人名称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9"/>
                <w:szCs w:val="19"/>
              </w:rPr>
            </w:pPr>
            <w:r>
              <w:rPr>
                <w:b/>
                <w:bCs/>
                <w:color w:val="000000"/>
                <w:spacing w:val="0"/>
                <w:w w:val="100"/>
                <w:position w:val="0"/>
                <w:sz w:val="19"/>
                <w:szCs w:val="19"/>
              </w:rPr>
              <w:t>现金管 理类型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9"/>
                <w:szCs w:val="19"/>
              </w:rPr>
            </w:pPr>
            <w:r>
              <w:rPr>
                <w:b/>
                <w:bCs/>
                <w:color w:val="000000"/>
                <w:spacing w:val="0"/>
                <w:w w:val="100"/>
                <w:position w:val="0"/>
                <w:sz w:val="19"/>
                <w:szCs w:val="19"/>
              </w:rPr>
              <w:t>现金管理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报酬确定方式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9"/>
                <w:szCs w:val="19"/>
              </w:rPr>
            </w:pPr>
            <w:r>
              <w:rPr>
                <w:b/>
                <w:bCs/>
                <w:color w:val="000000"/>
                <w:spacing w:val="0"/>
                <w:w w:val="100"/>
                <w:position w:val="0"/>
                <w:sz w:val="19"/>
                <w:szCs w:val="19"/>
              </w:rPr>
              <w:t>预计收 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9"/>
                <w:szCs w:val="19"/>
              </w:rPr>
            </w:pPr>
            <w:r>
              <w:rPr>
                <w:b/>
                <w:bCs/>
                <w:color w:val="000000"/>
                <w:spacing w:val="0"/>
                <w:w w:val="100"/>
                <w:position w:val="0"/>
                <w:sz w:val="19"/>
                <w:szCs w:val="19"/>
              </w:rPr>
              <w:t>报告期 实际损 益金额</w:t>
            </w:r>
          </w:p>
        </w:tc>
      </w:tr>
      <w:tr>
        <w:trPr>
          <w:trHeight w:val="9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兴业银行股份有限公 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15.78</w:t>
            </w:r>
          </w:p>
        </w:tc>
      </w:tr>
      <w:tr>
        <w:trPr>
          <w:trHeight w:val="9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兴业银行股份有限公 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41.21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11.59</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43.84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14.25</w:t>
            </w:r>
          </w:p>
        </w:tc>
      </w:tr>
      <w:tr>
        <w:trPr>
          <w:trHeight w:val="9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交通银行股份有限公 司深圳横岗支行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18.41</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9"/>
                <w:szCs w:val="19"/>
              </w:rPr>
            </w:pPr>
            <w:r>
              <w:rPr>
                <w:color w:val="000000"/>
                <w:spacing w:val="0"/>
                <w:w w:val="100"/>
                <w:position w:val="0"/>
                <w:sz w:val="19"/>
                <w:szCs w:val="19"/>
              </w:rPr>
              <w:t>中国银行股份有限公 司深圳民治支行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17.26</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33.97</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中国银行股份有限公 司深圳民治支行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17.18</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兴业银行股份有限公 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5" w:lineRule="exact"/>
              <w:ind w:left="0" w:right="0" w:firstLine="0"/>
              <w:jc w:val="both"/>
              <w:rPr>
                <w:sz w:val="19"/>
                <w:szCs w:val="19"/>
              </w:rPr>
            </w:pPr>
            <w:r>
              <w:rPr>
                <w:color w:val="000000"/>
                <w:spacing w:val="0"/>
                <w:w w:val="100"/>
                <w:position w:val="0"/>
                <w:sz w:val="19"/>
                <w:szCs w:val="19"/>
              </w:rPr>
              <w:t>挂钩伦敦黄金市场之黄 金定盘价格，预计年化收 益率为</w:t>
            </w:r>
            <w:r>
              <w:rPr>
                <w:rFonts w:ascii="Times New Roman" w:eastAsia="Times New Roman" w:hAnsi="Times New Roman" w:cs="Times New Roman"/>
                <w:color w:val="000000"/>
                <w:spacing w:val="0"/>
                <w:w w:val="100"/>
                <w:position w:val="0"/>
                <w:sz w:val="19"/>
                <w:szCs w:val="19"/>
              </w:rPr>
              <w:t>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19.07</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兴业银行股份有限公 司深圳天安支行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2018/6/22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挂钩伦敦黄金市场之黄 金定盘价格，预计年化收 益率为</w:t>
            </w:r>
            <w:r>
              <w:rPr>
                <w:rFonts w:ascii="Times New Roman" w:eastAsia="Times New Roman" w:hAnsi="Times New Roman" w:cs="Times New Roman"/>
                <w:color w:val="000000"/>
                <w:spacing w:val="0"/>
                <w:w w:val="100"/>
                <w:position w:val="0"/>
                <w:sz w:val="19"/>
                <w:szCs w:val="19"/>
              </w:rPr>
              <w:t>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25.83</w:t>
            </w:r>
          </w:p>
        </w:tc>
      </w:tr>
    </w:tbl>
    <w:p>
      <w:pPr>
        <w:spacing w:lineRule="exact" w:line="1"/>
        <w:rPr>
          <w:sz w:val="2"/>
          <w:szCs w:val="2"/>
        </w:rPr>
      </w:pPr>
      <w:r>
        <w:br w:type="page"/>
      </w:r>
    </w:p>
    <w:tbl>
      <w:tblPr>
        <w:tblOverlap w:val="never"/>
        <w:jc w:val="center"/>
        <w:tblLayout w:type="fixed"/>
      </w:tblPr>
      <w:tblGrid>
        <w:gridCol w:w="2189"/>
        <w:gridCol w:w="1022"/>
        <w:gridCol w:w="1152"/>
        <w:gridCol w:w="1176"/>
        <w:gridCol w:w="1152"/>
        <w:gridCol w:w="2347"/>
        <w:gridCol w:w="854"/>
        <w:gridCol w:w="883"/>
      </w:tblGrid>
      <w:tr>
        <w:trPr>
          <w:trHeight w:val="9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中国银行股份有限公 司深圳民治支行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15.34</w:t>
            </w:r>
          </w:p>
        </w:tc>
      </w:tr>
      <w:tr>
        <w:trPr>
          <w:trHeight w:val="91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宁波银行股份有限公 司深圳财富港支行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7.89</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43.84</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厦门国际银行股份有 限公司珠海分行营业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19.38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11.34</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兴业银行股份有限公 司深圳天安支行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rPr>
                <w:sz w:val="19"/>
                <w:szCs w:val="19"/>
              </w:rPr>
            </w:pPr>
            <w:r>
              <w:rPr>
                <w:color w:val="000000"/>
                <w:spacing w:val="0"/>
                <w:w w:val="100"/>
                <w:position w:val="0"/>
                <w:sz w:val="19"/>
                <w:szCs w:val="19"/>
              </w:rPr>
              <w:t>挂钩上海黄金交易所之 上海金上午基准价，预计 收益</w:t>
            </w:r>
            <w:r>
              <w:rPr>
                <w:rFonts w:ascii="Times New Roman" w:eastAsia="Times New Roman" w:hAnsi="Times New Roman" w:cs="Times New Roman"/>
                <w:color w:val="000000"/>
                <w:spacing w:val="0"/>
                <w:w w:val="100"/>
                <w:position w:val="0"/>
                <w:sz w:val="19"/>
                <w:szCs w:val="19"/>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6.71</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43.29</w:t>
            </w:r>
          </w:p>
        </w:tc>
      </w:tr>
      <w:tr>
        <w:trPr>
          <w:trHeight w:val="9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9"/>
                <w:szCs w:val="19"/>
              </w:rPr>
            </w:pPr>
            <w:r>
              <w:rPr>
                <w:color w:val="000000"/>
                <w:spacing w:val="0"/>
                <w:w w:val="100"/>
                <w:position w:val="0"/>
                <w:sz w:val="19"/>
                <w:szCs w:val="19"/>
              </w:rPr>
              <w:t>宁波银行股份有限公 司深圳财富港支行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9"/>
                <w:szCs w:val="19"/>
              </w:rPr>
            </w:pPr>
            <w:r>
              <w:rPr>
                <w:color w:val="000000"/>
                <w:spacing w:val="0"/>
                <w:w w:val="100"/>
                <w:position w:val="0"/>
                <w:sz w:val="19"/>
                <w:szCs w:val="19"/>
              </w:rPr>
              <w:t>挂钩澳元兑美元的汇率 区间</w:t>
            </w:r>
            <w:r>
              <w:rPr>
                <w:rFonts w:ascii="Times New Roman" w:eastAsia="Times New Roman" w:hAnsi="Times New Roman" w:cs="Times New Roman"/>
                <w:color w:val="000000"/>
                <w:spacing w:val="0"/>
                <w:w w:val="100"/>
                <w:position w:val="0"/>
                <w:sz w:val="19"/>
                <w:szCs w:val="19"/>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10.59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中国光大银行深圳分 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13.20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中国民生银行股份有 限公司深圳高新区支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 xml:space="preserve">挂钩 </w:t>
            </w:r>
            <w:r>
              <w:rPr>
                <w:rFonts w:ascii="Times New Roman" w:eastAsia="Times New Roman" w:hAnsi="Times New Roman" w:cs="Times New Roman"/>
                <w:color w:val="000000"/>
                <w:spacing w:val="0"/>
                <w:w w:val="100"/>
                <w:position w:val="0"/>
                <w:sz w:val="19"/>
                <w:szCs w:val="19"/>
              </w:rPr>
              <w:t>USD3M-LIBOR</w:t>
            </w:r>
            <w:r>
              <w:rPr>
                <w:color w:val="000000"/>
                <w:spacing w:val="0"/>
                <w:w w:val="100"/>
                <w:position w:val="0"/>
                <w:sz w:val="19"/>
                <w:szCs w:val="19"/>
              </w:rPr>
              <w:t>，</w:t>
            </w:r>
            <w:r>
              <w:rPr>
                <w:color w:val="000000"/>
                <w:spacing w:val="0"/>
                <w:w w:val="100"/>
                <w:position w:val="0"/>
                <w:sz w:val="19"/>
                <w:szCs w:val="19"/>
              </w:rPr>
              <w:t>预 计年化收益率为</w:t>
            </w:r>
            <w:r>
              <w:rPr>
                <w:rFonts w:ascii="Times New Roman" w:eastAsia="Times New Roman" w:hAnsi="Times New Roman" w:cs="Times New Roman"/>
                <w:color w:val="000000"/>
                <w:spacing w:val="0"/>
                <w:w w:val="100"/>
                <w:position w:val="0"/>
                <w:sz w:val="19"/>
                <w:szCs w:val="19"/>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36.49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中国光大银行深圳分 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14.25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9"/>
                <w:szCs w:val="19"/>
              </w:rPr>
            </w:pPr>
            <w:r>
              <w:rPr>
                <w:color w:val="000000"/>
                <w:spacing w:val="0"/>
                <w:w w:val="100"/>
                <w:position w:val="0"/>
                <w:sz w:val="19"/>
                <w:szCs w:val="19"/>
              </w:rPr>
              <w:t>中国光大银行深圳分 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保本浮</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预计年化收益为</w:t>
            </w:r>
            <w:r>
              <w:rPr>
                <w:rFonts w:ascii="Times New Roman" w:eastAsia="Times New Roman" w:hAnsi="Times New Roman" w:cs="Times New Roman"/>
                <w:color w:val="000000"/>
                <w:spacing w:val="0"/>
                <w:w w:val="100"/>
                <w:position w:val="0"/>
                <w:sz w:val="19"/>
                <w:szCs w:val="19"/>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14.63</w:t>
            </w: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rPr>
              <w:t>129,100.00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rPr>
              <w:t>495.34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rPr>
              <w:t>495.34</w:t>
            </w:r>
          </w:p>
        </w:tc>
      </w:tr>
    </w:tbl>
    <w:p>
      <w:pPr>
        <w:widowControl w:val="0"/>
        <w:spacing w:after="419" w:line="1" w:lineRule="exact"/>
      </w:pPr>
    </w:p>
    <w:p>
      <w:pPr>
        <w:pStyle w:val="Style34"/>
        <w:keepNext w:val="0"/>
        <w:keepLines w:val="0"/>
        <w:widowControl w:val="0"/>
        <w:shd w:val="clear" w:color="auto" w:fill="auto"/>
        <w:bidi w:val="0"/>
        <w:spacing w:before="0" w:after="200" w:line="240" w:lineRule="auto"/>
        <w:ind w:left="0" w:right="0" w:firstLine="860"/>
        <w:jc w:val="left"/>
      </w:pPr>
      <w:r>
        <w:rPr>
          <w:color w:val="000000"/>
          <w:spacing w:val="0"/>
          <w:w w:val="100"/>
          <w:position w:val="0"/>
        </w:rPr>
        <w:t>单项金额重大或安全性较低、流动性较差、不保本的高风险委托理财具体情况</w:t>
      </w:r>
    </w:p>
    <w:p>
      <w:pPr>
        <w:pStyle w:val="Style34"/>
        <w:keepNext w:val="0"/>
        <w:keepLines w:val="0"/>
        <w:widowControl w:val="0"/>
        <w:shd w:val="clear" w:color="auto" w:fill="auto"/>
        <w:bidi w:val="0"/>
        <w:spacing w:before="0" w:after="48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30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64"/>
        <w:keepNext/>
        <w:keepLines/>
        <w:widowControl w:val="0"/>
        <w:shd w:val="clear" w:color="auto" w:fill="auto"/>
        <w:bidi w:val="0"/>
        <w:spacing w:before="0" w:after="340" w:line="240" w:lineRule="auto"/>
        <w:ind w:left="0" w:right="0" w:firstLine="86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7"/>
      <w:bookmarkEnd w:id="418"/>
      <w:bookmarkEnd w:id="420"/>
    </w:p>
    <w:p>
      <w:pPr>
        <w:pStyle w:val="Style34"/>
        <w:keepNext w:val="0"/>
        <w:keepLines w:val="0"/>
        <w:widowControl w:val="0"/>
        <w:shd w:val="clear" w:color="auto" w:fill="auto"/>
        <w:bidi w:val="0"/>
        <w:spacing w:before="0" w:after="16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公司报告期不存在委托贷款。</w:t>
      </w:r>
    </w:p>
    <w:p>
      <w:pPr>
        <w:pStyle w:val="Style46"/>
        <w:keepNext/>
        <w:keepLines/>
        <w:widowControl w:val="0"/>
        <w:shd w:val="clear" w:color="auto" w:fill="auto"/>
        <w:bidi w:val="0"/>
        <w:spacing w:before="0" w:after="340" w:line="240" w:lineRule="auto"/>
        <w:ind w:left="0" w:right="0" w:firstLine="860"/>
        <w:jc w:val="left"/>
        <w:rPr>
          <w:sz w:val="22"/>
          <w:szCs w:val="22"/>
        </w:rPr>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sz w:val="22"/>
          <w:szCs w:val="22"/>
        </w:rPr>
        <w:t>4</w:t>
      </w:r>
      <w:bookmarkEnd w:id="423"/>
      <w:r>
        <w:rPr>
          <w:color w:val="000000"/>
          <w:spacing w:val="0"/>
          <w:w w:val="100"/>
          <w:position w:val="0"/>
          <w:sz w:val="22"/>
          <w:szCs w:val="22"/>
        </w:rPr>
        <w:t>、其他重大合同</w:t>
      </w:r>
      <w:bookmarkEnd w:id="421"/>
      <w:bookmarkEnd w:id="422"/>
      <w:bookmarkEnd w:id="424"/>
    </w:p>
    <w:p>
      <w:pPr>
        <w:pStyle w:val="Style34"/>
        <w:keepNext w:val="0"/>
        <w:keepLines w:val="0"/>
        <w:widowControl w:val="0"/>
        <w:shd w:val="clear" w:color="auto" w:fill="auto"/>
        <w:bidi w:val="0"/>
        <w:spacing w:before="0" w:after="16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公司报告期不存在其他重大合同。</w:t>
      </w:r>
    </w:p>
    <w:p>
      <w:pPr>
        <w:pStyle w:val="Style32"/>
        <w:keepNext/>
        <w:keepLines/>
        <w:widowControl w:val="0"/>
        <w:shd w:val="clear" w:color="auto" w:fill="auto"/>
        <w:bidi w:val="0"/>
        <w:spacing w:before="0" w:after="340" w:line="240" w:lineRule="auto"/>
        <w:ind w:left="0" w:right="0" w:firstLine="860"/>
        <w:jc w:val="left"/>
      </w:pPr>
      <w:bookmarkStart w:id="425" w:name="bookmark425"/>
      <w:bookmarkStart w:id="426" w:name="bookmark426"/>
      <w:bookmarkStart w:id="427" w:name="bookmark427"/>
      <w:r>
        <w:rPr>
          <w:color w:val="000000"/>
          <w:spacing w:val="0"/>
          <w:w w:val="100"/>
          <w:position w:val="0"/>
          <w:sz w:val="24"/>
          <w:szCs w:val="24"/>
        </w:rPr>
        <w:t>十七、社会责任情况</w:t>
      </w:r>
      <w:bookmarkEnd w:id="425"/>
      <w:bookmarkEnd w:id="426"/>
      <w:bookmarkEnd w:id="427"/>
    </w:p>
    <w:p>
      <w:pPr>
        <w:pStyle w:val="Style46"/>
        <w:keepNext/>
        <w:keepLines/>
        <w:widowControl w:val="0"/>
        <w:shd w:val="clear" w:color="auto" w:fill="auto"/>
        <w:tabs>
          <w:tab w:pos="1242" w:val="left"/>
        </w:tabs>
        <w:bidi w:val="0"/>
        <w:spacing w:before="0" w:after="340" w:line="240" w:lineRule="auto"/>
        <w:ind w:left="0" w:right="0" w:firstLine="860"/>
        <w:jc w:val="left"/>
        <w:rPr>
          <w:sz w:val="22"/>
          <w:szCs w:val="22"/>
        </w:rPr>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sz w:val="22"/>
          <w:szCs w:val="22"/>
        </w:rPr>
        <w:t>1</w:t>
      </w:r>
      <w:bookmarkEnd w:id="430"/>
      <w:r>
        <w:rPr>
          <w:color w:val="000000"/>
          <w:spacing w:val="0"/>
          <w:w w:val="100"/>
          <w:position w:val="0"/>
          <w:sz w:val="22"/>
          <w:szCs w:val="22"/>
        </w:rPr>
        <w:t>、</w:t>
        <w:tab/>
        <w:t>履行社会责任情况</w:t>
      </w:r>
      <w:bookmarkEnd w:id="428"/>
      <w:bookmarkEnd w:id="429"/>
      <w:bookmarkEnd w:id="431"/>
    </w:p>
    <w:p>
      <w:pPr>
        <w:pStyle w:val="Style34"/>
        <w:keepNext w:val="0"/>
        <w:keepLines w:val="0"/>
        <w:widowControl w:val="0"/>
        <w:shd w:val="clear" w:color="auto" w:fill="auto"/>
        <w:bidi w:val="0"/>
        <w:spacing w:before="0" w:after="400" w:line="240" w:lineRule="auto"/>
        <w:ind w:left="0" w:right="0" w:firstLine="860"/>
        <w:jc w:val="left"/>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年度社会责任报告》已于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日披露在巨潮资讯网。</w:t>
      </w:r>
    </w:p>
    <w:p>
      <w:pPr>
        <w:pStyle w:val="Style46"/>
        <w:keepNext/>
        <w:keepLines/>
        <w:widowControl w:val="0"/>
        <w:shd w:val="clear" w:color="auto" w:fill="auto"/>
        <w:tabs>
          <w:tab w:pos="1257" w:val="left"/>
        </w:tabs>
        <w:bidi w:val="0"/>
        <w:spacing w:before="0" w:after="340" w:line="240" w:lineRule="auto"/>
        <w:ind w:left="0" w:right="0" w:firstLine="860"/>
        <w:jc w:val="both"/>
        <w:rPr>
          <w:sz w:val="22"/>
          <w:szCs w:val="22"/>
        </w:rPr>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sz w:val="22"/>
          <w:szCs w:val="22"/>
        </w:rPr>
        <w:t>2</w:t>
      </w:r>
      <w:bookmarkEnd w:id="434"/>
      <w:r>
        <w:rPr>
          <w:color w:val="000000"/>
          <w:spacing w:val="0"/>
          <w:w w:val="100"/>
          <w:position w:val="0"/>
          <w:sz w:val="22"/>
          <w:szCs w:val="22"/>
        </w:rPr>
        <w:t>、</w:t>
        <w:tab/>
        <w:t>履行精准扶贫社会责任的情况</w:t>
      </w:r>
      <w:bookmarkEnd w:id="432"/>
      <w:bookmarkEnd w:id="433"/>
      <w:bookmarkEnd w:id="435"/>
    </w:p>
    <w:p>
      <w:pPr>
        <w:pStyle w:val="Style34"/>
        <w:keepNext w:val="0"/>
        <w:keepLines w:val="0"/>
        <w:widowControl w:val="0"/>
        <w:shd w:val="clear" w:color="auto" w:fill="auto"/>
        <w:bidi w:val="0"/>
        <w:spacing w:before="0" w:after="400" w:line="240" w:lineRule="auto"/>
        <w:ind w:left="0" w:right="0" w:firstLine="860"/>
        <w:jc w:val="both"/>
      </w:pPr>
      <w:r>
        <w:rPr>
          <w:color w:val="000000"/>
          <w:spacing w:val="0"/>
          <w:w w:val="100"/>
          <w:position w:val="0"/>
        </w:rPr>
        <w:t>公司报告年度暂未开展精准扶贫工作，也暂无后续精准扶贫计划。</w:t>
      </w:r>
    </w:p>
    <w:p>
      <w:pPr>
        <w:pStyle w:val="Style46"/>
        <w:keepNext/>
        <w:keepLines/>
        <w:widowControl w:val="0"/>
        <w:shd w:val="clear" w:color="auto" w:fill="auto"/>
        <w:tabs>
          <w:tab w:pos="1257" w:val="left"/>
        </w:tabs>
        <w:bidi w:val="0"/>
        <w:spacing w:before="0" w:after="340" w:line="240" w:lineRule="auto"/>
        <w:ind w:left="0" w:right="0" w:firstLine="860"/>
        <w:jc w:val="both"/>
        <w:rPr>
          <w:sz w:val="22"/>
          <w:szCs w:val="22"/>
        </w:rPr>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sz w:val="22"/>
          <w:szCs w:val="22"/>
        </w:rPr>
        <w:t>3</w:t>
      </w:r>
      <w:bookmarkEnd w:id="438"/>
      <w:r>
        <w:rPr>
          <w:color w:val="000000"/>
          <w:spacing w:val="0"/>
          <w:w w:val="100"/>
          <w:position w:val="0"/>
          <w:sz w:val="22"/>
          <w:szCs w:val="22"/>
        </w:rPr>
        <w:t>、</w:t>
        <w:tab/>
        <w:t>环境保护相关的情况</w:t>
      </w:r>
      <w:bookmarkEnd w:id="436"/>
      <w:bookmarkEnd w:id="437"/>
      <w:bookmarkEnd w:id="439"/>
    </w:p>
    <w:p>
      <w:pPr>
        <w:pStyle w:val="Style34"/>
        <w:keepNext w:val="0"/>
        <w:keepLines w:val="0"/>
        <w:widowControl w:val="0"/>
        <w:shd w:val="clear" w:color="auto" w:fill="auto"/>
        <w:bidi w:val="0"/>
        <w:spacing w:before="0" w:after="220" w:line="240" w:lineRule="auto"/>
        <w:ind w:left="0" w:right="0" w:firstLine="860"/>
        <w:jc w:val="both"/>
      </w:pPr>
      <w:r>
        <w:rPr>
          <w:color w:val="000000"/>
          <w:spacing w:val="0"/>
          <w:w w:val="100"/>
          <w:position w:val="0"/>
        </w:rPr>
        <w:t>上市公司及其子公司是否环境保护部门公布的重度污染单位</w:t>
      </w:r>
    </w:p>
    <w:p>
      <w:pPr>
        <w:pStyle w:val="Style34"/>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860"/>
        <w:jc w:val="both"/>
      </w:pPr>
      <w:bookmarkStart w:id="440" w:name="bookmark440"/>
      <w:bookmarkStart w:id="441" w:name="bookmark441"/>
      <w:bookmarkStart w:id="442" w:name="bookmark442"/>
      <w:r>
        <w:rPr>
          <w:color w:val="000000"/>
          <w:spacing w:val="0"/>
          <w:w w:val="100"/>
          <w:position w:val="0"/>
          <w:sz w:val="24"/>
          <w:szCs w:val="24"/>
        </w:rPr>
        <w:t>十八、其他重大事项的说明</w:t>
      </w:r>
      <w:bookmarkEnd w:id="440"/>
      <w:bookmarkEnd w:id="441"/>
      <w:bookmarkEnd w:id="442"/>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7090"/>
        <w:gridCol w:w="1142"/>
        <w:gridCol w:w="1152"/>
      </w:tblGrid>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《关于本公司报案后收到《立案告知书》的公告》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2018-01-25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《关于现金收购深圳市斯诺实业发展股份有限公司</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股权的进展公告》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2018-02-28</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《关于募集资金投资项目结项的公告》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2018-04-21</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《关于收到中国证监会</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 xml:space="preserve">行政处罚事先告知书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2018-04-23</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《关于收到中国证监会</w:t>
            </w:r>
            <w:r>
              <w:rPr>
                <w:color w:val="000000"/>
                <w:spacing w:val="0"/>
                <w:w w:val="100"/>
                <w:position w:val="0"/>
                <w:sz w:val="20"/>
                <w:szCs w:val="20"/>
              </w:rPr>
              <w:t>〈</w:t>
            </w:r>
            <w:r>
              <w:rPr>
                <w:color w:val="000000"/>
                <w:spacing w:val="0"/>
                <w:w w:val="100"/>
                <w:position w:val="0"/>
                <w:sz w:val="20"/>
                <w:szCs w:val="20"/>
              </w:rPr>
              <w:t>行政处罚决定书</w:t>
            </w:r>
            <w:r>
              <w:rPr>
                <w:color w:val="000000"/>
                <w:spacing w:val="0"/>
                <w:w w:val="100"/>
                <w:position w:val="0"/>
                <w:sz w:val="20"/>
                <w:szCs w:val="20"/>
              </w:rPr>
              <w:t>〉</w:t>
            </w:r>
            <w:r>
              <w:rPr>
                <w:color w:val="000000"/>
                <w:spacing w:val="0"/>
                <w:w w:val="100"/>
                <w:position w:val="0"/>
                <w:sz w:val="20"/>
                <w:szCs w:val="20"/>
              </w:rPr>
              <w:t>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2018-05-02</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《关于会计政策变更的公告》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2018-06-28</w:t>
            </w:r>
          </w:p>
        </w:tc>
        <w:tc>
          <w:tcPr>
            <w:vMerge/>
            <w:tcBorders>
              <w:left w:val="single" w:sz="4"/>
              <w:right w:val="single" w:sz="4"/>
            </w:tcBorders>
            <w:shd w:val="clear" w:color="auto" w:fill="FFFFFF"/>
            <w:vAlign w:val="center"/>
          </w:tcPr>
          <w:p>
            <w:pP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《关于控股子公司为公司向银行申请综合授信额度提供担保的公告》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2018-11-10</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《关于公司获悉前海旗隆相关人员被批准逮捕的公告》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2018-12-29</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98"/>
        <w:gridCol w:w="7090"/>
        <w:gridCol w:w="1142"/>
        <w:gridCol w:w="1152"/>
      </w:tblGrid>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《关于斯诺实业股权转让款支付进展的公告》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860"/>
        <w:jc w:val="left"/>
      </w:pPr>
      <w:bookmarkStart w:id="443" w:name="bookmark443"/>
      <w:bookmarkStart w:id="444" w:name="bookmark444"/>
      <w:bookmarkStart w:id="445" w:name="bookmark445"/>
      <w:r>
        <w:rPr>
          <w:color w:val="000000"/>
          <w:spacing w:val="0"/>
          <w:w w:val="100"/>
          <w:position w:val="0"/>
          <w:sz w:val="24"/>
          <w:szCs w:val="24"/>
        </w:rPr>
        <w:t>十九、公司子公司重大事项</w:t>
      </w:r>
      <w:bookmarkEnd w:id="443"/>
      <w:bookmarkEnd w:id="444"/>
      <w:bookmarkEnd w:id="445"/>
    </w:p>
    <w:p>
      <w:pPr>
        <w:pStyle w:val="Style3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98"/>
        <w:gridCol w:w="7090"/>
        <w:gridCol w:w="1142"/>
        <w:gridCol w:w="1152"/>
      </w:tblGrid>
      <w:tr>
        <w:trPr>
          <w:trHeight w:val="70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文件编号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00" w:right="0" w:firstLine="0"/>
              <w:jc w:val="left"/>
              <w:rPr>
                <w:sz w:val="20"/>
                <w:szCs w:val="20"/>
              </w:rPr>
            </w:pPr>
            <w:r>
              <w:rPr>
                <w:color w:val="000000"/>
                <w:spacing w:val="0"/>
                <w:w w:val="100"/>
                <w:position w:val="0"/>
                <w:sz w:val="20"/>
                <w:szCs w:val="20"/>
              </w:rPr>
              <w:t>重大事项披露情况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刊载日期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《关于终止合作设立产业投资基金并调整相关项目投资计划的公告》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2018-01-27</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《关于使用超募资金向全资子公司增资的公告》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2018-06-13</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《关于全资子公司增资参股华夏芯的对外投资公告》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2018-06-13</w:t>
            </w:r>
          </w:p>
        </w:tc>
        <w:tc>
          <w:tcPr>
            <w:vMerge/>
            <w:tcBorders>
              <w:left w:val="single" w:sz="4"/>
              <w:right w:val="single" w:sz="4"/>
            </w:tcBorders>
            <w:shd w:val="clear" w:color="auto" w:fill="FFFFFF"/>
            <w:vAlign w:val="center"/>
          </w:tcPr>
          <w:p>
            <w:pP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《关于全资子公司撤销及终止相关项目的公告》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2018-12-04</w:t>
            </w:r>
          </w:p>
        </w:tc>
        <w:tc>
          <w:tcPr>
            <w:vMerge/>
            <w:tcBorders>
              <w:left w:val="single" w:sz="4"/>
              <w:right w:val="single" w:sz="4"/>
            </w:tcBorders>
            <w:shd w:val="clear" w:color="auto" w:fill="FFFFFF"/>
            <w:vAlign w:val="center"/>
          </w:tcPr>
          <w:p>
            <w:pPr/>
          </w:p>
        </w:tc>
      </w:tr>
      <w:tr>
        <w:trPr>
          <w:trHeight w:val="7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《关于预计业绩承诺无法完成并与业绩承诺方签订股权质押合同有关事项的 风险提示性公告》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2018-12-22</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21"/>
        <w:keepNext/>
        <w:keepLines/>
        <w:widowControl w:val="0"/>
        <w:shd w:val="clear" w:color="auto" w:fill="auto"/>
        <w:bidi w:val="0"/>
        <w:spacing w:before="0" w:after="520" w:line="240" w:lineRule="auto"/>
        <w:ind w:left="0" w:right="0" w:firstLine="0"/>
        <w:jc w:val="center"/>
      </w:pPr>
      <w:bookmarkStart w:id="446" w:name="bookmark446"/>
      <w:bookmarkStart w:id="447" w:name="bookmark447"/>
      <w:bookmarkStart w:id="448" w:name="bookmark448"/>
      <w:r>
        <w:rPr>
          <w:color w:val="000000"/>
          <w:spacing w:val="0"/>
          <w:w w:val="100"/>
          <w:position w:val="0"/>
        </w:rPr>
        <w:t>第六节股份变动及股东情况</w:t>
      </w:r>
      <w:bookmarkEnd w:id="446"/>
      <w:bookmarkEnd w:id="447"/>
      <w:bookmarkEnd w:id="448"/>
    </w:p>
    <w:p>
      <w:pPr>
        <w:pStyle w:val="Style32"/>
        <w:keepNext/>
        <w:keepLines/>
        <w:widowControl w:val="0"/>
        <w:shd w:val="clear" w:color="auto" w:fill="auto"/>
        <w:bidi w:val="0"/>
        <w:spacing w:before="0" w:after="340" w:line="240" w:lineRule="auto"/>
        <w:ind w:left="0" w:right="0" w:firstLine="860"/>
        <w:jc w:val="both"/>
      </w:pPr>
      <w:bookmarkStart w:id="449" w:name="bookmark449"/>
      <w:bookmarkStart w:id="450" w:name="bookmark450"/>
      <w:bookmarkStart w:id="451" w:name="bookmark451"/>
      <w:bookmarkStart w:id="452" w:name="bookmark452"/>
      <w:r>
        <w:rPr>
          <w:color w:val="000000"/>
          <w:spacing w:val="0"/>
          <w:w w:val="100"/>
          <w:position w:val="0"/>
          <w:sz w:val="24"/>
          <w:szCs w:val="24"/>
        </w:rPr>
        <w:t>一</w:t>
      </w:r>
      <w:bookmarkEnd w:id="451"/>
      <w:r>
        <w:rPr>
          <w:color w:val="000000"/>
          <w:spacing w:val="0"/>
          <w:w w:val="100"/>
          <w:position w:val="0"/>
          <w:sz w:val="24"/>
          <w:szCs w:val="24"/>
        </w:rPr>
        <w:t>、股份变动情况</w:t>
      </w:r>
      <w:bookmarkEnd w:id="449"/>
      <w:bookmarkEnd w:id="450"/>
      <w:bookmarkEnd w:id="452"/>
    </w:p>
    <w:p>
      <w:pPr>
        <w:pStyle w:val="Style46"/>
        <w:keepNext/>
        <w:keepLines/>
        <w:widowControl w:val="0"/>
        <w:shd w:val="clear" w:color="auto" w:fill="auto"/>
        <w:bidi w:val="0"/>
        <w:spacing w:before="0" w:after="340" w:line="240" w:lineRule="auto"/>
        <w:ind w:left="0" w:right="0" w:firstLine="860"/>
        <w:jc w:val="both"/>
        <w:rPr>
          <w:sz w:val="24"/>
          <w:szCs w:val="24"/>
        </w:rPr>
      </w:pPr>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、股份变动情况</w:t>
      </w:r>
      <w:bookmarkEnd w:id="453"/>
      <w:bookmarkEnd w:id="454"/>
      <w:bookmarkEnd w:id="455"/>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160"/>
        <w:gridCol w:w="1138"/>
        <w:gridCol w:w="859"/>
        <w:gridCol w:w="643"/>
        <w:gridCol w:w="648"/>
        <w:gridCol w:w="1142"/>
        <w:gridCol w:w="1003"/>
        <w:gridCol w:w="1142"/>
        <w:gridCol w:w="1142"/>
        <w:gridCol w:w="864"/>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发行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20,976,300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12,453,300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20,976,300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12,453,300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20,976,300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12,453,300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2.23%</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542,416,700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96.28%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545,161,700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97.77%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542,416,700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96.28%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545,161,700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97.77%</w:t>
            </w: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563,393,000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557,615,000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w:t>
            </w:r>
          </w:p>
        </w:tc>
      </w:tr>
    </w:tbl>
    <w:p>
      <w:pPr>
        <w:widowControl w:val="0"/>
        <w:spacing w:after="139" w:line="1" w:lineRule="exact"/>
      </w:pPr>
    </w:p>
    <w:p>
      <w:pPr>
        <w:pStyle w:val="Style34"/>
        <w:keepNext w:val="0"/>
        <w:keepLines w:val="0"/>
        <w:widowControl w:val="0"/>
        <w:shd w:val="clear" w:color="auto" w:fill="auto"/>
        <w:bidi w:val="0"/>
        <w:spacing w:before="0" w:after="240" w:line="240" w:lineRule="auto"/>
        <w:ind w:left="0" w:right="0" w:firstLine="860"/>
        <w:jc w:val="both"/>
      </w:pPr>
      <w:r>
        <w:rPr>
          <w:color w:val="000000"/>
          <w:spacing w:val="0"/>
          <w:w w:val="100"/>
          <w:position w:val="0"/>
        </w:rPr>
        <w:t>股份变动的原因</w:t>
      </w:r>
    </w:p>
    <w:p>
      <w:pPr>
        <w:pStyle w:val="Style34"/>
        <w:keepNext w:val="0"/>
        <w:keepLines w:val="0"/>
        <w:widowControl w:val="0"/>
        <w:shd w:val="clear" w:color="auto" w:fill="auto"/>
        <w:bidi w:val="0"/>
        <w:spacing w:before="0" w:after="60" w:line="240" w:lineRule="auto"/>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1655" w:val="left"/>
        </w:tabs>
        <w:bidi w:val="0"/>
        <w:spacing w:before="0" w:after="60" w:line="461" w:lineRule="exact"/>
        <w:ind w:left="860" w:right="0" w:firstLine="420"/>
        <w:jc w:val="both"/>
      </w:pPr>
      <w:bookmarkStart w:id="456" w:name="bookmark456"/>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日，公司第三届董事会任期届满，公司原董事长罗昭学先生不再担任董 事职务，其所持有的</w:t>
      </w:r>
      <w:r>
        <w:rPr>
          <w:rFonts w:ascii="Times New Roman" w:eastAsia="Times New Roman" w:hAnsi="Times New Roman" w:cs="Times New Roman"/>
          <w:color w:val="000000"/>
          <w:spacing w:val="0"/>
          <w:w w:val="100"/>
          <w:position w:val="0"/>
        </w:rPr>
        <w:t>1,175,000</w:t>
      </w:r>
      <w:r>
        <w:rPr>
          <w:color w:val="000000"/>
          <w:spacing w:val="0"/>
          <w:w w:val="100"/>
          <w:position w:val="0"/>
        </w:rPr>
        <w:t>股无限售流通股转为高管锁定股，自申报离任日起六个月内全部 锁定。</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月，其所持有的</w:t>
      </w:r>
      <w:r>
        <w:rPr>
          <w:rFonts w:ascii="Times New Roman" w:eastAsia="Times New Roman" w:hAnsi="Times New Roman" w:cs="Times New Roman"/>
          <w:color w:val="000000"/>
          <w:spacing w:val="0"/>
          <w:w w:val="100"/>
          <w:position w:val="0"/>
        </w:rPr>
        <w:t>3,380,000</w:t>
      </w:r>
      <w:r>
        <w:rPr>
          <w:color w:val="000000"/>
          <w:spacing w:val="0"/>
          <w:w w:val="100"/>
          <w:position w:val="0"/>
        </w:rPr>
        <w:t>股锁定股已全部转为无限售流通股。</w:t>
      </w:r>
    </w:p>
    <w:p>
      <w:pPr>
        <w:pStyle w:val="Style34"/>
        <w:keepNext w:val="0"/>
        <w:keepLines w:val="0"/>
        <w:widowControl w:val="0"/>
        <w:shd w:val="clear" w:color="auto" w:fill="auto"/>
        <w:tabs>
          <w:tab w:pos="1658" w:val="left"/>
        </w:tabs>
        <w:bidi w:val="0"/>
        <w:spacing w:before="0" w:after="280" w:line="461" w:lineRule="exact"/>
        <w:ind w:left="1280" w:right="0" w:firstLine="0"/>
        <w:jc w:val="both"/>
        <w:sectPr>
          <w:footnotePr>
            <w:pos w:val="pageBottom"/>
            <w:numFmt w:val="decimal"/>
            <w:numRestart w:val="continuous"/>
          </w:footnotePr>
          <w:pgSz w:w="11900" w:h="16840"/>
          <w:pgMar w:top="1257" w:right="265" w:bottom="1615" w:left="398" w:header="0" w:footer="3" w:gutter="0"/>
          <w:cols w:space="720"/>
          <w:noEndnote/>
          <w:rtlGutter w:val="0"/>
          <w:docGrid w:linePitch="360"/>
        </w:sectPr>
      </w:pPr>
      <w:bookmarkStart w:id="457" w:name="bookmark457"/>
      <w:r>
        <w:rPr>
          <w:rFonts w:ascii="Times New Roman" w:eastAsia="Times New Roman" w:hAnsi="Times New Roman" w:cs="Times New Roman"/>
          <w:color w:val="000000"/>
          <w:spacing w:val="0"/>
          <w:w w:val="100"/>
          <w:position w:val="0"/>
        </w:rPr>
        <w:t>2</w:t>
      </w:r>
      <w:bookmarkEnd w:id="45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日，公司第三届董事会任期届满，公司原董事、常务副总经理喻俊杰先</w:t>
      </w:r>
    </w:p>
    <w:p>
      <w:pPr>
        <w:pStyle w:val="Style34"/>
        <w:keepNext w:val="0"/>
        <w:keepLines w:val="0"/>
        <w:widowControl w:val="0"/>
        <w:shd w:val="clear" w:color="auto" w:fill="auto"/>
        <w:bidi w:val="0"/>
        <w:spacing w:before="0" w:line="473" w:lineRule="exact"/>
        <w:ind w:left="860" w:right="800" w:firstLine="0"/>
        <w:jc w:val="both"/>
      </w:pPr>
      <w:r>
        <w:rPr>
          <w:color w:val="000000"/>
          <w:spacing w:val="0"/>
          <w:w w:val="100"/>
          <w:position w:val="0"/>
        </w:rPr>
        <w:t>生不再担任董事、高管职务，其所持有的的</w:t>
      </w:r>
      <w:r>
        <w:rPr>
          <w:rFonts w:ascii="Times New Roman" w:eastAsia="Times New Roman" w:hAnsi="Times New Roman" w:cs="Times New Roman"/>
          <w:color w:val="000000"/>
          <w:spacing w:val="0"/>
          <w:w w:val="100"/>
          <w:position w:val="0"/>
        </w:rPr>
        <w:t>300,000</w:t>
      </w:r>
      <w:r>
        <w:rPr>
          <w:color w:val="000000"/>
          <w:spacing w:val="0"/>
          <w:w w:val="100"/>
          <w:position w:val="0"/>
        </w:rPr>
        <w:t>股无限售流通股转为高管锁定股，自申报离 任日起六个月内全部锁定。</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月，其所持有的</w:t>
      </w:r>
      <w:r>
        <w:rPr>
          <w:rFonts w:ascii="Times New Roman" w:eastAsia="Times New Roman" w:hAnsi="Times New Roman" w:cs="Times New Roman"/>
          <w:color w:val="000000"/>
          <w:spacing w:val="0"/>
          <w:w w:val="100"/>
          <w:position w:val="0"/>
        </w:rPr>
        <w:t>840,000</w:t>
      </w:r>
      <w:r>
        <w:rPr>
          <w:color w:val="000000"/>
          <w:spacing w:val="0"/>
          <w:w w:val="100"/>
          <w:position w:val="0"/>
        </w:rPr>
        <w:t>股锁定股已全部转为无限售流通 股。</w:t>
      </w:r>
    </w:p>
    <w:p>
      <w:pPr>
        <w:pStyle w:val="Style34"/>
        <w:keepNext w:val="0"/>
        <w:keepLines w:val="0"/>
        <w:widowControl w:val="0"/>
        <w:shd w:val="clear" w:color="auto" w:fill="auto"/>
        <w:bidi w:val="0"/>
        <w:spacing w:before="0" w:after="240" w:line="456" w:lineRule="exact"/>
        <w:ind w:left="860" w:right="0" w:firstLine="440"/>
        <w:jc w:val="both"/>
      </w:pPr>
      <w:bookmarkStart w:id="458" w:name="bookmark458"/>
      <w:r>
        <w:rPr>
          <w:rFonts w:ascii="Times New Roman" w:eastAsia="Times New Roman" w:hAnsi="Times New Roman" w:cs="Times New Roman"/>
          <w:color w:val="000000"/>
          <w:spacing w:val="0"/>
          <w:w w:val="100"/>
          <w:position w:val="0"/>
        </w:rPr>
        <w:t>3</w:t>
      </w:r>
      <w:bookmarkEnd w:id="458"/>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日，公司第三届董事会第二十九次会议审议通过《关于回购注销未达到 解锁条件的限制性股票的议案》，同意对未达到解锁条件的限制性股票</w:t>
      </w:r>
      <w:r>
        <w:rPr>
          <w:rFonts w:ascii="Times New Roman" w:eastAsia="Times New Roman" w:hAnsi="Times New Roman" w:cs="Times New Roman"/>
          <w:color w:val="000000"/>
          <w:spacing w:val="0"/>
          <w:w w:val="100"/>
          <w:position w:val="0"/>
        </w:rPr>
        <w:t>5,778,000</w:t>
      </w:r>
      <w:r>
        <w:rPr>
          <w:color w:val="000000"/>
          <w:spacing w:val="0"/>
          <w:w w:val="100"/>
          <w:position w:val="0"/>
        </w:rPr>
        <w:t>股进行回购注 销。</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5,778,000</w:t>
      </w:r>
      <w:r>
        <w:rPr>
          <w:color w:val="000000"/>
          <w:spacing w:val="0"/>
          <w:w w:val="100"/>
          <w:position w:val="0"/>
        </w:rPr>
        <w:t>股限制性股票回购注销完成。</w:t>
      </w:r>
    </w:p>
    <w:p>
      <w:pPr>
        <w:pStyle w:val="Style34"/>
        <w:keepNext w:val="0"/>
        <w:keepLines w:val="0"/>
        <w:widowControl w:val="0"/>
        <w:shd w:val="clear" w:color="auto" w:fill="auto"/>
        <w:bidi w:val="0"/>
        <w:spacing w:before="0" w:line="464" w:lineRule="exact"/>
        <w:ind w:left="0" w:right="0" w:firstLine="860"/>
        <w:jc w:val="both"/>
      </w:pPr>
      <w:r>
        <w:rPr>
          <w:color w:val="000000"/>
          <w:spacing w:val="0"/>
          <w:w w:val="100"/>
          <w:position w:val="0"/>
        </w:rPr>
        <w:t>股份变动的批准情况</w:t>
      </w:r>
    </w:p>
    <w:p>
      <w:pPr>
        <w:pStyle w:val="Style34"/>
        <w:keepNext w:val="0"/>
        <w:keepLines w:val="0"/>
        <w:widowControl w:val="0"/>
        <w:shd w:val="clear" w:color="auto" w:fill="auto"/>
        <w:bidi w:val="0"/>
        <w:spacing w:before="0" w:line="464" w:lineRule="exact"/>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40" w:line="473" w:lineRule="exact"/>
        <w:ind w:left="860" w:right="80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日，公司第三届董事会第二十九次会议和第三届监事会第十九次会议审议通过 了《关于回购注销未达到解锁条件的限制性股票的议案》，公司拟对</w:t>
      </w:r>
      <w:r>
        <w:rPr>
          <w:rFonts w:ascii="Times New Roman" w:eastAsia="Times New Roman" w:hAnsi="Times New Roman" w:cs="Times New Roman"/>
          <w:color w:val="000000"/>
          <w:spacing w:val="0"/>
          <w:w w:val="100"/>
          <w:position w:val="0"/>
        </w:rPr>
        <w:t>72</w:t>
      </w:r>
      <w:r>
        <w:rPr>
          <w:color w:val="000000"/>
          <w:spacing w:val="0"/>
          <w:w w:val="100"/>
          <w:position w:val="0"/>
        </w:rPr>
        <w:t>名股权激励对象所持有的 未达到解锁条件的限制性股票</w:t>
      </w:r>
      <w:r>
        <w:rPr>
          <w:rFonts w:ascii="Times New Roman" w:eastAsia="Times New Roman" w:hAnsi="Times New Roman" w:cs="Times New Roman"/>
          <w:color w:val="000000"/>
          <w:spacing w:val="0"/>
          <w:w w:val="100"/>
          <w:position w:val="0"/>
        </w:rPr>
        <w:t>577.8</w:t>
      </w:r>
      <w:r>
        <w:rPr>
          <w:color w:val="000000"/>
          <w:spacing w:val="0"/>
          <w:w w:val="100"/>
          <w:position w:val="0"/>
        </w:rPr>
        <w:t>万股进行回购注销。公司独立董事对相关事项发表了独立意 见，律师等中介机构出具相应报告。</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年年度股东大会审议通过上述 事项。</w:t>
      </w:r>
    </w:p>
    <w:p>
      <w:pPr>
        <w:pStyle w:val="Style34"/>
        <w:keepNext w:val="0"/>
        <w:keepLines w:val="0"/>
        <w:widowControl w:val="0"/>
        <w:shd w:val="clear" w:color="auto" w:fill="auto"/>
        <w:bidi w:val="0"/>
        <w:spacing w:before="0" w:line="464" w:lineRule="exact"/>
        <w:ind w:left="0" w:right="0" w:firstLine="860"/>
        <w:jc w:val="both"/>
      </w:pPr>
      <w:r>
        <w:rPr>
          <w:color w:val="000000"/>
          <w:spacing w:val="0"/>
          <w:w w:val="100"/>
          <w:position w:val="0"/>
        </w:rPr>
        <w:t>股份变动的过户情况</w:t>
      </w:r>
    </w:p>
    <w:p>
      <w:pPr>
        <w:pStyle w:val="Style34"/>
        <w:keepNext w:val="0"/>
        <w:keepLines w:val="0"/>
        <w:widowControl w:val="0"/>
        <w:shd w:val="clear" w:color="auto" w:fill="auto"/>
        <w:bidi w:val="0"/>
        <w:spacing w:before="0" w:line="464" w:lineRule="exact"/>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40" w:line="464" w:lineRule="exact"/>
        <w:ind w:left="860" w:right="0" w:firstLine="440"/>
        <w:jc w:val="both"/>
      </w:pPr>
      <w:r>
        <w:rPr>
          <w:color w:val="000000"/>
          <w:spacing w:val="0"/>
          <w:w w:val="100"/>
          <w:position w:val="0"/>
        </w:rPr>
        <w:t>根据公司第三届董事会第二十九次会议决议，因公司层面未达到</w:t>
      </w:r>
      <w:r>
        <w:rPr>
          <w:rFonts w:ascii="Times New Roman" w:eastAsia="Times New Roman" w:hAnsi="Times New Roman" w:cs="Times New Roman"/>
          <w:color w:val="000000"/>
          <w:spacing w:val="0"/>
          <w:w w:val="100"/>
          <w:position w:val="0"/>
        </w:rPr>
        <w:t>2017</w:t>
      </w:r>
      <w:r>
        <w:rPr>
          <w:color w:val="000000"/>
          <w:spacing w:val="0"/>
          <w:w w:val="100"/>
          <w:position w:val="0"/>
        </w:rPr>
        <w:t>年度业绩考核目标，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日在中国证券登记结算有限责任公司深圳分公司完成回购注销限制性股票 </w:t>
      </w:r>
      <w:r>
        <w:rPr>
          <w:rFonts w:ascii="Times New Roman" w:eastAsia="Times New Roman" w:hAnsi="Times New Roman" w:cs="Times New Roman"/>
          <w:color w:val="000000"/>
          <w:spacing w:val="0"/>
          <w:w w:val="100"/>
          <w:position w:val="0"/>
        </w:rPr>
        <w:t>5,778,000</w:t>
      </w:r>
      <w:r>
        <w:rPr>
          <w:color w:val="000000"/>
          <w:spacing w:val="0"/>
          <w:w w:val="100"/>
          <w:position w:val="0"/>
        </w:rPr>
        <w:t>股，并发布了《关于限制性股票回购注销完成的公告》，完成回购注销后公司总股本变 更为</w:t>
      </w:r>
      <w:r>
        <w:rPr>
          <w:rFonts w:ascii="Times New Roman" w:eastAsia="Times New Roman" w:hAnsi="Times New Roman" w:cs="Times New Roman"/>
          <w:color w:val="000000"/>
          <w:spacing w:val="0"/>
          <w:w w:val="100"/>
          <w:position w:val="0"/>
        </w:rPr>
        <w:t xml:space="preserve">557,615,000 </w:t>
      </w:r>
      <w:r>
        <w:rPr>
          <w:color w:val="000000"/>
          <w:spacing w:val="0"/>
          <w:w w:val="100"/>
          <w:position w:val="0"/>
        </w:rPr>
        <w:t>股。</w:t>
      </w:r>
    </w:p>
    <w:p>
      <w:pPr>
        <w:pStyle w:val="Style34"/>
        <w:keepNext w:val="0"/>
        <w:keepLines w:val="0"/>
        <w:widowControl w:val="0"/>
        <w:shd w:val="clear" w:color="auto" w:fill="auto"/>
        <w:bidi w:val="0"/>
        <w:spacing w:before="0" w:line="464" w:lineRule="exact"/>
        <w:ind w:left="0" w:right="0" w:firstLine="860"/>
        <w:jc w:val="both"/>
      </w:pPr>
      <w:r>
        <w:rPr>
          <w:color w:val="000000"/>
          <w:spacing w:val="0"/>
          <w:w w:val="100"/>
          <w:position w:val="0"/>
        </w:rPr>
        <w:t>股份回购的实施进展情况</w:t>
      </w:r>
    </w:p>
    <w:p>
      <w:pPr>
        <w:pStyle w:val="Style34"/>
        <w:keepNext w:val="0"/>
        <w:keepLines w:val="0"/>
        <w:widowControl w:val="0"/>
        <w:shd w:val="clear" w:color="auto" w:fill="auto"/>
        <w:bidi w:val="0"/>
        <w:spacing w:before="0" w:after="240" w:line="464"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line="464" w:lineRule="exact"/>
        <w:ind w:left="0" w:right="0" w:firstLine="860"/>
        <w:jc w:val="both"/>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280" w:line="464"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0" w:line="360" w:lineRule="exact"/>
        <w:ind w:left="860" w:right="0" w:firstLine="0"/>
        <w:jc w:val="both"/>
      </w:pPr>
      <w:r>
        <w:rPr>
          <w:color w:val="000000"/>
          <w:spacing w:val="0"/>
          <w:w w:val="100"/>
          <w:position w:val="0"/>
        </w:rPr>
        <w:t>股份变动对最近一年和最近一期基本每股收益和稀释每股收益、归属于公司普通股股东的每股 净资产等财务指标的影响</w:t>
      </w:r>
    </w:p>
    <w:p>
      <w:pPr>
        <w:pStyle w:val="Style34"/>
        <w:keepNext w:val="0"/>
        <w:keepLines w:val="0"/>
        <w:widowControl w:val="0"/>
        <w:shd w:val="clear" w:color="auto" w:fill="auto"/>
        <w:bidi w:val="0"/>
        <w:spacing w:before="0" w:after="100" w:line="464" w:lineRule="exact"/>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60" w:line="422" w:lineRule="exact"/>
        <w:ind w:left="0" w:right="0" w:firstLine="0"/>
        <w:jc w:val="center"/>
        <w:rPr>
          <w:sz w:val="18"/>
          <w:szCs w:val="18"/>
        </w:rPr>
        <w:sectPr>
          <w:footnotePr>
            <w:pos w:val="pageBottom"/>
            <w:numFmt w:val="decimal"/>
            <w:numRestart w:val="continuous"/>
          </w:footnotePr>
          <w:pgSz w:w="11900" w:h="16840"/>
          <w:pgMar w:top="1387" w:right="265" w:bottom="1260" w:left="398" w:header="0" w:footer="3" w:gutter="0"/>
          <w:cols w:space="720"/>
          <w:noEndnote/>
          <w:rtlGutter w:val="0"/>
          <w:docGrid w:linePitch="360"/>
        </w:sectPr>
      </w:pPr>
      <w:r>
        <w:rPr>
          <w:color w:val="000000"/>
          <w:spacing w:val="0"/>
          <w:w w:val="100"/>
          <w:position w:val="0"/>
          <w:sz w:val="22"/>
          <w:szCs w:val="22"/>
        </w:rPr>
        <w:t>按新股本</w:t>
      </w:r>
      <w:r>
        <w:rPr>
          <w:rFonts w:ascii="Times New Roman" w:eastAsia="Times New Roman" w:hAnsi="Times New Roman" w:cs="Times New Roman"/>
          <w:color w:val="000000"/>
          <w:spacing w:val="0"/>
          <w:w w:val="100"/>
          <w:position w:val="0"/>
          <w:sz w:val="22"/>
          <w:szCs w:val="22"/>
        </w:rPr>
        <w:t>557,615,000</w:t>
      </w:r>
      <w:r>
        <w:rPr>
          <w:color w:val="000000"/>
          <w:spacing w:val="0"/>
          <w:w w:val="100"/>
          <w:position w:val="0"/>
          <w:sz w:val="22"/>
          <w:szCs w:val="22"/>
        </w:rPr>
        <w:t>股摊薄计算，</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年度每股收益为</w:t>
      </w:r>
      <w:r>
        <w:rPr>
          <w:rFonts w:ascii="Times New Roman" w:eastAsia="Times New Roman" w:hAnsi="Times New Roman" w:cs="Times New Roman"/>
          <w:color w:val="000000"/>
          <w:spacing w:val="0"/>
          <w:w w:val="100"/>
          <w:position w:val="0"/>
          <w:sz w:val="22"/>
          <w:szCs w:val="22"/>
        </w:rPr>
        <w:t>-0.87</w:t>
      </w:r>
      <w:r>
        <w:rPr>
          <w:color w:val="000000"/>
          <w:spacing w:val="0"/>
          <w:w w:val="100"/>
          <w:position w:val="0"/>
          <w:sz w:val="22"/>
          <w:szCs w:val="22"/>
        </w:rPr>
        <w:t>元，归属于公司普通股股东</w:t>
        <w:br/>
      </w:r>
      <w:r>
        <w:rPr>
          <w:rFonts w:ascii="Times New Roman" w:eastAsia="Times New Roman" w:hAnsi="Times New Roman" w:cs="Times New Roman"/>
          <w:color w:val="000000"/>
          <w:spacing w:val="0"/>
          <w:w w:val="100"/>
          <w:position w:val="0"/>
          <w:sz w:val="18"/>
          <w:szCs w:val="18"/>
        </w:rPr>
        <w:t>62</w:t>
      </w:r>
    </w:p>
    <w:p>
      <w:pPr>
        <w:pStyle w:val="Style34"/>
        <w:keepNext w:val="0"/>
        <w:keepLines w:val="0"/>
        <w:widowControl w:val="0"/>
        <w:shd w:val="clear" w:color="auto" w:fill="auto"/>
        <w:bidi w:val="0"/>
        <w:spacing w:before="80" w:after="560" w:line="240" w:lineRule="auto"/>
        <w:ind w:left="0" w:right="0" w:firstLine="860"/>
        <w:jc w:val="both"/>
      </w:pPr>
      <w:r>
        <w:rPr>
          <w:color w:val="000000"/>
          <w:spacing w:val="0"/>
          <w:w w:val="100"/>
          <w:position w:val="0"/>
        </w:rPr>
        <w:t>的每股净资产为</w:t>
      </w:r>
      <w:r>
        <w:rPr>
          <w:rFonts w:ascii="Times New Roman" w:eastAsia="Times New Roman" w:hAnsi="Times New Roman" w:cs="Times New Roman"/>
          <w:color w:val="000000"/>
          <w:spacing w:val="0"/>
          <w:w w:val="100"/>
          <w:position w:val="0"/>
        </w:rPr>
        <w:t>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4"/>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240"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bidi w:val="0"/>
        <w:spacing w:before="0" w:after="300" w:line="240" w:lineRule="auto"/>
        <w:ind w:left="0" w:right="0" w:firstLine="860"/>
        <w:jc w:val="both"/>
        <w:rPr>
          <w:sz w:val="24"/>
          <w:szCs w:val="24"/>
        </w:rPr>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sz w:val="24"/>
          <w:szCs w:val="24"/>
        </w:rPr>
        <w:t>2</w:t>
      </w:r>
      <w:bookmarkEnd w:id="461"/>
      <w:r>
        <w:rPr>
          <w:color w:val="000000"/>
          <w:spacing w:val="0"/>
          <w:w w:val="100"/>
          <w:position w:val="0"/>
          <w:sz w:val="24"/>
          <w:szCs w:val="24"/>
        </w:rPr>
        <w:t>、限售股份变动情况</w:t>
      </w:r>
      <w:bookmarkEnd w:id="459"/>
      <w:bookmarkEnd w:id="460"/>
      <w:bookmarkEnd w:id="462"/>
    </w:p>
    <w:tbl>
      <w:tblPr>
        <w:tblOverlap w:val="never"/>
        <w:jc w:val="center"/>
        <w:tblLayout w:type="fixed"/>
      </w:tblPr>
      <w:tblGrid>
        <w:gridCol w:w="998"/>
        <w:gridCol w:w="1157"/>
        <w:gridCol w:w="1171"/>
        <w:gridCol w:w="1157"/>
        <w:gridCol w:w="1171"/>
        <w:gridCol w:w="1162"/>
        <w:gridCol w:w="3130"/>
      </w:tblGrid>
      <w:tr>
        <w:trPr>
          <w:trHeight w:val="8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84" w:lineRule="exact"/>
              <w:ind w:left="0" w:right="0" w:firstLine="0"/>
              <w:jc w:val="center"/>
              <w:rPr>
                <w:sz w:val="20"/>
                <w:szCs w:val="20"/>
              </w:rPr>
            </w:pPr>
            <w:r>
              <w:rPr>
                <w:color w:val="000000"/>
                <w:spacing w:val="0"/>
                <w:w w:val="100"/>
                <w:position w:val="0"/>
                <w:sz w:val="20"/>
                <w:szCs w:val="20"/>
              </w:rPr>
              <w:t>期初限售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20"/>
                <w:szCs w:val="20"/>
              </w:rPr>
            </w:pPr>
            <w:r>
              <w:rPr>
                <w:color w:val="000000"/>
                <w:spacing w:val="0"/>
                <w:w w:val="100"/>
                <w:position w:val="0"/>
                <w:sz w:val="20"/>
                <w:szCs w:val="20"/>
              </w:rPr>
              <w:t>本期解除</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160"/>
              <w:jc w:val="left"/>
              <w:rPr>
                <w:sz w:val="20"/>
                <w:szCs w:val="20"/>
              </w:rPr>
            </w:pPr>
            <w:r>
              <w:rPr>
                <w:color w:val="000000"/>
                <w:spacing w:val="0"/>
                <w:w w:val="100"/>
                <w:position w:val="0"/>
                <w:sz w:val="20"/>
                <w:szCs w:val="20"/>
              </w:rPr>
              <w:t>本期增加</w:t>
            </w:r>
          </w:p>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84" w:lineRule="exact"/>
              <w:ind w:left="0" w:right="0" w:firstLine="0"/>
              <w:jc w:val="center"/>
              <w:rPr>
                <w:sz w:val="20"/>
                <w:szCs w:val="20"/>
              </w:rPr>
            </w:pPr>
            <w:r>
              <w:rPr>
                <w:color w:val="000000"/>
                <w:spacing w:val="0"/>
                <w:w w:val="100"/>
                <w:position w:val="0"/>
                <w:sz w:val="20"/>
                <w:szCs w:val="20"/>
              </w:rPr>
              <w:t>期末限售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解除限售日期</w:t>
            </w:r>
          </w:p>
        </w:tc>
      </w:tr>
      <w:tr>
        <w:trPr>
          <w:trHeight w:val="5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12,453,300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12,453,300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每年按持股总数的</w:t>
            </w:r>
            <w:r>
              <w:rPr>
                <w:rFonts w:ascii="Times New Roman" w:eastAsia="Times New Roman" w:hAnsi="Times New Roman" w:cs="Times New Roman"/>
                <w:color w:val="000000"/>
                <w:spacing w:val="0"/>
                <w:w w:val="100"/>
                <w:position w:val="0"/>
                <w:sz w:val="20"/>
                <w:szCs w:val="20"/>
              </w:rPr>
              <w:t>75%</w:t>
            </w:r>
            <w:r>
              <w:rPr>
                <w:color w:val="000000"/>
                <w:spacing w:val="0"/>
                <w:w w:val="100"/>
                <w:position w:val="0"/>
                <w:sz w:val="20"/>
                <w:szCs w:val="20"/>
              </w:rPr>
              <w:t>锁定</w:t>
            </w:r>
          </w:p>
        </w:tc>
      </w:tr>
      <w:tr>
        <w:trPr>
          <w:trHeight w:val="11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离任锁定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月申报离任日起六个月</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内全部锁定，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月锁定股</w:t>
            </w:r>
          </w:p>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已全部转为无限售流通股。</w:t>
            </w:r>
          </w:p>
        </w:tc>
      </w:tr>
      <w:tr>
        <w:trPr>
          <w:trHeight w:val="11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喻俊杰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离任锁定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月申报离任日起六个月</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内全部锁定，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月锁定股</w:t>
            </w:r>
          </w:p>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已全部转为无限售流通股。</w:t>
            </w:r>
          </w:p>
        </w:tc>
      </w:tr>
      <w:tr>
        <w:trPr>
          <w:trHeight w:val="11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位股权 激励授予 对象（注）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5,778,000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exact"/>
              <w:ind w:left="0" w:right="0" w:firstLine="0"/>
              <w:jc w:val="center"/>
              <w:rPr>
                <w:sz w:val="20"/>
                <w:szCs w:val="20"/>
              </w:rPr>
            </w:pPr>
            <w:r>
              <w:rPr>
                <w:color w:val="000000"/>
                <w:spacing w:val="0"/>
                <w:w w:val="100"/>
                <w:position w:val="0"/>
                <w:sz w:val="20"/>
                <w:szCs w:val="20"/>
              </w:rPr>
              <w:t>股权激励限 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7" w:lineRule="exact"/>
              <w:ind w:left="0" w:right="0" w:firstLine="0"/>
              <w:jc w:val="left"/>
              <w:rPr>
                <w:sz w:val="20"/>
                <w:szCs w:val="20"/>
              </w:rPr>
            </w:pPr>
            <w:r>
              <w:rPr>
                <w:color w:val="000000"/>
                <w:spacing w:val="0"/>
                <w:w w:val="100"/>
                <w:position w:val="0"/>
                <w:sz w:val="20"/>
                <w:szCs w:val="20"/>
              </w:rPr>
              <w:t>因</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年度公司层面业绩未达标， 股权激励股票已于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 完成回购注销。</w:t>
            </w:r>
          </w:p>
        </w:tc>
      </w:tr>
      <w:tr>
        <w:trPr>
          <w:trHeight w:val="55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20,976,300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4,220,000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1,475,000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12,453,300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40"/>
        <w:keepNext w:val="0"/>
        <w:keepLines w:val="0"/>
        <w:widowControl w:val="0"/>
        <w:shd w:val="clear" w:color="auto" w:fill="auto"/>
        <w:bidi w:val="0"/>
        <w:spacing w:before="0" w:after="0" w:line="240" w:lineRule="auto"/>
        <w:ind w:left="206"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72</w:t>
      </w:r>
      <w:r>
        <w:rPr>
          <w:color w:val="000000"/>
          <w:spacing w:val="0"/>
          <w:w w:val="100"/>
          <w:position w:val="0"/>
          <w:sz w:val="17"/>
          <w:szCs w:val="17"/>
        </w:rPr>
        <w:t>位股权激励授予对象中包括前述高管的股权激励限售股份。</w:t>
      </w:r>
    </w:p>
    <w:p>
      <w:pPr>
        <w:widowControl w:val="0"/>
        <w:spacing w:after="159" w:line="1" w:lineRule="exact"/>
      </w:pPr>
    </w:p>
    <w:p>
      <w:pPr>
        <w:pStyle w:val="Style32"/>
        <w:keepNext/>
        <w:keepLines/>
        <w:widowControl w:val="0"/>
        <w:shd w:val="clear" w:color="auto" w:fill="auto"/>
        <w:bidi w:val="0"/>
        <w:spacing w:before="0" w:after="160" w:line="470" w:lineRule="exact"/>
        <w:ind w:left="0" w:right="0" w:firstLine="860"/>
        <w:jc w:val="both"/>
      </w:pPr>
      <w:bookmarkStart w:id="463" w:name="bookmark463"/>
      <w:bookmarkStart w:id="464" w:name="bookmark464"/>
      <w:bookmarkStart w:id="465" w:name="bookmark465"/>
      <w:bookmarkStart w:id="466" w:name="bookmark466"/>
      <w:r>
        <w:rPr>
          <w:color w:val="000000"/>
          <w:spacing w:val="0"/>
          <w:w w:val="100"/>
          <w:position w:val="0"/>
          <w:sz w:val="24"/>
          <w:szCs w:val="24"/>
        </w:rPr>
        <w:t>二</w:t>
      </w:r>
      <w:bookmarkEnd w:id="465"/>
      <w:r>
        <w:rPr>
          <w:color w:val="000000"/>
          <w:spacing w:val="0"/>
          <w:w w:val="100"/>
          <w:position w:val="0"/>
          <w:sz w:val="24"/>
          <w:szCs w:val="24"/>
        </w:rPr>
        <w:t>、证券发行与上市情况</w:t>
      </w:r>
      <w:bookmarkEnd w:id="463"/>
      <w:bookmarkEnd w:id="464"/>
      <w:bookmarkEnd w:id="466"/>
    </w:p>
    <w:p>
      <w:pPr>
        <w:pStyle w:val="Style46"/>
        <w:keepNext/>
        <w:keepLines/>
        <w:widowControl w:val="0"/>
        <w:shd w:val="clear" w:color="auto" w:fill="auto"/>
        <w:tabs>
          <w:tab w:pos="1247" w:val="left"/>
        </w:tabs>
        <w:bidi w:val="0"/>
        <w:spacing w:before="0" w:after="360" w:line="470" w:lineRule="exact"/>
        <w:ind w:left="0" w:right="0" w:firstLine="860"/>
        <w:jc w:val="both"/>
        <w:rPr>
          <w:sz w:val="24"/>
          <w:szCs w:val="24"/>
        </w:rPr>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sz w:val="24"/>
          <w:szCs w:val="24"/>
        </w:rPr>
        <w:t>1</w:t>
      </w:r>
      <w:bookmarkEnd w:id="469"/>
      <w:r>
        <w:rPr>
          <w:color w:val="000000"/>
          <w:spacing w:val="0"/>
          <w:w w:val="100"/>
          <w:position w:val="0"/>
          <w:sz w:val="24"/>
          <w:szCs w:val="24"/>
        </w:rPr>
        <w:t>、</w:t>
        <w:tab/>
        <w:t>报告期内证券发行（不含优先股）情况</w:t>
      </w:r>
      <w:bookmarkEnd w:id="467"/>
      <w:bookmarkEnd w:id="468"/>
      <w:bookmarkEnd w:id="470"/>
    </w:p>
    <w:p>
      <w:pPr>
        <w:pStyle w:val="Style34"/>
        <w:keepNext w:val="0"/>
        <w:keepLines w:val="0"/>
        <w:widowControl w:val="0"/>
        <w:shd w:val="clear" w:color="auto" w:fill="auto"/>
        <w:bidi w:val="0"/>
        <w:spacing w:before="0" w:after="0" w:line="446" w:lineRule="auto"/>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tabs>
          <w:tab w:pos="1262" w:val="left"/>
        </w:tabs>
        <w:bidi w:val="0"/>
        <w:spacing w:before="0" w:after="160" w:line="470" w:lineRule="exact"/>
        <w:ind w:left="0" w:right="0" w:firstLine="860"/>
        <w:jc w:val="both"/>
        <w:rPr>
          <w:sz w:val="24"/>
          <w:szCs w:val="24"/>
        </w:rPr>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sz w:val="24"/>
          <w:szCs w:val="24"/>
        </w:rPr>
        <w:t>2</w:t>
      </w:r>
      <w:bookmarkEnd w:id="473"/>
      <w:r>
        <w:rPr>
          <w:color w:val="000000"/>
          <w:spacing w:val="0"/>
          <w:w w:val="100"/>
          <w:position w:val="0"/>
          <w:sz w:val="24"/>
          <w:szCs w:val="24"/>
        </w:rPr>
        <w:t>、</w:t>
        <w:tab/>
        <w:t>公司股份总数及股东结构的变动、公司资产和负债结构的变动情况说明</w:t>
      </w:r>
      <w:bookmarkEnd w:id="471"/>
      <w:bookmarkEnd w:id="472"/>
      <w:bookmarkEnd w:id="474"/>
    </w:p>
    <w:p>
      <w:pPr>
        <w:pStyle w:val="Style34"/>
        <w:keepNext w:val="0"/>
        <w:keepLines w:val="0"/>
        <w:widowControl w:val="0"/>
        <w:shd w:val="clear" w:color="auto" w:fill="auto"/>
        <w:bidi w:val="0"/>
        <w:spacing w:before="0" w:line="470" w:lineRule="exact"/>
        <w:ind w:left="0" w:right="0" w:firstLine="86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220" w:line="470" w:lineRule="exact"/>
        <w:ind w:left="860" w:right="0" w:firstLine="460"/>
        <w:jc w:val="left"/>
      </w:pPr>
      <w:r>
        <w:rPr>
          <w:color w:val="000000"/>
          <w:spacing w:val="0"/>
          <w:w w:val="100"/>
          <w:position w:val="0"/>
        </w:rPr>
        <w:t>根据公司第三届董事会第二十九次会议决议，因公司层面未达到</w:t>
      </w:r>
      <w:r>
        <w:rPr>
          <w:rFonts w:ascii="Times New Roman" w:eastAsia="Times New Roman" w:hAnsi="Times New Roman" w:cs="Times New Roman"/>
          <w:color w:val="000000"/>
          <w:spacing w:val="0"/>
          <w:w w:val="100"/>
          <w:position w:val="0"/>
        </w:rPr>
        <w:t>2 017</w:t>
      </w:r>
      <w:r>
        <w:rPr>
          <w:color w:val="000000"/>
          <w:spacing w:val="0"/>
          <w:w w:val="100"/>
          <w:position w:val="0"/>
        </w:rPr>
        <w:t>年度业绩考核目标，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日在中国证券登记结算有限责任公司深圳分公司完成回购注销限制性股票 </w:t>
      </w:r>
      <w:r>
        <w:rPr>
          <w:rFonts w:ascii="Times New Roman" w:eastAsia="Times New Roman" w:hAnsi="Times New Roman" w:cs="Times New Roman"/>
          <w:color w:val="000000"/>
          <w:spacing w:val="0"/>
          <w:w w:val="100"/>
          <w:position w:val="0"/>
        </w:rPr>
        <w:t>5,778,000</w:t>
      </w:r>
      <w:r>
        <w:rPr>
          <w:color w:val="000000"/>
          <w:spacing w:val="0"/>
          <w:w w:val="100"/>
          <w:position w:val="0"/>
        </w:rPr>
        <w:t>股，并发布了《关于限制性股票回购注销完成的公告》，完成回购注销后公司总股本变 更为</w:t>
      </w:r>
      <w:r>
        <w:rPr>
          <w:rFonts w:ascii="Times New Roman" w:eastAsia="Times New Roman" w:hAnsi="Times New Roman" w:cs="Times New Roman"/>
          <w:color w:val="000000"/>
          <w:spacing w:val="0"/>
          <w:w w:val="100"/>
          <w:position w:val="0"/>
        </w:rPr>
        <w:t xml:space="preserve">557,615,000 </w:t>
      </w:r>
      <w:r>
        <w:rPr>
          <w:color w:val="000000"/>
          <w:spacing w:val="0"/>
          <w:w w:val="100"/>
          <w:position w:val="0"/>
        </w:rPr>
        <w:t>股。</w:t>
      </w:r>
      <w:r>
        <w:br w:type="page"/>
      </w:r>
    </w:p>
    <w:p>
      <w:pPr>
        <w:pStyle w:val="Style46"/>
        <w:keepNext/>
        <w:keepLines/>
        <w:widowControl w:val="0"/>
        <w:shd w:val="clear" w:color="auto" w:fill="auto"/>
        <w:bidi w:val="0"/>
        <w:spacing w:before="0" w:line="240" w:lineRule="auto"/>
        <w:ind w:left="0" w:right="0" w:firstLine="860"/>
        <w:jc w:val="both"/>
        <w:rPr>
          <w:sz w:val="24"/>
          <w:szCs w:val="24"/>
        </w:rPr>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sz w:val="24"/>
          <w:szCs w:val="24"/>
        </w:rPr>
        <w:t>3</w:t>
      </w:r>
      <w:bookmarkEnd w:id="477"/>
      <w:r>
        <w:rPr>
          <w:color w:val="000000"/>
          <w:spacing w:val="0"/>
          <w:w w:val="100"/>
          <w:position w:val="0"/>
          <w:sz w:val="24"/>
          <w:szCs w:val="24"/>
        </w:rPr>
        <w:t>、现存的内部职工股情况</w:t>
      </w:r>
      <w:bookmarkEnd w:id="475"/>
      <w:bookmarkEnd w:id="476"/>
      <w:bookmarkEnd w:id="478"/>
    </w:p>
    <w:p>
      <w:pPr>
        <w:pStyle w:val="Style34"/>
        <w:keepNext w:val="0"/>
        <w:keepLines w:val="0"/>
        <w:widowControl w:val="0"/>
        <w:shd w:val="clear" w:color="auto" w:fill="auto"/>
        <w:bidi w:val="0"/>
        <w:spacing w:before="0" w:after="680" w:line="240" w:lineRule="auto"/>
        <w:ind w:left="0" w:right="0" w:firstLine="8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860"/>
        <w:jc w:val="left"/>
      </w:pPr>
      <w:bookmarkStart w:id="479" w:name="bookmark479"/>
      <w:bookmarkStart w:id="480" w:name="bookmark480"/>
      <w:bookmarkStart w:id="481" w:name="bookmark481"/>
      <w:bookmarkStart w:id="482" w:name="bookmark482"/>
      <w:r>
        <w:rPr>
          <w:color w:val="000000"/>
          <w:spacing w:val="0"/>
          <w:w w:val="100"/>
          <w:position w:val="0"/>
          <w:sz w:val="24"/>
          <w:szCs w:val="24"/>
        </w:rPr>
        <w:t>三</w:t>
      </w:r>
      <w:bookmarkEnd w:id="481"/>
      <w:r>
        <w:rPr>
          <w:color w:val="000000"/>
          <w:spacing w:val="0"/>
          <w:w w:val="100"/>
          <w:position w:val="0"/>
          <w:sz w:val="24"/>
          <w:szCs w:val="24"/>
        </w:rPr>
        <w:t>、股东和实际控制人情况</w:t>
      </w:r>
      <w:bookmarkEnd w:id="479"/>
      <w:bookmarkEnd w:id="480"/>
      <w:bookmarkEnd w:id="482"/>
    </w:p>
    <w:p>
      <w:pPr>
        <w:pStyle w:val="Style46"/>
        <w:keepNext/>
        <w:keepLines/>
        <w:widowControl w:val="0"/>
        <w:shd w:val="clear" w:color="auto" w:fill="auto"/>
        <w:bidi w:val="0"/>
        <w:spacing w:before="0" w:after="360" w:line="240" w:lineRule="auto"/>
        <w:ind w:left="0" w:right="0" w:firstLine="860"/>
        <w:jc w:val="both"/>
        <w:rPr>
          <w:sz w:val="24"/>
          <w:szCs w:val="24"/>
        </w:rPr>
      </w:pPr>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、公司股东数量及持股情况</w:t>
      </w:r>
      <w:bookmarkEnd w:id="483"/>
      <w:bookmarkEnd w:id="484"/>
      <w:bookmarkEnd w:id="485"/>
    </w:p>
    <w:p>
      <w:pPr>
        <w:pStyle w:val="Style40"/>
        <w:keepNext w:val="0"/>
        <w:keepLines w:val="0"/>
        <w:widowControl w:val="0"/>
        <w:shd w:val="clear" w:color="auto" w:fill="auto"/>
        <w:bidi w:val="0"/>
        <w:spacing w:before="0" w:after="0" w:line="240" w:lineRule="auto"/>
        <w:ind w:left="130" w:right="0" w:firstLine="0"/>
        <w:jc w:val="left"/>
        <w:rPr>
          <w:sz w:val="17"/>
          <w:szCs w:val="17"/>
        </w:rPr>
      </w:pPr>
      <w:r>
        <w:rPr>
          <w:color w:val="000000"/>
          <w:spacing w:val="0"/>
          <w:w w:val="100"/>
          <w:position w:val="0"/>
          <w:sz w:val="17"/>
          <w:szCs w:val="17"/>
        </w:rPr>
        <w:t>单位：股</w:t>
      </w:r>
    </w:p>
    <w:tbl>
      <w:tblPr>
        <w:tblOverlap w:val="never"/>
        <w:jc w:val="center"/>
        <w:tblLayout w:type="fixed"/>
      </w:tblPr>
      <w:tblGrid>
        <w:gridCol w:w="1421"/>
        <w:gridCol w:w="797"/>
        <w:gridCol w:w="480"/>
        <w:gridCol w:w="514"/>
        <w:gridCol w:w="197"/>
        <w:gridCol w:w="269"/>
        <w:gridCol w:w="869"/>
        <w:gridCol w:w="331"/>
        <w:gridCol w:w="811"/>
        <w:gridCol w:w="523"/>
        <w:gridCol w:w="581"/>
        <w:gridCol w:w="490"/>
        <w:gridCol w:w="523"/>
        <w:gridCol w:w="576"/>
        <w:gridCol w:w="221"/>
        <w:gridCol w:w="197"/>
        <w:gridCol w:w="1152"/>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89,908</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81,061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报告期末表决 权恢复的优先 股股东总数</w:t>
            </w:r>
          </w:p>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（如有）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年度报告披露 日前上一月末 表决权恢复的 优先股股东总 数（如有）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51"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以上的股东或前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名股东持股情况</w:t>
            </w:r>
          </w:p>
        </w:tc>
      </w:tr>
      <w:tr>
        <w:trPr>
          <w:trHeight w:val="4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报告期内增</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持有有限</w:t>
            </w:r>
          </w:p>
          <w:p>
            <w:pPr>
              <w:pStyle w:val="Style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售条件的</w:t>
            </w:r>
          </w:p>
          <w:p>
            <w:pPr>
              <w:pStyle w:val="Style2"/>
              <w:keepNext w:val="0"/>
              <w:keepLines w:val="0"/>
              <w:widowControl w:val="0"/>
              <w:shd w:val="clear" w:color="auto" w:fill="auto"/>
              <w:bidi w:val="0"/>
              <w:spacing w:before="0" w:after="120" w:line="240" w:lineRule="auto"/>
              <w:ind w:left="0" w:right="0" w:firstLine="140"/>
              <w:jc w:val="left"/>
              <w:rPr>
                <w:sz w:val="20"/>
                <w:szCs w:val="20"/>
              </w:rPr>
            </w:pPr>
            <w:r>
              <w:rPr>
                <w:color w:val="000000"/>
                <w:spacing w:val="0"/>
                <w:w w:val="100"/>
                <w:position w:val="0"/>
                <w:sz w:val="20"/>
                <w:szCs w:val="20"/>
              </w:rPr>
              <w:t>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持有无限</w:t>
            </w:r>
          </w:p>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售条件的</w:t>
            </w:r>
          </w:p>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r>
      <w:tr>
        <w:trPr>
          <w:trHeight w:val="706"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孙迎彤</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16,744,400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12,453,300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4,291,100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刘益谦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8,992,800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-15,698,500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8,992,800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余运波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6,025,000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6,025,000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刘晓旭</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5,785,367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-1,546,200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5,785,367</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罗昭学</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-1,620,000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3,080,000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金立进</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0.54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3,072,822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1,494,826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3,023,122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林永信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1,918,700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1,918,700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蔡玉叶</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-550,200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1,900,000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徐宏伟</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1,874,000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赵立国</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1,730,000</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战略投资者或一般法人因配售新股成为 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名股东的情况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51" w:hRule="exact"/>
        </w:trPr>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公司未知前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名股东之间是否存在关联关系或一致行动关系。</w:t>
            </w:r>
          </w:p>
        </w:tc>
      </w:tr>
      <w:tr>
        <w:trPr>
          <w:trHeight w:val="394" w:hRule="exact"/>
        </w:trPr>
        <w:tc>
          <w:tcPr>
            <w:gridSpan w:val="1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7"/>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报告期末持有无限售条件股份数量</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403" w:hRule="exact"/>
        </w:trPr>
        <w:tc>
          <w:tcPr>
            <w:gridSpan w:val="4"/>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480"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刘益谦</w:t>
            </w:r>
          </w:p>
        </w:tc>
        <w:tc>
          <w:tcPr>
            <w:gridSpan w:val="7"/>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8,992,800</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8,992,800</w:t>
            </w:r>
          </w:p>
        </w:tc>
      </w:tr>
    </w:tbl>
    <w:p>
      <w:pPr>
        <w:spacing w:lineRule="exact" w:line="1"/>
        <w:rPr>
          <w:sz w:val="2"/>
          <w:szCs w:val="2"/>
        </w:rPr>
      </w:pPr>
      <w:r>
        <w:br w:type="page"/>
      </w:r>
    </w:p>
    <w:tbl>
      <w:tblPr>
        <w:tblOverlap w:val="never"/>
        <w:jc w:val="center"/>
        <w:tblLayout w:type="fixed"/>
      </w:tblPr>
      <w:tblGrid>
        <w:gridCol w:w="3211"/>
        <w:gridCol w:w="3605"/>
        <w:gridCol w:w="1560"/>
        <w:gridCol w:w="1574"/>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6,025,000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刘晓旭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5,785,367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5,785,367</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4,291,100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4,291,100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3,080,000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金立进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3,072,822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3,072,822</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林永信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1,918,700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1,918,700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蔡玉叶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1,900,000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1,850,000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赵立国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1,730,000</w:t>
            </w:r>
          </w:p>
        </w:tc>
      </w:tr>
      <w:tr>
        <w:trPr>
          <w:trHeight w:val="15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 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名无限售流通股股东和 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名股东之间关联关系或一致 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rPr>
                <w:sz w:val="20"/>
                <w:szCs w:val="20"/>
              </w:rPr>
            </w:pPr>
            <w:r>
              <w:rPr>
                <w:color w:val="000000"/>
                <w:spacing w:val="0"/>
                <w:w w:val="100"/>
                <w:position w:val="0"/>
                <w:sz w:val="20"/>
                <w:szCs w:val="20"/>
              </w:rPr>
              <w:t>公司未知前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名无限售流通股股东之间、以及前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名无限售流通股股东和 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名股东之间是否存在关联关系或一致行动关系。</w:t>
            </w:r>
          </w:p>
        </w:tc>
      </w:tr>
      <w:tr>
        <w:trPr>
          <w:trHeight w:val="56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22" w:val="left"/>
              </w:tabs>
              <w:bidi w:val="0"/>
              <w:spacing w:before="0" w:after="0" w:line="35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公司股东刘晓旭通过普通证券账户持有</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股，通过国泰君安证券股 份有限公司客户信用交易担保证券账户持有</w:t>
            </w:r>
            <w:r>
              <w:rPr>
                <w:rFonts w:ascii="Times New Roman" w:eastAsia="Times New Roman" w:hAnsi="Times New Roman" w:cs="Times New Roman"/>
                <w:color w:val="000000"/>
                <w:spacing w:val="0"/>
                <w:w w:val="100"/>
                <w:position w:val="0"/>
                <w:sz w:val="20"/>
                <w:szCs w:val="20"/>
              </w:rPr>
              <w:t>5,784,867</w:t>
            </w:r>
            <w:r>
              <w:rPr>
                <w:color w:val="000000"/>
                <w:spacing w:val="0"/>
                <w:w w:val="100"/>
                <w:position w:val="0"/>
                <w:sz w:val="20"/>
                <w:szCs w:val="20"/>
              </w:rPr>
              <w:t xml:space="preserve">股，实际合计持有 </w:t>
            </w:r>
            <w:r>
              <w:rPr>
                <w:rFonts w:ascii="Times New Roman" w:eastAsia="Times New Roman" w:hAnsi="Times New Roman" w:cs="Times New Roman"/>
                <w:color w:val="000000"/>
                <w:spacing w:val="0"/>
                <w:w w:val="100"/>
                <w:position w:val="0"/>
                <w:sz w:val="20"/>
                <w:szCs w:val="20"/>
              </w:rPr>
              <w:t xml:space="preserve">5,785,367 </w:t>
            </w:r>
            <w:r>
              <w:rPr>
                <w:color w:val="000000"/>
                <w:spacing w:val="0"/>
                <w:w w:val="100"/>
                <w:position w:val="0"/>
                <w:sz w:val="20"/>
                <w:szCs w:val="20"/>
              </w:rPr>
              <w:t>股。</w:t>
            </w:r>
          </w:p>
          <w:p>
            <w:pPr>
              <w:pStyle w:val="Style2"/>
              <w:keepNext w:val="0"/>
              <w:keepLines w:val="0"/>
              <w:widowControl w:val="0"/>
              <w:shd w:val="clear" w:color="auto" w:fill="auto"/>
              <w:tabs>
                <w:tab w:pos="298" w:val="left"/>
              </w:tabs>
              <w:bidi w:val="0"/>
              <w:spacing w:before="0" w:after="0" w:line="36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公司股东金立进通过普通证券账户持有</w:t>
            </w:r>
            <w:r>
              <w:rPr>
                <w:rFonts w:ascii="Times New Roman" w:eastAsia="Times New Roman" w:hAnsi="Times New Roman" w:cs="Times New Roman"/>
                <w:color w:val="000000"/>
                <w:spacing w:val="0"/>
                <w:w w:val="100"/>
                <w:position w:val="0"/>
                <w:sz w:val="20"/>
                <w:szCs w:val="20"/>
              </w:rPr>
              <w:t>2,454,622</w:t>
            </w:r>
            <w:r>
              <w:rPr>
                <w:color w:val="000000"/>
                <w:spacing w:val="0"/>
                <w:w w:val="100"/>
                <w:position w:val="0"/>
                <w:sz w:val="20"/>
                <w:szCs w:val="20"/>
              </w:rPr>
              <w:t>股，通过国信证券股 份有限公司客户信用交易担保证券账户持有</w:t>
            </w:r>
            <w:r>
              <w:rPr>
                <w:rFonts w:ascii="Times New Roman" w:eastAsia="Times New Roman" w:hAnsi="Times New Roman" w:cs="Times New Roman"/>
                <w:color w:val="000000"/>
                <w:spacing w:val="0"/>
                <w:w w:val="100"/>
                <w:position w:val="0"/>
                <w:sz w:val="20"/>
                <w:szCs w:val="20"/>
              </w:rPr>
              <w:t>618,200</w:t>
            </w:r>
            <w:r>
              <w:rPr>
                <w:color w:val="000000"/>
                <w:spacing w:val="0"/>
                <w:w w:val="100"/>
                <w:position w:val="0"/>
                <w:sz w:val="20"/>
                <w:szCs w:val="20"/>
              </w:rPr>
              <w:t xml:space="preserve">股，实际合计持有 </w:t>
            </w:r>
            <w:r>
              <w:rPr>
                <w:rFonts w:ascii="Times New Roman" w:eastAsia="Times New Roman" w:hAnsi="Times New Roman" w:cs="Times New Roman"/>
                <w:color w:val="000000"/>
                <w:spacing w:val="0"/>
                <w:w w:val="100"/>
                <w:position w:val="0"/>
                <w:sz w:val="20"/>
                <w:szCs w:val="20"/>
              </w:rPr>
              <w:t xml:space="preserve">3,072,822 </w:t>
            </w:r>
            <w:r>
              <w:rPr>
                <w:color w:val="000000"/>
                <w:spacing w:val="0"/>
                <w:w w:val="100"/>
                <w:position w:val="0"/>
                <w:sz w:val="20"/>
                <w:szCs w:val="20"/>
              </w:rPr>
              <w:t>股。</w:t>
            </w:r>
          </w:p>
          <w:p>
            <w:pPr>
              <w:pStyle w:val="Style2"/>
              <w:keepNext w:val="0"/>
              <w:keepLines w:val="0"/>
              <w:widowControl w:val="0"/>
              <w:shd w:val="clear" w:color="auto" w:fill="auto"/>
              <w:tabs>
                <w:tab w:pos="326" w:val="left"/>
              </w:tabs>
              <w:bidi w:val="0"/>
              <w:spacing w:before="0" w:after="0" w:line="35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公司股东林永信通过普通证券账户持有</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股，通过中山证券有限责任 公司客户信用交易担保证券账户持有</w:t>
            </w:r>
            <w:r>
              <w:rPr>
                <w:rFonts w:ascii="Times New Roman" w:eastAsia="Times New Roman" w:hAnsi="Times New Roman" w:cs="Times New Roman"/>
                <w:color w:val="000000"/>
                <w:spacing w:val="0"/>
                <w:w w:val="100"/>
                <w:position w:val="0"/>
                <w:sz w:val="20"/>
                <w:szCs w:val="20"/>
              </w:rPr>
              <w:t>1,918,700</w:t>
            </w:r>
            <w:r>
              <w:rPr>
                <w:color w:val="000000"/>
                <w:spacing w:val="0"/>
                <w:w w:val="100"/>
                <w:position w:val="0"/>
                <w:sz w:val="20"/>
                <w:szCs w:val="20"/>
              </w:rPr>
              <w:t xml:space="preserve">股，实际合计持有 </w:t>
            </w:r>
            <w:r>
              <w:rPr>
                <w:rFonts w:ascii="Times New Roman" w:eastAsia="Times New Roman" w:hAnsi="Times New Roman" w:cs="Times New Roman"/>
                <w:color w:val="000000"/>
                <w:spacing w:val="0"/>
                <w:w w:val="100"/>
                <w:position w:val="0"/>
                <w:sz w:val="20"/>
                <w:szCs w:val="20"/>
              </w:rPr>
              <w:t xml:space="preserve">1,918,700 </w:t>
            </w:r>
            <w:r>
              <w:rPr>
                <w:color w:val="000000"/>
                <w:spacing w:val="0"/>
                <w:w w:val="100"/>
                <w:position w:val="0"/>
                <w:sz w:val="20"/>
                <w:szCs w:val="20"/>
              </w:rPr>
              <w:t>股。</w:t>
            </w:r>
          </w:p>
          <w:p>
            <w:pPr>
              <w:pStyle w:val="Style2"/>
              <w:keepNext w:val="0"/>
              <w:keepLines w:val="0"/>
              <w:widowControl w:val="0"/>
              <w:shd w:val="clear" w:color="auto" w:fill="auto"/>
              <w:tabs>
                <w:tab w:pos="326" w:val="left"/>
              </w:tabs>
              <w:bidi w:val="0"/>
              <w:spacing w:before="0" w:after="0" w:line="36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公司股东蔡玉叶通过普通证券账户持有</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股，通过中国银河证券股份 有限公司客户信用交易担保证券账户持有</w:t>
            </w:r>
            <w:r>
              <w:rPr>
                <w:rFonts w:ascii="Times New Roman" w:eastAsia="Times New Roman" w:hAnsi="Times New Roman" w:cs="Times New Roman"/>
                <w:color w:val="000000"/>
                <w:spacing w:val="0"/>
                <w:w w:val="100"/>
                <w:position w:val="0"/>
                <w:sz w:val="20"/>
                <w:szCs w:val="20"/>
              </w:rPr>
              <w:t>1,900,000</w:t>
            </w:r>
            <w:r>
              <w:rPr>
                <w:color w:val="000000"/>
                <w:spacing w:val="0"/>
                <w:w w:val="100"/>
                <w:position w:val="0"/>
                <w:sz w:val="20"/>
                <w:szCs w:val="20"/>
              </w:rPr>
              <w:t xml:space="preserve">股，实际合计持有 </w:t>
            </w:r>
            <w:r>
              <w:rPr>
                <w:rFonts w:ascii="Times New Roman" w:eastAsia="Times New Roman" w:hAnsi="Times New Roman" w:cs="Times New Roman"/>
                <w:color w:val="000000"/>
                <w:spacing w:val="0"/>
                <w:w w:val="100"/>
                <w:position w:val="0"/>
                <w:sz w:val="20"/>
                <w:szCs w:val="20"/>
              </w:rPr>
              <w:t xml:space="preserve">1,900,000 </w:t>
            </w:r>
            <w:r>
              <w:rPr>
                <w:color w:val="000000"/>
                <w:spacing w:val="0"/>
                <w:w w:val="100"/>
                <w:position w:val="0"/>
                <w:sz w:val="20"/>
                <w:szCs w:val="20"/>
              </w:rPr>
              <w:t>股。</w:t>
            </w:r>
          </w:p>
          <w:p>
            <w:pPr>
              <w:pStyle w:val="Style2"/>
              <w:keepNext w:val="0"/>
              <w:keepLines w:val="0"/>
              <w:widowControl w:val="0"/>
              <w:shd w:val="clear" w:color="auto" w:fill="auto"/>
              <w:tabs>
                <w:tab w:pos="293" w:val="left"/>
              </w:tabs>
              <w:bidi w:val="0"/>
              <w:spacing w:before="0" w:after="0" w:line="35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公司股东赵立国通过普通证券账户持有</w:t>
            </w:r>
            <w:r>
              <w:rPr>
                <w:rFonts w:ascii="Times New Roman" w:eastAsia="Times New Roman" w:hAnsi="Times New Roman" w:cs="Times New Roman"/>
                <w:color w:val="000000"/>
                <w:spacing w:val="0"/>
                <w:w w:val="100"/>
                <w:position w:val="0"/>
                <w:sz w:val="20"/>
                <w:szCs w:val="20"/>
              </w:rPr>
              <w:t>1,050,000</w:t>
            </w:r>
            <w:r>
              <w:rPr>
                <w:color w:val="000000"/>
                <w:spacing w:val="0"/>
                <w:w w:val="100"/>
                <w:position w:val="0"/>
                <w:sz w:val="20"/>
                <w:szCs w:val="20"/>
              </w:rPr>
              <w:t>股，通过中天证券股 份有限公司客户信用交易担保证券账户持有</w:t>
            </w:r>
            <w:r>
              <w:rPr>
                <w:rFonts w:ascii="Times New Roman" w:eastAsia="Times New Roman" w:hAnsi="Times New Roman" w:cs="Times New Roman"/>
                <w:color w:val="000000"/>
                <w:spacing w:val="0"/>
                <w:w w:val="100"/>
                <w:position w:val="0"/>
                <w:sz w:val="20"/>
                <w:szCs w:val="20"/>
              </w:rPr>
              <w:t>680,000</w:t>
            </w:r>
            <w:r>
              <w:rPr>
                <w:color w:val="000000"/>
                <w:spacing w:val="0"/>
                <w:w w:val="100"/>
                <w:position w:val="0"/>
                <w:sz w:val="20"/>
                <w:szCs w:val="20"/>
              </w:rPr>
              <w:t xml:space="preserve">股，实际合计持有 </w:t>
            </w:r>
            <w:r>
              <w:rPr>
                <w:rFonts w:ascii="Times New Roman" w:eastAsia="Times New Roman" w:hAnsi="Times New Roman" w:cs="Times New Roman"/>
                <w:color w:val="000000"/>
                <w:spacing w:val="0"/>
                <w:w w:val="100"/>
                <w:position w:val="0"/>
                <w:sz w:val="20"/>
                <w:szCs w:val="20"/>
              </w:rPr>
              <w:t xml:space="preserve">1,730,000 </w:t>
            </w:r>
            <w:r>
              <w:rPr>
                <w:color w:val="000000"/>
                <w:spacing w:val="0"/>
                <w:w w:val="100"/>
                <w:position w:val="0"/>
                <w:sz w:val="20"/>
                <w:szCs w:val="20"/>
              </w:rPr>
              <w:t>股。</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4"/>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4"/>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46"/>
        <w:keepNext/>
        <w:keepLines/>
        <w:widowControl w:val="0"/>
        <w:shd w:val="clear" w:color="auto" w:fill="auto"/>
        <w:bidi w:val="0"/>
        <w:spacing w:before="0" w:after="340" w:line="240" w:lineRule="auto"/>
        <w:ind w:left="0" w:right="0" w:firstLine="860"/>
        <w:jc w:val="both"/>
        <w:rPr>
          <w:sz w:val="24"/>
          <w:szCs w:val="24"/>
        </w:rPr>
      </w:pPr>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、公司控股股东情况</w:t>
      </w:r>
      <w:bookmarkEnd w:id="486"/>
      <w:bookmarkEnd w:id="487"/>
      <w:bookmarkEnd w:id="488"/>
    </w:p>
    <w:p>
      <w:pPr>
        <w:pStyle w:val="Style34"/>
        <w:keepNext w:val="0"/>
        <w:keepLines w:val="0"/>
        <w:widowControl w:val="0"/>
        <w:shd w:val="clear" w:color="auto" w:fill="auto"/>
        <w:bidi w:val="0"/>
        <w:spacing w:before="0" w:after="240" w:line="240" w:lineRule="auto"/>
        <w:ind w:left="0" w:right="0" w:firstLine="860"/>
        <w:jc w:val="both"/>
      </w:pPr>
      <w:r>
        <w:rPr>
          <w:color w:val="000000"/>
          <w:spacing w:val="0"/>
          <w:w w:val="100"/>
          <w:position w:val="0"/>
        </w:rPr>
        <w:t>控股股东性质：无控股主体</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控股股东类型：不存在</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公司不存在控股股东情况的说明</w:t>
      </w:r>
    </w:p>
    <w:p>
      <w:pPr>
        <w:pStyle w:val="Style34"/>
        <w:keepNext w:val="0"/>
        <w:keepLines w:val="0"/>
        <w:widowControl w:val="0"/>
        <w:shd w:val="clear" w:color="auto" w:fill="auto"/>
        <w:bidi w:val="0"/>
        <w:spacing w:before="0" w:after="400" w:line="442" w:lineRule="exact"/>
        <w:ind w:left="860" w:right="0" w:firstLine="420"/>
        <w:jc w:val="left"/>
      </w:pPr>
      <w:r>
        <w:rPr>
          <w:color w:val="000000"/>
          <w:spacing w:val="0"/>
          <w:w w:val="100"/>
          <w:position w:val="0"/>
        </w:rPr>
        <w:t>公司股权分散，无控股股东、实际控制人。截止本报告期末，孙迎彤先生持有公司</w:t>
      </w:r>
      <w:r>
        <w:rPr>
          <w:rFonts w:ascii="Times New Roman" w:eastAsia="Times New Roman" w:hAnsi="Times New Roman" w:cs="Times New Roman"/>
          <w:color w:val="000000"/>
          <w:spacing w:val="0"/>
          <w:w w:val="100"/>
          <w:position w:val="0"/>
        </w:rPr>
        <w:t xml:space="preserve">16,744,400 </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3%</w:t>
      </w:r>
      <w:r>
        <w:rPr>
          <w:color w:val="000000"/>
          <w:spacing w:val="0"/>
          <w:w w:val="100"/>
          <w:position w:val="0"/>
        </w:rPr>
        <w:t>，为公司第一大股东。</w:t>
      </w:r>
    </w:p>
    <w:p>
      <w:pPr>
        <w:pStyle w:val="Style34"/>
        <w:keepNext w:val="0"/>
        <w:keepLines w:val="0"/>
        <w:widowControl w:val="0"/>
        <w:shd w:val="clear" w:color="auto" w:fill="auto"/>
        <w:bidi w:val="0"/>
        <w:spacing w:before="0" w:line="442" w:lineRule="exact"/>
        <w:ind w:left="0" w:right="0" w:firstLine="860"/>
        <w:jc w:val="both"/>
      </w:pPr>
      <w:r>
        <w:rPr>
          <w:color w:val="000000"/>
          <w:spacing w:val="0"/>
          <w:w w:val="100"/>
          <w:position w:val="0"/>
        </w:rPr>
        <w:t>控股股东报告期内变更</w:t>
      </w:r>
    </w:p>
    <w:p>
      <w:pPr>
        <w:pStyle w:val="Style34"/>
        <w:keepNext w:val="0"/>
        <w:keepLines w:val="0"/>
        <w:widowControl w:val="0"/>
        <w:shd w:val="clear" w:color="auto" w:fill="auto"/>
        <w:bidi w:val="0"/>
        <w:spacing w:before="0" w:after="0" w:line="44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60" w:line="442" w:lineRule="exact"/>
        <w:ind w:left="0" w:right="0" w:firstLine="860"/>
        <w:jc w:val="both"/>
      </w:pPr>
      <w:r>
        <w:rPr>
          <w:color w:val="000000"/>
          <w:spacing w:val="0"/>
          <w:w w:val="100"/>
          <w:position w:val="0"/>
        </w:rPr>
        <w:t>公司报告期控股股东未发生变更。</w:t>
      </w:r>
    </w:p>
    <w:p>
      <w:pPr>
        <w:pStyle w:val="Style46"/>
        <w:keepNext/>
        <w:keepLines/>
        <w:widowControl w:val="0"/>
        <w:shd w:val="clear" w:color="auto" w:fill="auto"/>
        <w:tabs>
          <w:tab w:pos="1262" w:val="left"/>
        </w:tabs>
        <w:bidi w:val="0"/>
        <w:spacing w:before="0" w:after="160" w:line="442" w:lineRule="exact"/>
        <w:ind w:left="0" w:right="0" w:firstLine="860"/>
        <w:jc w:val="both"/>
        <w:rPr>
          <w:sz w:val="24"/>
          <w:szCs w:val="24"/>
        </w:rPr>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sz w:val="24"/>
          <w:szCs w:val="24"/>
        </w:rPr>
        <w:t>3</w:t>
      </w:r>
      <w:bookmarkEnd w:id="491"/>
      <w:r>
        <w:rPr>
          <w:color w:val="000000"/>
          <w:spacing w:val="0"/>
          <w:w w:val="100"/>
          <w:position w:val="0"/>
          <w:sz w:val="24"/>
          <w:szCs w:val="24"/>
        </w:rPr>
        <w:t>、</w:t>
        <w:tab/>
        <w:t>公司实际控制人情况</w:t>
      </w:r>
      <w:bookmarkEnd w:id="489"/>
      <w:bookmarkEnd w:id="490"/>
      <w:bookmarkEnd w:id="492"/>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控股股东性质：无实际控制人</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控股股东类型：不存在</w:t>
      </w:r>
    </w:p>
    <w:p>
      <w:pPr>
        <w:pStyle w:val="Style34"/>
        <w:keepNext w:val="0"/>
        <w:keepLines w:val="0"/>
        <w:widowControl w:val="0"/>
        <w:shd w:val="clear" w:color="auto" w:fill="auto"/>
        <w:bidi w:val="0"/>
        <w:spacing w:before="0" w:line="442" w:lineRule="exact"/>
        <w:ind w:left="0" w:right="0" w:firstLine="860"/>
        <w:jc w:val="both"/>
      </w:pPr>
      <w:r>
        <w:rPr>
          <w:color w:val="000000"/>
          <w:spacing w:val="0"/>
          <w:w w:val="100"/>
          <w:position w:val="0"/>
        </w:rPr>
        <w:t>公司不存在实际控制人情况的说明</w:t>
      </w:r>
    </w:p>
    <w:p>
      <w:pPr>
        <w:pStyle w:val="Style34"/>
        <w:keepNext w:val="0"/>
        <w:keepLines w:val="0"/>
        <w:widowControl w:val="0"/>
        <w:shd w:val="clear" w:color="auto" w:fill="auto"/>
        <w:bidi w:val="0"/>
        <w:spacing w:before="0" w:after="480" w:line="442" w:lineRule="exact"/>
        <w:ind w:left="860" w:right="0" w:firstLine="420"/>
        <w:jc w:val="left"/>
      </w:pPr>
      <w:r>
        <w:rPr>
          <w:color w:val="000000"/>
          <w:spacing w:val="0"/>
          <w:w w:val="100"/>
          <w:position w:val="0"/>
        </w:rPr>
        <w:t>公司股权分散，无控股股东、实际控制人。截止本报告期末，孙迎彤先生持有公司</w:t>
      </w:r>
      <w:r>
        <w:rPr>
          <w:rFonts w:ascii="Times New Roman" w:eastAsia="Times New Roman" w:hAnsi="Times New Roman" w:cs="Times New Roman"/>
          <w:color w:val="000000"/>
          <w:spacing w:val="0"/>
          <w:w w:val="100"/>
          <w:position w:val="0"/>
        </w:rPr>
        <w:t xml:space="preserve">16,744,400 </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rPr>
        <w:t>3%</w:t>
      </w:r>
      <w:r>
        <w:rPr>
          <w:color w:val="000000"/>
          <w:spacing w:val="0"/>
          <w:w w:val="100"/>
          <w:position w:val="0"/>
        </w:rPr>
        <w:t>，为公司第一大股东。</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5%</w:t>
      </w:r>
      <w:r>
        <w:rPr>
          <w:color w:val="000000"/>
          <w:spacing w:val="0"/>
          <w:w w:val="100"/>
          <w:position w:val="0"/>
        </w:rPr>
        <w:t>以上的股东情况</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实际控制人报告期内变更</w:t>
      </w:r>
    </w:p>
    <w:p>
      <w:pPr>
        <w:pStyle w:val="Style34"/>
        <w:keepNext w:val="0"/>
        <w:keepLines w:val="0"/>
        <w:widowControl w:val="0"/>
        <w:shd w:val="clear" w:color="auto" w:fill="auto"/>
        <w:bidi w:val="0"/>
        <w:spacing w:before="0" w:after="0" w:line="44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0" w:line="442" w:lineRule="exact"/>
        <w:ind w:left="0" w:right="0" w:firstLine="860"/>
        <w:jc w:val="both"/>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160" w:line="44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tabs>
          <w:tab w:pos="1262" w:val="left"/>
        </w:tabs>
        <w:bidi w:val="0"/>
        <w:spacing w:before="0" w:after="160" w:line="442" w:lineRule="exact"/>
        <w:ind w:left="0" w:right="0" w:firstLine="860"/>
        <w:jc w:val="both"/>
        <w:rPr>
          <w:sz w:val="24"/>
          <w:szCs w:val="24"/>
        </w:rPr>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sz w:val="24"/>
          <w:szCs w:val="24"/>
        </w:rPr>
        <w:t>4</w:t>
      </w:r>
      <w:bookmarkEnd w:id="495"/>
      <w:r>
        <w:rPr>
          <w:color w:val="000000"/>
          <w:spacing w:val="0"/>
          <w:w w:val="100"/>
          <w:position w:val="0"/>
          <w:sz w:val="24"/>
          <w:szCs w:val="24"/>
        </w:rPr>
        <w:t>、</w:t>
        <w:tab/>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bookmarkEnd w:id="493"/>
      <w:bookmarkEnd w:id="494"/>
      <w:bookmarkEnd w:id="496"/>
    </w:p>
    <w:p>
      <w:pPr>
        <w:pStyle w:val="Style34"/>
        <w:keepNext w:val="0"/>
        <w:keepLines w:val="0"/>
        <w:widowControl w:val="0"/>
        <w:shd w:val="clear" w:color="auto" w:fill="auto"/>
        <w:bidi w:val="0"/>
        <w:spacing w:before="0" w:after="160" w:line="44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tabs>
          <w:tab w:pos="1262" w:val="left"/>
        </w:tabs>
        <w:bidi w:val="0"/>
        <w:spacing w:before="0" w:after="160" w:line="442" w:lineRule="exact"/>
        <w:ind w:left="0" w:right="0" w:firstLine="860"/>
        <w:jc w:val="both"/>
        <w:rPr>
          <w:sz w:val="24"/>
          <w:szCs w:val="24"/>
        </w:rPr>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sz w:val="24"/>
          <w:szCs w:val="24"/>
        </w:rPr>
        <w:t>5</w:t>
      </w:r>
      <w:bookmarkEnd w:id="499"/>
      <w:r>
        <w:rPr>
          <w:color w:val="000000"/>
          <w:spacing w:val="0"/>
          <w:w w:val="100"/>
          <w:position w:val="0"/>
          <w:sz w:val="24"/>
          <w:szCs w:val="24"/>
        </w:rPr>
        <w:t>、</w:t>
        <w:tab/>
        <w:t>控股股东、实际控制人、重组方及其他承诺主体股份限制减持情况</w:t>
      </w:r>
      <w:bookmarkEnd w:id="497"/>
      <w:bookmarkEnd w:id="498"/>
      <w:bookmarkEnd w:id="500"/>
    </w:p>
    <w:p>
      <w:pPr>
        <w:pStyle w:val="Style34"/>
        <w:keepNext w:val="0"/>
        <w:keepLines w:val="0"/>
        <w:widowControl w:val="0"/>
        <w:shd w:val="clear" w:color="auto" w:fill="auto"/>
        <w:bidi w:val="0"/>
        <w:spacing w:before="0" w:after="160" w:line="442" w:lineRule="exact"/>
        <w:ind w:left="0" w:right="0" w:firstLine="8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1"/>
        <w:keepNext/>
        <w:keepLines/>
        <w:widowControl w:val="0"/>
        <w:shd w:val="clear" w:color="auto" w:fill="auto"/>
        <w:bidi w:val="0"/>
        <w:spacing w:before="0" w:after="600" w:line="240" w:lineRule="auto"/>
        <w:ind w:left="0" w:right="0" w:firstLine="0"/>
        <w:jc w:val="center"/>
      </w:pPr>
      <w:bookmarkStart w:id="501" w:name="bookmark501"/>
      <w:bookmarkStart w:id="502" w:name="bookmark502"/>
      <w:bookmarkStart w:id="503" w:name="bookmark503"/>
      <w:r>
        <w:rPr>
          <w:color w:val="000000"/>
          <w:spacing w:val="0"/>
          <w:w w:val="100"/>
          <w:position w:val="0"/>
        </w:rPr>
        <w:t>第七节优先股相关情况</w:t>
      </w:r>
      <w:bookmarkEnd w:id="501"/>
      <w:bookmarkEnd w:id="502"/>
      <w:bookmarkEnd w:id="503"/>
    </w:p>
    <w:p>
      <w:pPr>
        <w:pStyle w:val="Style34"/>
        <w:keepNext w:val="0"/>
        <w:keepLines w:val="0"/>
        <w:widowControl w:val="0"/>
        <w:shd w:val="clear" w:color="auto" w:fill="auto"/>
        <w:bidi w:val="0"/>
        <w:spacing w:before="0" w:after="220" w:line="240" w:lineRule="auto"/>
        <w:ind w:left="0" w:right="0" w:firstLine="860"/>
        <w:jc w:val="left"/>
        <w:rPr>
          <w:sz w:val="24"/>
          <w:szCs w:val="24"/>
        </w:rPr>
      </w:pPr>
      <w:r>
        <w:rPr>
          <w:rFonts w:ascii="SimHei" w:eastAsia="SimHei" w:hAnsi="SimHei" w:cs="SimHei"/>
          <w:color w:val="000000"/>
          <w:spacing w:val="0"/>
          <w:w w:val="100"/>
          <w:position w:val="0"/>
          <w:sz w:val="19"/>
          <w:szCs w:val="19"/>
        </w:rPr>
        <w:t>口</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4"/>
        <w:keepNext w:val="0"/>
        <w:keepLines w:val="0"/>
        <w:widowControl w:val="0"/>
        <w:shd w:val="clear" w:color="auto" w:fill="auto"/>
        <w:bidi w:val="0"/>
        <w:spacing w:before="0" w:after="420" w:line="240" w:lineRule="auto"/>
        <w:ind w:left="0" w:right="0" w:firstLine="860"/>
        <w:jc w:val="left"/>
        <w:rPr>
          <w:sz w:val="24"/>
          <w:szCs w:val="24"/>
        </w:rPr>
        <w:sectPr>
          <w:footnotePr>
            <w:pos w:val="pageBottom"/>
            <w:numFmt w:val="decimal"/>
            <w:numRestart w:val="continuous"/>
          </w:footnotePr>
          <w:pgSz w:w="11900" w:h="16840"/>
          <w:pgMar w:top="1257" w:right="265" w:bottom="1553" w:left="398" w:header="0" w:footer="3" w:gutter="0"/>
          <w:cols w:space="720"/>
          <w:noEndnote/>
          <w:rtlGutter w:val="0"/>
          <w:docGrid w:linePitch="360"/>
        </w:sectPr>
      </w:pPr>
      <w:r>
        <w:rPr>
          <w:color w:val="000000"/>
          <w:spacing w:val="0"/>
          <w:w w:val="100"/>
          <w:position w:val="0"/>
          <w:sz w:val="24"/>
          <w:szCs w:val="24"/>
        </w:rPr>
        <w:t>报告期公司不存在优先股。</w:t>
      </w:r>
    </w:p>
    <w:p>
      <w:pPr>
        <w:pStyle w:val="Style2"/>
        <w:keepNext w:val="0"/>
        <w:keepLines w:val="0"/>
        <w:widowControl w:val="0"/>
        <w:shd w:val="clear" w:color="auto" w:fill="auto"/>
        <w:bidi w:val="0"/>
        <w:spacing w:before="0" w:after="0" w:line="240" w:lineRule="auto"/>
        <w:ind w:left="0" w:right="0" w:firstLine="700"/>
        <w:jc w:val="both"/>
        <w:rPr>
          <w:sz w:val="40"/>
          <w:szCs w:val="40"/>
        </w:rPr>
      </w:pPr>
      <w:bookmarkStart w:id="504" w:name="bookmark504"/>
      <w:r>
        <w:rPr>
          <w:rFonts w:ascii="MS Reference Sans Serif" w:eastAsia="MS Reference Sans Serif" w:hAnsi="MS Reference Sans Serif" w:cs="MS Reference Sans Serif"/>
          <w:b/>
          <w:bCs/>
          <w:color w:val="01408A"/>
          <w:spacing w:val="0"/>
          <w:w w:val="100"/>
          <w:position w:val="0"/>
          <w:sz w:val="40"/>
          <w:szCs w:val="40"/>
        </w:rPr>
        <w:t xml:space="preserve">Nation </w:t>
      </w:r>
      <w:r>
        <w:rPr>
          <w:rFonts w:ascii="MS Reference Sans Serif" w:eastAsia="MS Reference Sans Serif" w:hAnsi="MS Reference Sans Serif" w:cs="MS Reference Sans Serif"/>
          <w:b/>
          <w:bCs/>
          <w:color w:val="01408A"/>
          <w:spacing w:val="0"/>
          <w:w w:val="100"/>
          <w:position w:val="0"/>
          <w:sz w:val="40"/>
          <w:szCs w:val="40"/>
        </w:rPr>
        <w:t>&amp;</w:t>
      </w:r>
      <w:bookmarkEnd w:id="504"/>
    </w:p>
    <w:p>
      <w:pPr>
        <w:pStyle w:val="Style2"/>
        <w:keepNext w:val="0"/>
        <w:keepLines w:val="0"/>
        <w:widowControl w:val="0"/>
        <w:shd w:val="clear" w:color="auto" w:fill="auto"/>
        <w:bidi w:val="0"/>
        <w:spacing w:before="0" w:after="600" w:line="240" w:lineRule="auto"/>
        <w:ind w:left="1280" w:right="0" w:firstLine="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1408A"/>
          <w:spacing w:val="0"/>
          <w:w w:val="100"/>
          <w:position w:val="0"/>
          <w:sz w:val="19"/>
          <w:szCs w:val="19"/>
        </w:rPr>
        <w:t>▼</w:t>
      </w:r>
    </w:p>
    <w:p>
      <w:pPr>
        <w:pStyle w:val="Style21"/>
        <w:keepNext/>
        <w:keepLines/>
        <w:widowControl w:val="0"/>
        <w:shd w:val="clear" w:color="auto" w:fill="auto"/>
        <w:bidi w:val="0"/>
        <w:spacing w:before="0" w:after="540" w:line="240" w:lineRule="auto"/>
        <w:ind w:left="0" w:right="0" w:firstLine="0"/>
        <w:jc w:val="center"/>
      </w:pPr>
      <w:bookmarkStart w:id="505" w:name="bookmark505"/>
      <w:bookmarkStart w:id="506" w:name="bookmark506"/>
      <w:bookmarkStart w:id="507" w:name="bookmark507"/>
      <w:r>
        <w:rPr>
          <w:color w:val="000000"/>
          <w:spacing w:val="0"/>
          <w:w w:val="100"/>
          <w:position w:val="0"/>
        </w:rPr>
        <w:t>第八节董事、监事、高级管理人员和员工情况</w:t>
      </w:r>
      <w:bookmarkEnd w:id="505"/>
      <w:bookmarkEnd w:id="506"/>
      <w:bookmarkEnd w:id="507"/>
    </w:p>
    <w:p>
      <w:pPr>
        <w:pStyle w:val="Style32"/>
        <w:keepNext/>
        <w:keepLines/>
        <w:widowControl w:val="0"/>
        <w:shd w:val="clear" w:color="auto" w:fill="auto"/>
        <w:bidi w:val="0"/>
        <w:spacing w:before="0" w:after="360" w:line="240" w:lineRule="auto"/>
        <w:ind w:left="0" w:right="0" w:firstLine="700"/>
        <w:jc w:val="both"/>
      </w:pPr>
      <w:bookmarkStart w:id="508" w:name="bookmark508"/>
      <w:bookmarkStart w:id="509" w:name="bookmark509"/>
      <w:bookmarkStart w:id="510" w:name="bookmark510"/>
      <w:bookmarkStart w:id="511" w:name="bookmark511"/>
      <w:r>
        <w:rPr>
          <w:color w:val="000000"/>
          <w:spacing w:val="0"/>
          <w:w w:val="100"/>
          <w:position w:val="0"/>
          <w:sz w:val="24"/>
          <w:szCs w:val="24"/>
        </w:rPr>
        <w:t>一</w:t>
      </w:r>
      <w:bookmarkEnd w:id="510"/>
      <w:r>
        <w:rPr>
          <w:color w:val="000000"/>
          <w:spacing w:val="0"/>
          <w:w w:val="100"/>
          <w:position w:val="0"/>
          <w:sz w:val="24"/>
          <w:szCs w:val="24"/>
        </w:rPr>
        <w:t>、董事、监事和高级管理人员的情况</w:t>
      </w:r>
      <w:bookmarkEnd w:id="508"/>
      <w:bookmarkEnd w:id="509"/>
      <w:bookmarkEnd w:id="511"/>
    </w:p>
    <w:p>
      <w:pPr>
        <w:pStyle w:val="Style4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715"/>
        <w:gridCol w:w="1166"/>
        <w:gridCol w:w="802"/>
        <w:gridCol w:w="586"/>
        <w:gridCol w:w="571"/>
        <w:gridCol w:w="1248"/>
        <w:gridCol w:w="1018"/>
        <w:gridCol w:w="994"/>
        <w:gridCol w:w="720"/>
        <w:gridCol w:w="960"/>
        <w:gridCol w:w="845"/>
        <w:gridCol w:w="1013"/>
      </w:tblGrid>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期初持股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本期减持</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股份数量</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其他增</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减变动</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期末持股</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数（股）</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17,164,400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16,744,400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2009-05-15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副董事长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2017-09-27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俞鹂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2017-04-20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黄巧玲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李元怡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罗昭学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2014-01-27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3,080,000</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喻俊杰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2014-08-06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全衡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2016-10-21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ectPr>
          <w:footnotePr>
            <w:pos w:val="pageBottom"/>
            <w:numFmt w:val="decimal"/>
            <w:numRestart w:val="continuous"/>
          </w:footnotePr>
          <w:pgSz w:w="11900" w:h="16840"/>
          <w:pgMar w:top="321" w:right="265" w:bottom="1442" w:left="398" w:header="0" w:footer="3" w:gutter="0"/>
          <w:cols w:space="720"/>
          <w:noEndnote/>
          <w:rtlGutter w:val="0"/>
          <w:docGrid w:linePitch="360"/>
        </w:sectPr>
      </w:pPr>
    </w:p>
    <w:tbl>
      <w:tblPr>
        <w:tblOverlap w:val="never"/>
        <w:jc w:val="center"/>
        <w:tblLayout w:type="fixed"/>
      </w:tblPr>
      <w:tblGrid>
        <w:gridCol w:w="715"/>
        <w:gridCol w:w="1162"/>
        <w:gridCol w:w="806"/>
        <w:gridCol w:w="586"/>
        <w:gridCol w:w="571"/>
        <w:gridCol w:w="1248"/>
        <w:gridCol w:w="1018"/>
        <w:gridCol w:w="994"/>
        <w:gridCol w:w="720"/>
        <w:gridCol w:w="960"/>
        <w:gridCol w:w="845"/>
        <w:gridCol w:w="1013"/>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刘斌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贺志强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19,824,400</w:t>
            </w:r>
          </w:p>
        </w:tc>
      </w:tr>
    </w:tbl>
    <w:p>
      <w:pPr>
        <w:widowControl w:val="0"/>
        <w:spacing w:after="679" w:line="1" w:lineRule="exact"/>
      </w:pPr>
    </w:p>
    <w:p>
      <w:pPr>
        <w:pStyle w:val="Style32"/>
        <w:keepNext/>
        <w:keepLines/>
        <w:widowControl w:val="0"/>
        <w:shd w:val="clear" w:color="auto" w:fill="auto"/>
        <w:bidi w:val="0"/>
        <w:spacing w:before="0" w:after="300" w:line="240" w:lineRule="auto"/>
        <w:ind w:left="0" w:right="0" w:firstLine="720"/>
        <w:jc w:val="both"/>
      </w:pPr>
      <w:bookmarkStart w:id="512" w:name="bookmark512"/>
      <w:bookmarkStart w:id="513" w:name="bookmark513"/>
      <w:bookmarkStart w:id="514" w:name="bookmark514"/>
      <w:bookmarkStart w:id="515" w:name="bookmark515"/>
      <w:r>
        <w:rPr>
          <w:color w:val="000000"/>
          <w:spacing w:val="0"/>
          <w:w w:val="100"/>
          <w:position w:val="0"/>
          <w:sz w:val="24"/>
          <w:szCs w:val="24"/>
        </w:rPr>
        <w:t>二</w:t>
      </w:r>
      <w:bookmarkEnd w:id="514"/>
      <w:r>
        <w:rPr>
          <w:color w:val="000000"/>
          <w:spacing w:val="0"/>
          <w:w w:val="100"/>
          <w:position w:val="0"/>
          <w:sz w:val="24"/>
          <w:szCs w:val="24"/>
        </w:rPr>
        <w:t>、公司董事、监事、高级管理人员变动情况</w:t>
      </w:r>
      <w:bookmarkEnd w:id="512"/>
      <w:bookmarkEnd w:id="513"/>
      <w:bookmarkEnd w:id="515"/>
    </w:p>
    <w:tbl>
      <w:tblPr>
        <w:tblOverlap w:val="never"/>
        <w:jc w:val="center"/>
        <w:tblLayout w:type="fixed"/>
      </w:tblPr>
      <w:tblGrid>
        <w:gridCol w:w="1349"/>
        <w:gridCol w:w="1320"/>
        <w:gridCol w:w="1334"/>
        <w:gridCol w:w="1339"/>
        <w:gridCol w:w="4262"/>
      </w:tblGrid>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罗昭学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任期届满离任</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任期届满转任董事长</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喻俊杰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5" w:lineRule="exact"/>
              <w:ind w:left="0" w:right="0" w:firstLine="0"/>
              <w:jc w:val="center"/>
              <w:rPr>
                <w:sz w:val="20"/>
                <w:szCs w:val="20"/>
              </w:rPr>
            </w:pPr>
            <w:r>
              <w:rPr>
                <w:color w:val="000000"/>
                <w:spacing w:val="0"/>
                <w:w w:val="100"/>
                <w:position w:val="0"/>
                <w:sz w:val="20"/>
                <w:szCs w:val="2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任期届满离任</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任期届满转任监事会主席</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刘斌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任期届满离任</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贺志强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任期届满离任</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全衡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任期届满离任</w:t>
            </w:r>
          </w:p>
        </w:tc>
      </w:tr>
      <w:tr>
        <w:trPr>
          <w:trHeight w:val="8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全衡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rPr>
                <w:sz w:val="20"/>
                <w:szCs w:val="20"/>
              </w:rPr>
            </w:pPr>
            <w:r>
              <w:rPr>
                <w:color w:val="000000"/>
                <w:spacing w:val="0"/>
                <w:w w:val="100"/>
                <w:position w:val="0"/>
                <w:sz w:val="20"/>
                <w:szCs w:val="20"/>
              </w:rPr>
              <w:t>副总经理、董 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个人原因</w:t>
            </w:r>
          </w:p>
        </w:tc>
      </w:tr>
    </w:tbl>
    <w:p>
      <w:pPr>
        <w:widowControl w:val="0"/>
        <w:spacing w:after="479" w:line="1" w:lineRule="exact"/>
      </w:pPr>
    </w:p>
    <w:p>
      <w:pPr>
        <w:pStyle w:val="Style32"/>
        <w:keepNext/>
        <w:keepLines/>
        <w:widowControl w:val="0"/>
        <w:shd w:val="clear" w:color="auto" w:fill="auto"/>
        <w:bidi w:val="0"/>
        <w:spacing w:before="0" w:after="180" w:line="468" w:lineRule="exact"/>
        <w:ind w:left="0" w:right="0" w:firstLine="720"/>
        <w:jc w:val="both"/>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、任职情况</w:t>
      </w:r>
      <w:bookmarkEnd w:id="516"/>
      <w:bookmarkEnd w:id="517"/>
      <w:bookmarkEnd w:id="519"/>
    </w:p>
    <w:p>
      <w:pPr>
        <w:pStyle w:val="Style34"/>
        <w:keepNext w:val="0"/>
        <w:keepLines w:val="0"/>
        <w:widowControl w:val="0"/>
        <w:shd w:val="clear" w:color="auto" w:fill="auto"/>
        <w:bidi w:val="0"/>
        <w:spacing w:before="0" w:after="60" w:line="468" w:lineRule="exact"/>
        <w:ind w:left="0" w:right="0" w:firstLine="720"/>
        <w:jc w:val="both"/>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463" w:lineRule="exact"/>
        <w:ind w:left="1200" w:right="0" w:firstLine="0"/>
        <w:jc w:val="left"/>
      </w:pPr>
      <w:bookmarkStart w:id="520" w:name="bookmark520"/>
      <w:r>
        <w:rPr>
          <w:b/>
          <w:bCs/>
          <w:color w:val="000000"/>
          <w:spacing w:val="0"/>
          <w:w w:val="100"/>
          <w:position w:val="0"/>
        </w:rPr>
        <w:t>（</w:t>
      </w:r>
      <w:bookmarkEnd w:id="520"/>
      <w:r>
        <w:rPr>
          <w:b/>
          <w:bCs/>
          <w:color w:val="000000"/>
          <w:spacing w:val="0"/>
          <w:w w:val="100"/>
          <w:position w:val="0"/>
        </w:rPr>
        <w:t>1）董事会成员</w:t>
      </w:r>
    </w:p>
    <w:p>
      <w:pPr>
        <w:pStyle w:val="Style34"/>
        <w:keepNext w:val="0"/>
        <w:keepLines w:val="0"/>
        <w:widowControl w:val="0"/>
        <w:shd w:val="clear" w:color="auto" w:fill="auto"/>
        <w:bidi w:val="0"/>
        <w:spacing w:before="0" w:after="60" w:line="463" w:lineRule="exact"/>
        <w:ind w:left="720" w:right="0" w:firstLine="480"/>
        <w:jc w:val="both"/>
      </w:pPr>
      <w:r>
        <w:rPr>
          <w:b/>
          <w:bCs/>
          <w:color w:val="000000"/>
          <w:spacing w:val="0"/>
          <w:w w:val="100"/>
          <w:position w:val="0"/>
        </w:rPr>
        <w:t>孙迎彤</w:t>
      </w:r>
      <w:r>
        <w:rPr>
          <w:color w:val="000000"/>
          <w:spacing w:val="0"/>
          <w:w w:val="100"/>
          <w:position w:val="0"/>
        </w:rPr>
        <w:t>先生，公司董事长、总经理。中国国籍，无境外永久居留权。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年出生，硕士学历， 曾任国投电子业务副主管，国投公司办公厅业务主管，国投机轻有限公司项目经理，国投高科项 目经理、高级项目经理。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年，任公司副总经理；</w:t>
      </w:r>
      <w:r>
        <w:rPr>
          <w:rFonts w:ascii="Times New Roman" w:eastAsia="Times New Roman" w:hAnsi="Times New Roman" w:cs="Times New Roman"/>
          <w:color w:val="000000"/>
          <w:spacing w:val="0"/>
          <w:w w:val="100"/>
          <w:position w:val="0"/>
        </w:rPr>
        <w:t>2005</w:t>
      </w:r>
      <w:r>
        <w:rPr>
          <w:color w:val="000000"/>
          <w:spacing w:val="0"/>
          <w:w w:val="100"/>
          <w:position w:val="0"/>
        </w:rPr>
        <w:t>年至今，任公司总经理。</w:t>
      </w:r>
    </w:p>
    <w:p>
      <w:pPr>
        <w:pStyle w:val="Style34"/>
        <w:keepNext w:val="0"/>
        <w:keepLines w:val="0"/>
        <w:widowControl w:val="0"/>
        <w:shd w:val="clear" w:color="auto" w:fill="auto"/>
        <w:bidi w:val="0"/>
        <w:spacing w:before="0" w:after="240" w:line="468" w:lineRule="exact"/>
        <w:ind w:left="720" w:right="0" w:firstLine="480"/>
        <w:jc w:val="both"/>
      </w:pPr>
      <w:r>
        <w:rPr>
          <w:b/>
          <w:bCs/>
          <w:color w:val="000000"/>
          <w:spacing w:val="0"/>
          <w:w w:val="100"/>
          <w:position w:val="0"/>
        </w:rPr>
        <w:t>朱永民</w:t>
      </w:r>
      <w:r>
        <w:rPr>
          <w:color w:val="000000"/>
          <w:spacing w:val="0"/>
          <w:w w:val="100"/>
          <w:position w:val="0"/>
        </w:rPr>
        <w:t>先生，公司副董事长、常务副总经理。中国国籍。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年出生，西北师范大学计算机 科学专业本科，纽约州立大学布法罗学院工商管理</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中国信息协会理事、北京通信信息协会 理事、中国计算机学会信息安全专业委员会常务委员、</w:t>
      </w:r>
      <w:r>
        <w:rPr>
          <w:rFonts w:ascii="Times New Roman" w:eastAsia="Times New Roman" w:hAnsi="Times New Roman" w:cs="Times New Roman"/>
          <w:color w:val="000000"/>
          <w:spacing w:val="0"/>
          <w:w w:val="100"/>
          <w:position w:val="0"/>
        </w:rPr>
        <w:t>2011</w:t>
      </w:r>
      <w:r>
        <w:rPr>
          <w:color w:val="000000"/>
          <w:spacing w:val="0"/>
          <w:w w:val="100"/>
          <w:position w:val="0"/>
        </w:rPr>
        <w:t>年度优秀信息化人物。曾任中兴通讯 股份有限公司高级销售经理、马可尼通信技术有限公司销售总监、摩托罗拉中国有限公司销售总 监、中兴网安科技有限公司联合创始人及</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 xml:space="preserve">Gartner </w:t>
      </w:r>
      <w:r>
        <w:rPr>
          <w:color w:val="000000"/>
          <w:spacing w:val="0"/>
          <w:w w:val="100"/>
          <w:position w:val="0"/>
        </w:rPr>
        <w:t>（高德纳咨询技术有限公司）政府和公共</w:t>
      </w:r>
    </w:p>
    <w:p>
      <w:pPr>
        <w:pStyle w:val="Style34"/>
        <w:keepNext w:val="0"/>
        <w:keepLines w:val="0"/>
        <w:widowControl w:val="0"/>
        <w:shd w:val="clear" w:color="auto" w:fill="auto"/>
        <w:bidi w:val="0"/>
        <w:spacing w:before="0" w:line="467" w:lineRule="exact"/>
        <w:ind w:left="0" w:right="0" w:firstLine="720"/>
        <w:jc w:val="both"/>
      </w:pPr>
      <w:r>
        <w:rPr>
          <w:color w:val="000000"/>
          <w:spacing w:val="0"/>
          <w:w w:val="100"/>
          <w:position w:val="0"/>
        </w:rPr>
        <w:t>事业部总经理、</w:t>
      </w:r>
      <w:r>
        <w:rPr>
          <w:rFonts w:ascii="Times New Roman" w:eastAsia="Times New Roman" w:hAnsi="Times New Roman" w:cs="Times New Roman"/>
          <w:color w:val="000000"/>
          <w:spacing w:val="0"/>
          <w:w w:val="100"/>
          <w:position w:val="0"/>
        </w:rPr>
        <w:t xml:space="preserve">Cellebrite </w:t>
      </w:r>
      <w:r>
        <w:rPr>
          <w:color w:val="000000"/>
          <w:spacing w:val="0"/>
          <w:w w:val="100"/>
          <w:position w:val="0"/>
        </w:rPr>
        <w:t>（司伯睿移动数据技术有限公司）副总裁</w:t>
      </w:r>
      <w:r>
        <w:rPr>
          <w:rFonts w:ascii="Times New Roman" w:eastAsia="Times New Roman" w:hAnsi="Times New Roman" w:cs="Times New Roman"/>
          <w:color w:val="000000"/>
          <w:spacing w:val="0"/>
          <w:w w:val="100"/>
          <w:position w:val="0"/>
        </w:rPr>
        <w:t>/</w:t>
      </w:r>
      <w:r>
        <w:rPr>
          <w:color w:val="000000"/>
          <w:spacing w:val="0"/>
          <w:w w:val="100"/>
          <w:position w:val="0"/>
        </w:rPr>
        <w:t>中国区总经理。</w:t>
      </w:r>
    </w:p>
    <w:p>
      <w:pPr>
        <w:pStyle w:val="Style34"/>
        <w:keepNext w:val="0"/>
        <w:keepLines w:val="0"/>
        <w:widowControl w:val="0"/>
        <w:shd w:val="clear" w:color="auto" w:fill="auto"/>
        <w:bidi w:val="0"/>
        <w:spacing w:before="0" w:line="468" w:lineRule="exact"/>
        <w:ind w:left="720" w:right="0" w:firstLine="480"/>
        <w:jc w:val="both"/>
      </w:pPr>
      <w:r>
        <w:rPr>
          <w:b/>
          <w:bCs/>
          <w:color w:val="000000"/>
          <w:spacing w:val="0"/>
          <w:w w:val="100"/>
          <w:position w:val="0"/>
        </w:rPr>
        <w:t>俞鹏</w:t>
      </w:r>
      <w:r>
        <w:rPr>
          <w:color w:val="000000"/>
          <w:spacing w:val="0"/>
          <w:w w:val="100"/>
          <w:position w:val="0"/>
        </w:rPr>
        <w:t>女士，公司董事。中国国籍，无境外永久居留权。</w:t>
      </w:r>
      <w:r>
        <w:rPr>
          <w:rFonts w:ascii="Times New Roman" w:eastAsia="Times New Roman" w:hAnsi="Times New Roman" w:cs="Times New Roman"/>
          <w:color w:val="000000"/>
          <w:spacing w:val="0"/>
          <w:w w:val="100"/>
          <w:position w:val="0"/>
        </w:rPr>
        <w:t>1963</w:t>
      </w:r>
      <w:r>
        <w:rPr>
          <w:color w:val="000000"/>
          <w:spacing w:val="0"/>
          <w:w w:val="100"/>
          <w:position w:val="0"/>
        </w:rPr>
        <w:t>年出生，工商管理硕士，高级会 计师。曾于北京有色金属研究总院、中国有色金属工业总公司从事财务管理工作，历任中鑫集团 公司总经理助理、中国财务公司协会财务部主任、北京利信坤矿业投资有限公司副总经理兼财务 总监等。现任北京安控科技股份有限公司独立董事、烟台台海马努尔核电设备股份有限公司独立 董事、明光浩淼安防科技股份有限公司独立董事。</w:t>
      </w:r>
    </w:p>
    <w:p>
      <w:pPr>
        <w:pStyle w:val="Style34"/>
        <w:keepNext w:val="0"/>
        <w:keepLines w:val="0"/>
        <w:widowControl w:val="0"/>
        <w:shd w:val="clear" w:color="auto" w:fill="auto"/>
        <w:bidi w:val="0"/>
        <w:spacing w:before="0" w:line="462" w:lineRule="exact"/>
        <w:ind w:left="720" w:right="0" w:firstLine="480"/>
        <w:jc w:val="both"/>
      </w:pPr>
      <w:r>
        <w:rPr>
          <w:b/>
          <w:bCs/>
          <w:color w:val="000000"/>
          <w:spacing w:val="0"/>
          <w:w w:val="100"/>
          <w:position w:val="0"/>
        </w:rPr>
        <w:t>黄学良</w:t>
      </w:r>
      <w:r>
        <w:rPr>
          <w:color w:val="000000"/>
          <w:spacing w:val="0"/>
          <w:w w:val="100"/>
          <w:position w:val="0"/>
        </w:rPr>
        <w:t>先生，公司董事。汉族，</w:t>
      </w:r>
      <w:r>
        <w:rPr>
          <w:rFonts w:ascii="Times New Roman" w:eastAsia="Times New Roman" w:hAnsi="Times New Roman" w:cs="Times New Roman"/>
          <w:color w:val="000000"/>
          <w:spacing w:val="0"/>
          <w:w w:val="100"/>
          <w:position w:val="0"/>
        </w:rPr>
        <w:t>1963</w:t>
      </w:r>
      <w:r>
        <w:rPr>
          <w:color w:val="000000"/>
          <w:spacing w:val="0"/>
          <w:w w:val="100"/>
          <w:position w:val="0"/>
        </w:rPr>
        <w:t>年出生，微电子专业硕士。现任深圳市国微科技有限公 司董事长，国微技术控股有限公司（</w:t>
      </w:r>
      <w:r>
        <w:rPr>
          <w:rFonts w:ascii="Times New Roman" w:eastAsia="Times New Roman" w:hAnsi="Times New Roman" w:cs="Times New Roman"/>
          <w:color w:val="000000"/>
          <w:spacing w:val="0"/>
          <w:w w:val="100"/>
          <w:position w:val="0"/>
        </w:rPr>
        <w:t>2239HK</w:t>
      </w:r>
      <w:r>
        <w:rPr>
          <w:color w:val="000000"/>
          <w:spacing w:val="0"/>
          <w:w w:val="100"/>
          <w:position w:val="0"/>
        </w:rPr>
        <w:t>）董事局主席，深圳鸿泰基金投资管理有限公司董 事总经理兼管理合伙人，深圳视美泰技术股份有限公司董事长。中国半导体行业协会集成电路设 计分会副理事长。</w:t>
      </w:r>
    </w:p>
    <w:p>
      <w:pPr>
        <w:pStyle w:val="Style34"/>
        <w:keepNext w:val="0"/>
        <w:keepLines w:val="0"/>
        <w:widowControl w:val="0"/>
        <w:shd w:val="clear" w:color="auto" w:fill="auto"/>
        <w:bidi w:val="0"/>
        <w:spacing w:before="0" w:line="467" w:lineRule="exact"/>
        <w:ind w:left="720" w:right="0" w:firstLine="480"/>
        <w:jc w:val="both"/>
      </w:pPr>
      <w:r>
        <w:rPr>
          <w:b/>
          <w:bCs/>
          <w:color w:val="000000"/>
          <w:spacing w:val="0"/>
          <w:w w:val="100"/>
          <w:position w:val="0"/>
        </w:rPr>
        <w:t>孟亚平</w:t>
      </w:r>
      <w:r>
        <w:rPr>
          <w:color w:val="000000"/>
          <w:spacing w:val="0"/>
          <w:w w:val="100"/>
          <w:position w:val="0"/>
        </w:rPr>
        <w:t>女士，公司独立董事。中国国籍，无境外永久居留权。</w:t>
      </w:r>
      <w:r>
        <w:rPr>
          <w:color w:val="000000"/>
          <w:spacing w:val="0"/>
          <w:w w:val="100"/>
          <w:position w:val="0"/>
          <w:sz w:val="22"/>
          <w:szCs w:val="22"/>
        </w:rPr>
        <w:t>1960</w:t>
      </w:r>
      <w:r>
        <w:rPr>
          <w:color w:val="000000"/>
          <w:spacing w:val="0"/>
          <w:w w:val="100"/>
          <w:position w:val="0"/>
        </w:rPr>
        <w:t>年出生，大学学历，高级 工程师。历任中国人民解放军某部正团级主管科研工作副主任、北京中通华迅信息技术有限公司 董事总经理、北京信息安全测评（服务）中心主任、国家奥组委技术部信息网络安全专家。现任 新疆熙菱信息技术股份有限公司独立董事、深圳市永兴元科技股份有限公司独立董事、北京连山 科技股份有限公司独立董事、山石网科通信技术股份有限公司独立董事、中软信息系统工程有限 公司董事会工作、国家发改委联合十二部委组织的国家信息惠民重大专项工程国家专家指导委专 家、中国信息协会信息惠民专家。曾荣立三等功一次，获国家科技进步二等奖一次、军队科技进 步二等奖两次、军队科技进步三等奖一次，北京科技进步三等奖一次。</w:t>
      </w:r>
    </w:p>
    <w:p>
      <w:pPr>
        <w:pStyle w:val="Style34"/>
        <w:keepNext w:val="0"/>
        <w:keepLines w:val="0"/>
        <w:widowControl w:val="0"/>
        <w:shd w:val="clear" w:color="auto" w:fill="auto"/>
        <w:bidi w:val="0"/>
        <w:spacing w:before="0" w:line="467" w:lineRule="exact"/>
        <w:ind w:left="720" w:right="0" w:firstLine="480"/>
        <w:jc w:val="both"/>
      </w:pPr>
      <w:r>
        <w:rPr>
          <w:b/>
          <w:bCs/>
          <w:color w:val="000000"/>
          <w:spacing w:val="0"/>
          <w:w w:val="100"/>
          <w:position w:val="0"/>
        </w:rPr>
        <w:t>肖幼美</w:t>
      </w:r>
      <w:r>
        <w:rPr>
          <w:color w:val="000000"/>
          <w:spacing w:val="0"/>
          <w:w w:val="100"/>
          <w:position w:val="0"/>
        </w:rPr>
        <w:t>女士，公司独立董事。汉族，</w:t>
      </w:r>
      <w:r>
        <w:rPr>
          <w:rFonts w:ascii="Times New Roman" w:eastAsia="Times New Roman" w:hAnsi="Times New Roman" w:cs="Times New Roman"/>
          <w:color w:val="000000"/>
          <w:spacing w:val="0"/>
          <w:w w:val="100"/>
          <w:position w:val="0"/>
        </w:rPr>
        <w:t>1955</w:t>
      </w:r>
      <w:r>
        <w:rPr>
          <w:color w:val="000000"/>
          <w:spacing w:val="0"/>
          <w:w w:val="100"/>
          <w:position w:val="0"/>
        </w:rPr>
        <w:t>年出生，在职硕士，高级会计师。曾任深圳有色金 属财务有限公司财务部经理、深圳有色金属财务有限公司总经理助理、财务负责人；深圳市中金 财务顾问有限公司董事长。现任深圳市女财经工作者协会副会长，国信证券股份公司（</w:t>
      </w:r>
      <w:r>
        <w:rPr>
          <w:rFonts w:ascii="Times New Roman" w:eastAsia="Times New Roman" w:hAnsi="Times New Roman" w:cs="Times New Roman"/>
          <w:color w:val="000000"/>
          <w:spacing w:val="0"/>
          <w:w w:val="100"/>
          <w:position w:val="0"/>
        </w:rPr>
        <w:t>002736</w:t>
      </w:r>
      <w:r>
        <w:rPr>
          <w:color w:val="000000"/>
          <w:spacing w:val="0"/>
          <w:w w:val="100"/>
          <w:position w:val="0"/>
        </w:rPr>
        <w:t>） 独立董事，审计委员会主任委员；深圳市金证科技股份有限公司（</w:t>
      </w:r>
      <w:r>
        <w:rPr>
          <w:rFonts w:ascii="Times New Roman" w:eastAsia="Times New Roman" w:hAnsi="Times New Roman" w:cs="Times New Roman"/>
          <w:color w:val="000000"/>
          <w:spacing w:val="0"/>
          <w:w w:val="100"/>
          <w:position w:val="0"/>
        </w:rPr>
        <w:t>600446</w:t>
      </w:r>
      <w:r>
        <w:rPr>
          <w:color w:val="000000"/>
          <w:spacing w:val="0"/>
          <w:w w:val="100"/>
          <w:position w:val="0"/>
        </w:rPr>
        <w:t>）独立董事，审计委员 会主任委员；天音通信控股股份有限公司独董（</w:t>
      </w:r>
      <w:r>
        <w:rPr>
          <w:rFonts w:ascii="Times New Roman" w:eastAsia="Times New Roman" w:hAnsi="Times New Roman" w:cs="Times New Roman"/>
          <w:color w:val="000000"/>
          <w:spacing w:val="0"/>
          <w:w w:val="100"/>
          <w:position w:val="0"/>
        </w:rPr>
        <w:t>000829</w:t>
      </w:r>
      <w:r>
        <w:rPr>
          <w:color w:val="000000"/>
          <w:spacing w:val="0"/>
          <w:w w:val="100"/>
          <w:position w:val="0"/>
        </w:rPr>
        <w:t>）独立董事；深圳市中小企业担保集团项 目评审顾问。深圳市第三、四、五届、六届人民代表大会代表；深圳市五届、六届人大计划预算 专业委员会委员；深圳市中级人民法院司法监督员；深圳市社会保障局专家顾问。</w:t>
      </w:r>
    </w:p>
    <w:p>
      <w:pPr>
        <w:pStyle w:val="Style34"/>
        <w:keepNext w:val="0"/>
        <w:keepLines w:val="0"/>
        <w:widowControl w:val="0"/>
        <w:shd w:val="clear" w:color="auto" w:fill="auto"/>
        <w:bidi w:val="0"/>
        <w:spacing w:before="0" w:line="469" w:lineRule="exact"/>
        <w:ind w:left="720" w:right="0" w:firstLine="480"/>
        <w:jc w:val="both"/>
      </w:pPr>
      <w:r>
        <w:rPr>
          <w:b/>
          <w:bCs/>
          <w:color w:val="000000"/>
          <w:spacing w:val="0"/>
          <w:w w:val="100"/>
          <w:position w:val="0"/>
        </w:rPr>
        <w:t>刘震国</w:t>
      </w:r>
      <w:r>
        <w:rPr>
          <w:color w:val="000000"/>
          <w:spacing w:val="0"/>
          <w:w w:val="100"/>
          <w:position w:val="0"/>
        </w:rPr>
        <w:t>先生，公司独立董事。汉族，</w:t>
      </w:r>
      <w:r>
        <w:rPr>
          <w:rFonts w:ascii="Times New Roman" w:eastAsia="Times New Roman" w:hAnsi="Times New Roman" w:cs="Times New Roman"/>
          <w:color w:val="000000"/>
          <w:spacing w:val="0"/>
          <w:w w:val="100"/>
          <w:position w:val="0"/>
        </w:rPr>
        <w:t>1972</w:t>
      </w:r>
      <w:r>
        <w:rPr>
          <w:color w:val="000000"/>
          <w:spacing w:val="0"/>
          <w:w w:val="100"/>
          <w:position w:val="0"/>
        </w:rPr>
        <w:t>年出生，经济法研究生，工商管理硕士。曾于深圳 市中级人民法院、深圳市地方税务局、国信证券等机构从事法律事务工作。现任德恒律师事务所 管理合伙人，兼任德恒深圳管委会主任。广东省</w:t>
      </w:r>
      <w:r>
        <w:rPr>
          <w:rFonts w:ascii="Times New Roman" w:eastAsia="Times New Roman" w:hAnsi="Times New Roman" w:cs="Times New Roman"/>
          <w:color w:val="000000"/>
          <w:spacing w:val="0"/>
          <w:w w:val="100"/>
          <w:position w:val="0"/>
        </w:rPr>
        <w:t>2012-2016</w:t>
      </w:r>
      <w:r>
        <w:rPr>
          <w:color w:val="000000"/>
          <w:spacing w:val="0"/>
          <w:w w:val="100"/>
          <w:position w:val="0"/>
        </w:rPr>
        <w:t>年度全省优秀律师。曾任深圳市麦达数 字股份有限公司（</w:t>
      </w:r>
      <w:r>
        <w:rPr>
          <w:rFonts w:ascii="Times New Roman" w:eastAsia="Times New Roman" w:hAnsi="Times New Roman" w:cs="Times New Roman"/>
          <w:color w:val="000000"/>
          <w:spacing w:val="0"/>
          <w:w w:val="100"/>
          <w:position w:val="0"/>
        </w:rPr>
        <w:t>002137</w:t>
      </w:r>
      <w:r>
        <w:rPr>
          <w:color w:val="000000"/>
          <w:spacing w:val="0"/>
          <w:w w:val="100"/>
          <w:position w:val="0"/>
        </w:rPr>
        <w:t>）、力合股份有限公司（</w:t>
      </w:r>
      <w:r>
        <w:rPr>
          <w:rFonts w:ascii="Times New Roman" w:eastAsia="Times New Roman" w:hAnsi="Times New Roman" w:cs="Times New Roman"/>
          <w:color w:val="000000"/>
          <w:spacing w:val="0"/>
          <w:w w:val="100"/>
          <w:position w:val="0"/>
        </w:rPr>
        <w:t>000532</w:t>
      </w:r>
      <w:r>
        <w:rPr>
          <w:color w:val="000000"/>
          <w:spacing w:val="0"/>
          <w:w w:val="100"/>
          <w:position w:val="0"/>
        </w:rPr>
        <w:t>）、银亿股份有限公司（</w:t>
      </w:r>
      <w:r>
        <w:rPr>
          <w:rFonts w:ascii="Times New Roman" w:eastAsia="Times New Roman" w:hAnsi="Times New Roman" w:cs="Times New Roman"/>
          <w:color w:val="000000"/>
          <w:spacing w:val="0"/>
          <w:w w:val="100"/>
          <w:position w:val="0"/>
        </w:rPr>
        <w:t>000981</w:t>
      </w:r>
      <w:r>
        <w:rPr>
          <w:color w:val="000000"/>
          <w:spacing w:val="0"/>
          <w:w w:val="100"/>
          <w:position w:val="0"/>
        </w:rPr>
        <w:t>）、深</w:t>
      </w:r>
    </w:p>
    <w:p>
      <w:pPr>
        <w:pStyle w:val="Style34"/>
        <w:keepNext w:val="0"/>
        <w:keepLines w:val="0"/>
        <w:widowControl w:val="0"/>
        <w:shd w:val="clear" w:color="auto" w:fill="auto"/>
        <w:bidi w:val="0"/>
        <w:spacing w:before="0" w:after="440" w:line="464" w:lineRule="exact"/>
        <w:ind w:left="0" w:right="0" w:firstLine="720"/>
        <w:jc w:val="both"/>
      </w:pPr>
      <w:r>
        <w:rPr>
          <w:color w:val="000000"/>
          <w:spacing w:val="0"/>
          <w:w w:val="100"/>
          <w:position w:val="0"/>
        </w:rPr>
        <w:t>圳市农产品股份有限公司（</w:t>
      </w:r>
      <w:r>
        <w:rPr>
          <w:rFonts w:ascii="Times New Roman" w:eastAsia="Times New Roman" w:hAnsi="Times New Roman" w:cs="Times New Roman"/>
          <w:color w:val="000000"/>
          <w:spacing w:val="0"/>
          <w:w w:val="100"/>
          <w:position w:val="0"/>
        </w:rPr>
        <w:t>000061</w:t>
      </w:r>
      <w:r>
        <w:rPr>
          <w:color w:val="000000"/>
          <w:spacing w:val="0"/>
          <w:w w:val="100"/>
          <w:position w:val="0"/>
        </w:rPr>
        <w:t>）等公司之独立董事。</w:t>
      </w:r>
    </w:p>
    <w:p>
      <w:pPr>
        <w:pStyle w:val="Style34"/>
        <w:keepNext w:val="0"/>
        <w:keepLines w:val="0"/>
        <w:widowControl w:val="0"/>
        <w:shd w:val="clear" w:color="auto" w:fill="auto"/>
        <w:tabs>
          <w:tab w:pos="1706" w:val="left"/>
        </w:tabs>
        <w:bidi w:val="0"/>
        <w:spacing w:before="0" w:after="60" w:line="464" w:lineRule="exact"/>
        <w:ind w:left="1200" w:right="0" w:firstLine="0"/>
        <w:jc w:val="both"/>
      </w:pPr>
      <w:bookmarkStart w:id="521" w:name="bookmark521"/>
      <w:r>
        <w:rPr>
          <w:b/>
          <w:bCs/>
          <w:color w:val="000000"/>
          <w:spacing w:val="0"/>
          <w:w w:val="100"/>
          <w:position w:val="0"/>
        </w:rPr>
        <w:t>（</w:t>
      </w:r>
      <w:bookmarkEnd w:id="521"/>
      <w:r>
        <w:rPr>
          <w:b/>
          <w:bCs/>
          <w:color w:val="000000"/>
          <w:spacing w:val="0"/>
          <w:w w:val="100"/>
          <w:position w:val="0"/>
        </w:rPr>
        <w:t>2）</w:t>
        <w:tab/>
        <w:t>监事会成员</w:t>
      </w:r>
    </w:p>
    <w:p>
      <w:pPr>
        <w:pStyle w:val="Style34"/>
        <w:keepNext w:val="0"/>
        <w:keepLines w:val="0"/>
        <w:widowControl w:val="0"/>
        <w:shd w:val="clear" w:color="auto" w:fill="auto"/>
        <w:bidi w:val="0"/>
        <w:spacing w:before="0" w:after="60" w:line="470" w:lineRule="exact"/>
        <w:ind w:left="720" w:right="0" w:firstLine="480"/>
        <w:jc w:val="both"/>
      </w:pPr>
      <w:r>
        <w:rPr>
          <w:b/>
          <w:bCs/>
          <w:color w:val="000000"/>
          <w:spacing w:val="0"/>
          <w:w w:val="100"/>
          <w:position w:val="0"/>
        </w:rPr>
        <w:t>王渝次</w:t>
      </w:r>
      <w:r>
        <w:rPr>
          <w:color w:val="000000"/>
          <w:spacing w:val="0"/>
          <w:w w:val="100"/>
          <w:position w:val="0"/>
        </w:rPr>
        <w:t>先生，公司监事会主席。中国国籍，无境外永久居留权。</w:t>
      </w:r>
      <w:r>
        <w:rPr>
          <w:color w:val="000000"/>
          <w:spacing w:val="0"/>
          <w:w w:val="100"/>
          <w:position w:val="0"/>
          <w:sz w:val="22"/>
          <w:szCs w:val="22"/>
        </w:rPr>
        <w:t>1953</w:t>
      </w:r>
      <w:r>
        <w:rPr>
          <w:color w:val="000000"/>
          <w:spacing w:val="0"/>
          <w:w w:val="100"/>
          <w:position w:val="0"/>
        </w:rPr>
        <w:t>年生，研究生学历，经 济学博士。</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月，任国民技术股份有限公司独立董事。曾任中央财经领导小组 办公室秘书组处长、秘书组副组长、经贸组巡视员；国务院信息化工作办公室综合组副组长、国 家信息化专家委秘书长、网络与信息安全组组长；国家邮政局副局长；中央企业专职外部董事。 现任北京数字认证股份有限公司独立董事。</w:t>
      </w:r>
    </w:p>
    <w:p>
      <w:pPr>
        <w:pStyle w:val="Style34"/>
        <w:keepNext w:val="0"/>
        <w:keepLines w:val="0"/>
        <w:widowControl w:val="0"/>
        <w:shd w:val="clear" w:color="auto" w:fill="auto"/>
        <w:bidi w:val="0"/>
        <w:spacing w:before="0" w:after="60" w:line="446" w:lineRule="exact"/>
        <w:ind w:left="720" w:right="0" w:firstLine="480"/>
        <w:jc w:val="both"/>
      </w:pPr>
      <w:r>
        <w:rPr>
          <w:b/>
          <w:bCs/>
          <w:color w:val="000000"/>
          <w:spacing w:val="0"/>
          <w:w w:val="100"/>
          <w:position w:val="0"/>
        </w:rPr>
        <w:t>杨志红</w:t>
      </w:r>
      <w:r>
        <w:rPr>
          <w:color w:val="000000"/>
          <w:spacing w:val="0"/>
          <w:w w:val="100"/>
          <w:position w:val="0"/>
        </w:rPr>
        <w:t>女士，公司职工代表监事。中国国籍，无境外永久居留权。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 xml:space="preserve">年出生，大专学历。 </w:t>
      </w:r>
      <w:r>
        <w:rPr>
          <w:rFonts w:ascii="Times New Roman" w:eastAsia="Times New Roman" w:hAnsi="Times New Roman" w:cs="Times New Roman"/>
          <w:color w:val="000000"/>
          <w:spacing w:val="0"/>
          <w:w w:val="100"/>
          <w:position w:val="0"/>
        </w:rPr>
        <w:t>2000</w:t>
      </w:r>
      <w:r>
        <w:rPr>
          <w:color w:val="000000"/>
          <w:spacing w:val="0"/>
          <w:w w:val="100"/>
          <w:position w:val="0"/>
        </w:rPr>
        <w:t>年加入公司，现任公司人力资源部薪酬经理。</w:t>
      </w:r>
    </w:p>
    <w:p>
      <w:pPr>
        <w:pStyle w:val="Style34"/>
        <w:keepNext w:val="0"/>
        <w:keepLines w:val="0"/>
        <w:widowControl w:val="0"/>
        <w:shd w:val="clear" w:color="auto" w:fill="auto"/>
        <w:bidi w:val="0"/>
        <w:spacing w:before="0" w:after="580" w:line="461" w:lineRule="exact"/>
        <w:ind w:left="720" w:right="0" w:firstLine="480"/>
        <w:jc w:val="both"/>
      </w:pPr>
      <w:r>
        <w:rPr>
          <w:b/>
          <w:bCs/>
          <w:color w:val="000000"/>
          <w:spacing w:val="0"/>
          <w:w w:val="100"/>
          <w:position w:val="0"/>
        </w:rPr>
        <w:t>黄巧玲</w:t>
      </w:r>
      <w:r>
        <w:rPr>
          <w:color w:val="000000"/>
          <w:spacing w:val="0"/>
          <w:w w:val="100"/>
          <w:position w:val="0"/>
        </w:rPr>
        <w:t>女士，公司监事。中国国籍，无境外永久居留权。</w:t>
      </w:r>
      <w:r>
        <w:rPr>
          <w:rFonts w:ascii="Times New Roman" w:eastAsia="Times New Roman" w:hAnsi="Times New Roman" w:cs="Times New Roman"/>
          <w:color w:val="000000"/>
          <w:spacing w:val="0"/>
          <w:w w:val="100"/>
          <w:position w:val="0"/>
        </w:rPr>
        <w:t>1983</w:t>
      </w:r>
      <w:r>
        <w:rPr>
          <w:color w:val="000000"/>
          <w:spacing w:val="0"/>
          <w:w w:val="100"/>
          <w:position w:val="0"/>
        </w:rPr>
        <w:t>年出生，硕士学历。</w:t>
      </w:r>
      <w:r>
        <w:rPr>
          <w:rFonts w:ascii="Times New Roman" w:eastAsia="Times New Roman" w:hAnsi="Times New Roman" w:cs="Times New Roman"/>
          <w:color w:val="000000"/>
          <w:spacing w:val="0"/>
          <w:w w:val="100"/>
          <w:position w:val="0"/>
        </w:rPr>
        <w:t>2011</w:t>
      </w:r>
      <w:r>
        <w:rPr>
          <w:color w:val="000000"/>
          <w:spacing w:val="0"/>
          <w:w w:val="100"/>
          <w:position w:val="0"/>
        </w:rPr>
        <w:t>年加 入公司，现任公司人力资源部副总监、党委副书记兼纪委书记。</w:t>
      </w:r>
    </w:p>
    <w:p>
      <w:pPr>
        <w:pStyle w:val="Style34"/>
        <w:keepNext w:val="0"/>
        <w:keepLines w:val="0"/>
        <w:widowControl w:val="0"/>
        <w:shd w:val="clear" w:color="auto" w:fill="auto"/>
        <w:tabs>
          <w:tab w:pos="1706" w:val="left"/>
        </w:tabs>
        <w:bidi w:val="0"/>
        <w:spacing w:before="0" w:after="60" w:line="464" w:lineRule="exact"/>
        <w:ind w:left="1200" w:right="0" w:firstLine="0"/>
        <w:jc w:val="both"/>
      </w:pPr>
      <w:bookmarkStart w:id="522" w:name="bookmark522"/>
      <w:r>
        <w:rPr>
          <w:b/>
          <w:bCs/>
          <w:color w:val="000000"/>
          <w:spacing w:val="0"/>
          <w:w w:val="100"/>
          <w:position w:val="0"/>
        </w:rPr>
        <w:t>（</w:t>
      </w:r>
      <w:bookmarkEnd w:id="522"/>
      <w:r>
        <w:rPr>
          <w:b/>
          <w:bCs/>
          <w:color w:val="000000"/>
          <w:spacing w:val="0"/>
          <w:w w:val="100"/>
          <w:position w:val="0"/>
        </w:rPr>
        <w:t>3）</w:t>
        <w:tab/>
        <w:t>高级管理人员</w:t>
      </w:r>
    </w:p>
    <w:p>
      <w:pPr>
        <w:pStyle w:val="Style34"/>
        <w:keepNext w:val="0"/>
        <w:keepLines w:val="0"/>
        <w:widowControl w:val="0"/>
        <w:shd w:val="clear" w:color="auto" w:fill="auto"/>
        <w:bidi w:val="0"/>
        <w:spacing w:before="0" w:after="60" w:line="464" w:lineRule="exact"/>
        <w:ind w:left="1200" w:right="0" w:firstLine="0"/>
        <w:jc w:val="both"/>
      </w:pPr>
      <w:r>
        <w:rPr>
          <w:b/>
          <w:bCs/>
          <w:color w:val="000000"/>
          <w:spacing w:val="0"/>
          <w:w w:val="100"/>
          <w:position w:val="0"/>
        </w:rPr>
        <w:t>孙迎彤</w:t>
      </w:r>
      <w:r>
        <w:rPr>
          <w:color w:val="000000"/>
          <w:spacing w:val="0"/>
          <w:w w:val="100"/>
          <w:position w:val="0"/>
        </w:rPr>
        <w:t>先生，公司副董事长、总经理。个人简历见上“（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34"/>
        <w:keepNext w:val="0"/>
        <w:keepLines w:val="0"/>
        <w:widowControl w:val="0"/>
        <w:shd w:val="clear" w:color="auto" w:fill="auto"/>
        <w:bidi w:val="0"/>
        <w:spacing w:before="0" w:after="60" w:line="464" w:lineRule="exact"/>
        <w:ind w:left="1200" w:right="0" w:firstLine="0"/>
        <w:jc w:val="both"/>
      </w:pPr>
      <w:r>
        <w:rPr>
          <w:b/>
          <w:bCs/>
          <w:color w:val="000000"/>
          <w:spacing w:val="0"/>
          <w:w w:val="100"/>
          <w:position w:val="0"/>
        </w:rPr>
        <w:t>朱永民</w:t>
      </w:r>
      <w:r>
        <w:rPr>
          <w:color w:val="000000"/>
          <w:spacing w:val="0"/>
          <w:w w:val="100"/>
          <w:position w:val="0"/>
        </w:rPr>
        <w:t>先生，公司副董事、副总经理。个人简历见上“（</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34"/>
        <w:keepNext w:val="0"/>
        <w:keepLines w:val="0"/>
        <w:widowControl w:val="0"/>
        <w:shd w:val="clear" w:color="auto" w:fill="auto"/>
        <w:bidi w:val="0"/>
        <w:spacing w:before="0" w:after="60" w:line="466" w:lineRule="exact"/>
        <w:ind w:left="720" w:right="0" w:firstLine="480"/>
        <w:jc w:val="both"/>
      </w:pPr>
      <w:r>
        <w:rPr>
          <w:b/>
          <w:bCs/>
          <w:color w:val="000000"/>
          <w:spacing w:val="0"/>
          <w:w w:val="100"/>
          <w:position w:val="0"/>
        </w:rPr>
        <w:t>梁洁</w:t>
      </w:r>
      <w:r>
        <w:rPr>
          <w:color w:val="000000"/>
          <w:spacing w:val="0"/>
          <w:w w:val="100"/>
          <w:position w:val="0"/>
        </w:rPr>
        <w:t>先生，公司副总经理。美国国籍，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年出生，大学学历，高级工程师。曾任中国华大、 新加坡</w:t>
      </w:r>
      <w:r>
        <w:rPr>
          <w:rFonts w:ascii="Times New Roman" w:eastAsia="Times New Roman" w:hAnsi="Times New Roman" w:cs="Times New Roman"/>
          <w:color w:val="000000"/>
          <w:spacing w:val="0"/>
          <w:w w:val="100"/>
          <w:position w:val="0"/>
        </w:rPr>
        <w:t>TRITECH</w:t>
      </w:r>
      <w:r>
        <w:rPr>
          <w:color w:val="000000"/>
          <w:spacing w:val="0"/>
          <w:w w:val="100"/>
          <w:position w:val="0"/>
        </w:rPr>
        <w:t>公司、美国</w:t>
      </w:r>
      <w:r>
        <w:rPr>
          <w:rFonts w:ascii="Times New Roman" w:eastAsia="Times New Roman" w:hAnsi="Times New Roman" w:cs="Times New Roman"/>
          <w:color w:val="000000"/>
          <w:spacing w:val="0"/>
          <w:w w:val="100"/>
          <w:position w:val="0"/>
        </w:rPr>
        <w:t>SILICON ENGINEERING</w:t>
      </w:r>
      <w:r>
        <w:rPr>
          <w:color w:val="000000"/>
          <w:spacing w:val="0"/>
          <w:w w:val="100"/>
          <w:position w:val="0"/>
        </w:rPr>
        <w:t>公司工程师、高级工程师，美国</w:t>
      </w:r>
      <w:r>
        <w:rPr>
          <w:rFonts w:ascii="Times New Roman" w:eastAsia="Times New Roman" w:hAnsi="Times New Roman" w:cs="Times New Roman"/>
          <w:color w:val="000000"/>
          <w:spacing w:val="0"/>
          <w:w w:val="100"/>
          <w:position w:val="0"/>
        </w:rPr>
        <w:t>DESOC</w:t>
      </w:r>
      <w:r>
        <w:rPr>
          <w:color w:val="000000"/>
          <w:spacing w:val="0"/>
          <w:w w:val="100"/>
          <w:position w:val="0"/>
        </w:rPr>
        <w:t>公 司、</w:t>
      </w:r>
      <w:r>
        <w:rPr>
          <w:rFonts w:ascii="Times New Roman" w:eastAsia="Times New Roman" w:hAnsi="Times New Roman" w:cs="Times New Roman"/>
          <w:color w:val="000000"/>
          <w:spacing w:val="0"/>
          <w:w w:val="100"/>
          <w:position w:val="0"/>
        </w:rPr>
        <w:t>MXH Device</w:t>
      </w:r>
      <w:r>
        <w:rPr>
          <w:color w:val="000000"/>
          <w:spacing w:val="0"/>
          <w:w w:val="100"/>
          <w:position w:val="0"/>
        </w:rPr>
        <w:t>公司技术总监、副总经理，国民技术股份有限公司美国全资子公司</w:t>
      </w:r>
      <w:r>
        <w:rPr>
          <w:rFonts w:ascii="Times New Roman" w:eastAsia="Times New Roman" w:hAnsi="Times New Roman" w:cs="Times New Roman"/>
          <w:color w:val="000000"/>
          <w:spacing w:val="0"/>
          <w:w w:val="100"/>
          <w:position w:val="0"/>
        </w:rPr>
        <w:t>Nations Technologies （USA） Inc.</w:t>
      </w:r>
      <w:r>
        <w:rPr>
          <w:color w:val="000000"/>
          <w:spacing w:val="0"/>
          <w:w w:val="100"/>
          <w:position w:val="0"/>
        </w:rPr>
        <w:t>首席专家。</w:t>
      </w:r>
    </w:p>
    <w:p>
      <w:pPr>
        <w:pStyle w:val="Style34"/>
        <w:keepNext w:val="0"/>
        <w:keepLines w:val="0"/>
        <w:widowControl w:val="0"/>
        <w:shd w:val="clear" w:color="auto" w:fill="auto"/>
        <w:bidi w:val="0"/>
        <w:spacing w:before="0" w:after="60" w:line="464" w:lineRule="exact"/>
        <w:ind w:left="720" w:right="0" w:firstLine="480"/>
        <w:jc w:val="both"/>
      </w:pPr>
      <w:r>
        <w:rPr>
          <w:b/>
          <w:bCs/>
          <w:color w:val="000000"/>
          <w:spacing w:val="0"/>
          <w:w w:val="100"/>
          <w:position w:val="0"/>
        </w:rPr>
        <w:t>李元怡</w:t>
      </w:r>
      <w:r>
        <w:rPr>
          <w:color w:val="000000"/>
          <w:spacing w:val="0"/>
          <w:w w:val="100"/>
          <w:position w:val="0"/>
        </w:rPr>
        <w:t>女士，公司副总经理、董事会秘书、法务总监。中国国籍，无境外永久居留权，</w:t>
      </w:r>
      <w:r>
        <w:rPr>
          <w:rFonts w:ascii="Times New Roman" w:eastAsia="Times New Roman" w:hAnsi="Times New Roman" w:cs="Times New Roman"/>
          <w:color w:val="000000"/>
          <w:spacing w:val="0"/>
          <w:w w:val="100"/>
          <w:position w:val="0"/>
        </w:rPr>
        <w:t xml:space="preserve">1979 </w:t>
      </w:r>
      <w:r>
        <w:rPr>
          <w:color w:val="000000"/>
          <w:spacing w:val="0"/>
          <w:w w:val="100"/>
          <w:position w:val="0"/>
        </w:rPr>
        <w:t>年生，大学学历，</w:t>
      </w:r>
      <w:r>
        <w:rPr>
          <w:rFonts w:ascii="Times New Roman" w:eastAsia="Times New Roman" w:hAnsi="Times New Roman" w:cs="Times New Roman"/>
          <w:color w:val="000000"/>
          <w:spacing w:val="0"/>
          <w:w w:val="100"/>
          <w:position w:val="0"/>
        </w:rPr>
        <w:t>EMBA</w:t>
      </w:r>
      <w:r>
        <w:rPr>
          <w:color w:val="000000"/>
          <w:spacing w:val="0"/>
          <w:w w:val="100"/>
          <w:position w:val="0"/>
        </w:rPr>
        <w:t>在读。已取得深圳证券交易所颁发的《董事会秘书资格证书》，曾供职 于北京立方网信息技术有限公司、烽火通信科技股份有限公司、日立环球存储科技集团等多家高 科技企业，任重要管理岗位。</w:t>
      </w:r>
    </w:p>
    <w:p>
      <w:pPr>
        <w:pStyle w:val="Style34"/>
        <w:keepNext w:val="0"/>
        <w:keepLines w:val="0"/>
        <w:widowControl w:val="0"/>
        <w:shd w:val="clear" w:color="auto" w:fill="auto"/>
        <w:bidi w:val="0"/>
        <w:spacing w:before="0" w:after="60" w:line="459" w:lineRule="exact"/>
        <w:ind w:left="720" w:right="0" w:firstLine="480"/>
        <w:jc w:val="both"/>
      </w:pPr>
      <w:r>
        <w:rPr>
          <w:b/>
          <w:bCs/>
          <w:color w:val="000000"/>
          <w:spacing w:val="0"/>
          <w:w w:val="100"/>
          <w:position w:val="0"/>
        </w:rPr>
        <w:t>徐辉</w:t>
      </w:r>
      <w:r>
        <w:rPr>
          <w:color w:val="000000"/>
          <w:spacing w:val="0"/>
          <w:w w:val="100"/>
          <w:position w:val="0"/>
        </w:rPr>
        <w:t>先生，公司财务总监。中国国籍，无境外永久居留权。</w:t>
      </w:r>
      <w:r>
        <w:rPr>
          <w:rFonts w:ascii="Times New Roman" w:eastAsia="Times New Roman" w:hAnsi="Times New Roman" w:cs="Times New Roman"/>
          <w:color w:val="000000"/>
          <w:spacing w:val="0"/>
          <w:w w:val="100"/>
          <w:position w:val="0"/>
        </w:rPr>
        <w:t>1984</w:t>
      </w:r>
      <w:r>
        <w:rPr>
          <w:color w:val="000000"/>
          <w:spacing w:val="0"/>
          <w:w w:val="100"/>
          <w:position w:val="0"/>
        </w:rPr>
        <w:t>年出生，大学学历，中国注 册会计师。历任天健会计师事务所项目经理、高级项目经理，浙江海亮资本投资管理有限公司投 资总监，长城证券股份有限公司投资银行事业部业务董事，第一创业投资管理有限公司风险管理 总监等。</w:t>
      </w:r>
      <w:r>
        <w:br w:type="page"/>
      </w:r>
    </w:p>
    <w:p>
      <w:pPr>
        <w:pStyle w:val="Style34"/>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在股东单位任职情况</w:t>
      </w:r>
    </w:p>
    <w:p>
      <w:pPr>
        <w:pStyle w:val="Style34"/>
        <w:keepNext w:val="0"/>
        <w:keepLines w:val="0"/>
        <w:widowControl w:val="0"/>
        <w:shd w:val="clear" w:color="auto" w:fill="auto"/>
        <w:bidi w:val="0"/>
        <w:spacing w:before="0" w:after="540" w:line="240"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200" w:line="240" w:lineRule="auto"/>
        <w:ind w:left="0" w:right="0" w:firstLine="720"/>
        <w:jc w:val="both"/>
      </w:pPr>
      <w:r>
        <w:rPr>
          <w:color w:val="000000"/>
          <w:spacing w:val="0"/>
          <w:w w:val="100"/>
          <w:position w:val="0"/>
        </w:rPr>
        <w:t>在其他单位任职情况</w:t>
      </w:r>
    </w:p>
    <w:p>
      <w:pPr>
        <w:pStyle w:val="Style34"/>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3830"/>
        <w:gridCol w:w="2837"/>
        <w:gridCol w:w="172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在其他单位担任的职务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在其他单位是否 领取报酬津贴</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深圳市国微科技有限公司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国微技术控股有限公司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董事局主席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深圳鸿泰基金投资管理有限公司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董事、总经理兼管理合伙人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深圳视美泰技术股份有限公司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俞鹂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北京安控科技股份有限公司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烟台台海马努尔核电设备股份有限公司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明光浩淼安防科技股份有限公司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新疆熙菱信息技术股份有限公司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北京连山科技股份有限公司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深圳市永兴元科技股份有限公司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山石网科通信技术股份有限公司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董事会工作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国信证券股份公司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深圳市金证科技股份有限公司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天音通信控股股份有限公司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德恒律师事务所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管理合伙人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北京数字认证股份有限公司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34" w:hRule="exact"/>
        </w:trPr>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250" w:val="left"/>
              </w:tabs>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tab/>
              <w:t>无</w:t>
            </w:r>
          </w:p>
        </w:tc>
      </w:tr>
    </w:tbl>
    <w:p>
      <w:pPr>
        <w:widowControl w:val="0"/>
        <w:spacing w:after="379" w:line="1" w:lineRule="exact"/>
      </w:pPr>
    </w:p>
    <w:p>
      <w:pPr>
        <w:pStyle w:val="Style34"/>
        <w:keepNext w:val="0"/>
        <w:keepLines w:val="0"/>
        <w:widowControl w:val="0"/>
        <w:shd w:val="clear" w:color="auto" w:fill="auto"/>
        <w:bidi w:val="0"/>
        <w:spacing w:before="0" w:line="418" w:lineRule="exact"/>
        <w:ind w:left="720" w:right="0" w:firstLine="0"/>
        <w:jc w:val="left"/>
      </w:pPr>
      <w:r>
        <w:rPr>
          <w:color w:val="000000"/>
          <w:spacing w:val="0"/>
          <w:w w:val="100"/>
          <w:position w:val="0"/>
        </w:rPr>
        <w:t xml:space="preserve">公司现任及报告期内离任董事、监事和高级管理人员近三年证券监管机构处罚的情况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40" w:line="475"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日，公司收到中国证监会《行政处罚决定书》（</w:t>
      </w:r>
      <w:r>
        <w:rPr>
          <w:rFonts w:ascii="Times New Roman" w:eastAsia="Times New Roman" w:hAnsi="Times New Roman" w:cs="Times New Roman"/>
          <w:color w:val="000000"/>
          <w:spacing w:val="0"/>
          <w:w w:val="100"/>
          <w:position w:val="0"/>
        </w:rPr>
        <w:t>[2018]4</w:t>
      </w:r>
      <w:r>
        <w:rPr>
          <w:color w:val="000000"/>
          <w:spacing w:val="0"/>
          <w:w w:val="100"/>
          <w:position w:val="0"/>
        </w:rPr>
        <w:t>号），因公司未按规定及时 披露与深圳前海旗隆基金管理有限公司签订的补充协议，中国证监会对公司及相关责任主体做出</w:t>
        <w:br w:type="page"/>
      </w:r>
      <w:r>
        <w:rPr>
          <w:color w:val="000000"/>
          <w:spacing w:val="0"/>
          <w:w w:val="100"/>
          <w:position w:val="0"/>
        </w:rPr>
        <w:t>行政处罚。详见公司于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日在指定信息披露媒体刊登的《关于收到中国证监会</w:t>
      </w:r>
      <w:r>
        <w:rPr>
          <w:color w:val="000000"/>
          <w:spacing w:val="0"/>
          <w:w w:val="100"/>
          <w:position w:val="0"/>
        </w:rPr>
        <w:t>〈</w:t>
      </w:r>
      <w:r>
        <w:rPr>
          <w:color w:val="000000"/>
          <w:spacing w:val="0"/>
          <w:w w:val="100"/>
          <w:position w:val="0"/>
        </w:rPr>
        <w:t>行政处 罚决定书</w:t>
      </w:r>
      <w:r>
        <w:rPr>
          <w:color w:val="000000"/>
          <w:spacing w:val="0"/>
          <w:w w:val="100"/>
          <w:position w:val="0"/>
        </w:rPr>
        <w:t>〉</w:t>
      </w:r>
      <w:r>
        <w:rPr>
          <w:color w:val="000000"/>
          <w:spacing w:val="0"/>
          <w:w w:val="100"/>
          <w:position w:val="0"/>
        </w:rPr>
        <w:t>的公告》（公告编号：</w:t>
      </w:r>
      <w:r>
        <w:rPr>
          <w:rFonts w:ascii="Times New Roman" w:eastAsia="Times New Roman" w:hAnsi="Times New Roman" w:cs="Times New Roman"/>
          <w:color w:val="000000"/>
          <w:spacing w:val="0"/>
          <w:w w:val="100"/>
          <w:position w:val="0"/>
        </w:rPr>
        <w:t>2018-036</w:t>
      </w:r>
      <w:r>
        <w:rPr>
          <w:color w:val="000000"/>
          <w:spacing w:val="0"/>
          <w:w w:val="100"/>
          <w:position w:val="0"/>
        </w:rPr>
        <w:t>）。</w:t>
      </w:r>
    </w:p>
    <w:p>
      <w:pPr>
        <w:pStyle w:val="Style32"/>
        <w:keepNext/>
        <w:keepLines/>
        <w:widowControl w:val="0"/>
        <w:shd w:val="clear" w:color="auto" w:fill="auto"/>
        <w:bidi w:val="0"/>
        <w:spacing w:before="0" w:after="400" w:line="240" w:lineRule="auto"/>
        <w:ind w:left="0" w:right="0" w:firstLine="720"/>
        <w:jc w:val="both"/>
      </w:pPr>
      <w:bookmarkStart w:id="523" w:name="bookmark523"/>
      <w:bookmarkStart w:id="524" w:name="bookmark524"/>
      <w:bookmarkStart w:id="525" w:name="bookmark525"/>
      <w:bookmarkStart w:id="526" w:name="bookmark526"/>
      <w:r>
        <w:rPr>
          <w:color w:val="000000"/>
          <w:spacing w:val="0"/>
          <w:w w:val="100"/>
          <w:position w:val="0"/>
          <w:sz w:val="24"/>
          <w:szCs w:val="24"/>
        </w:rPr>
        <w:t>四</w:t>
      </w:r>
      <w:bookmarkEnd w:id="525"/>
      <w:r>
        <w:rPr>
          <w:color w:val="000000"/>
          <w:spacing w:val="0"/>
          <w:w w:val="100"/>
          <w:position w:val="0"/>
          <w:sz w:val="24"/>
          <w:szCs w:val="24"/>
        </w:rPr>
        <w:t>、董事、监事、高级管理人员报酬情况</w:t>
      </w:r>
      <w:bookmarkEnd w:id="523"/>
      <w:bookmarkEnd w:id="524"/>
      <w:bookmarkEnd w:id="526"/>
    </w:p>
    <w:p>
      <w:pPr>
        <w:pStyle w:val="Style34"/>
        <w:keepNext w:val="0"/>
        <w:keepLines w:val="0"/>
        <w:widowControl w:val="0"/>
        <w:shd w:val="clear" w:color="auto" w:fill="auto"/>
        <w:bidi w:val="0"/>
        <w:spacing w:before="0" w:after="80" w:line="240" w:lineRule="auto"/>
        <w:ind w:left="0" w:right="0" w:firstLine="720"/>
        <w:jc w:val="both"/>
        <w:rPr>
          <w:sz w:val="20"/>
          <w:szCs w:val="20"/>
        </w:rPr>
      </w:pPr>
      <w:r>
        <w:rPr>
          <w:color w:val="000000"/>
          <w:spacing w:val="0"/>
          <w:w w:val="100"/>
          <w:position w:val="0"/>
          <w:sz w:val="20"/>
          <w:szCs w:val="20"/>
        </w:rPr>
        <w:t>董事、监事、高级管理人员报酬的决策程序、确定依据、实际支付情况</w:t>
      </w:r>
    </w:p>
    <w:tbl>
      <w:tblPr>
        <w:tblOverlap w:val="never"/>
        <w:jc w:val="center"/>
        <w:tblLayout w:type="fixed"/>
      </w:tblPr>
      <w:tblGrid>
        <w:gridCol w:w="4560"/>
        <w:gridCol w:w="5222"/>
      </w:tblGrid>
      <w:tr>
        <w:trPr>
          <w:trHeight w:val="181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7" w:lineRule="exact"/>
              <w:ind w:left="0" w:right="0" w:firstLine="0"/>
              <w:jc w:val="left"/>
              <w:rPr>
                <w:sz w:val="20"/>
                <w:szCs w:val="20"/>
              </w:rPr>
            </w:pPr>
            <w:r>
              <w:rPr>
                <w:color w:val="000000"/>
                <w:spacing w:val="0"/>
                <w:w w:val="100"/>
                <w:position w:val="0"/>
                <w:sz w:val="20"/>
                <w:szCs w:val="20"/>
              </w:rPr>
              <w:t>根据《公司章程》等有关规定，公司的董事、监事的薪酬 由公司股东大会决定，高级管理人员的薪酬由公司董事会 决定。公司董事、监事的薪酬、津贴经董事会审议批准后， 提交股东大会审议通过后实施。</w:t>
            </w:r>
          </w:p>
        </w:tc>
      </w:tr>
      <w:tr>
        <w:trPr>
          <w:trHeight w:val="142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主要依据公司经营状况、管理岗位的主要范围与职责、重 要性以及对业绩完成情况进行考核来确定;独立董事的津 贴标准参照本地区、同行业上市公司的整体水平。</w:t>
            </w:r>
          </w:p>
        </w:tc>
      </w:tr>
      <w:tr>
        <w:trPr>
          <w:trHeight w:val="113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董事、监事和高级管理人员薪酬已按年度薪酬计划支付。</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年共支付</w:t>
            </w:r>
            <w:r>
              <w:rPr>
                <w:rFonts w:ascii="Times New Roman" w:eastAsia="Times New Roman" w:hAnsi="Times New Roman" w:cs="Times New Roman"/>
                <w:color w:val="000000"/>
                <w:spacing w:val="0"/>
                <w:w w:val="100"/>
                <w:position w:val="0"/>
                <w:sz w:val="20"/>
                <w:szCs w:val="20"/>
              </w:rPr>
              <w:t>648.83</w:t>
            </w:r>
            <w:r>
              <w:rPr>
                <w:color w:val="000000"/>
                <w:spacing w:val="0"/>
                <w:w w:val="100"/>
                <w:position w:val="0"/>
                <w:sz w:val="20"/>
                <w:szCs w:val="20"/>
              </w:rPr>
              <w:t>万元（包含离任人员报酬）。</w:t>
            </w:r>
          </w:p>
        </w:tc>
      </w:tr>
    </w:tbl>
    <w:p>
      <w:pPr>
        <w:widowControl w:val="0"/>
        <w:spacing w:after="399" w:line="1" w:lineRule="exact"/>
      </w:pPr>
    </w:p>
    <w:p>
      <w:pPr>
        <w:pStyle w:val="Style34"/>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8155" w:right="0" w:firstLine="0"/>
        <w:jc w:val="left"/>
      </w:pPr>
      <w:r>
        <w:rPr>
          <w:color w:val="000000"/>
          <w:spacing w:val="0"/>
          <w:w w:val="100"/>
          <w:position w:val="0"/>
        </w:rPr>
        <w:t>单位：万元</w:t>
      </w:r>
    </w:p>
    <w:tbl>
      <w:tblPr>
        <w:tblOverlap w:val="never"/>
        <w:jc w:val="center"/>
        <w:tblLayout w:type="fixed"/>
      </w:tblPr>
      <w:tblGrid>
        <w:gridCol w:w="1133"/>
        <w:gridCol w:w="2419"/>
        <w:gridCol w:w="902"/>
        <w:gridCol w:w="946"/>
        <w:gridCol w:w="1142"/>
        <w:gridCol w:w="1320"/>
        <w:gridCol w:w="1454"/>
      </w:tblGrid>
      <w:tr>
        <w:trPr>
          <w:trHeight w:val="145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报告期内从 公司获得的 报酬总额</w:t>
            </w:r>
          </w:p>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（税前）</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是否在公司</w:t>
            </w:r>
          </w:p>
          <w:p>
            <w:pPr>
              <w:pStyle w:val="Style2"/>
              <w:keepNext w:val="0"/>
              <w:keepLines w:val="0"/>
              <w:widowControl w:val="0"/>
              <w:shd w:val="clear" w:color="auto" w:fill="auto"/>
              <w:bidi w:val="0"/>
              <w:spacing w:before="0" w:after="120" w:line="240" w:lineRule="auto"/>
              <w:ind w:left="0" w:right="0" w:firstLine="180"/>
              <w:jc w:val="left"/>
              <w:rPr>
                <w:sz w:val="20"/>
                <w:szCs w:val="20"/>
              </w:rPr>
            </w:pPr>
            <w:r>
              <w:rPr>
                <w:color w:val="000000"/>
                <w:spacing w:val="0"/>
                <w:w w:val="100"/>
                <w:position w:val="0"/>
                <w:sz w:val="20"/>
                <w:szCs w:val="20"/>
              </w:rPr>
              <w:t>关联方获取</w:t>
            </w:r>
          </w:p>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报酬</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俞鹂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黄学良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r>
        <w:trPr>
          <w:trHeight w:val="47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黄巧玲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133"/>
        <w:gridCol w:w="2419"/>
        <w:gridCol w:w="902"/>
        <w:gridCol w:w="946"/>
        <w:gridCol w:w="1142"/>
        <w:gridCol w:w="1320"/>
        <w:gridCol w:w="1454"/>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杨志红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李元怡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罗昭学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喻俊杰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刘斌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贺志强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全衡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exact"/>
              <w:ind w:left="0" w:right="0" w:firstLine="0"/>
              <w:jc w:val="center"/>
              <w:rPr>
                <w:sz w:val="20"/>
                <w:szCs w:val="20"/>
              </w:rPr>
            </w:pPr>
            <w:r>
              <w:rPr>
                <w:color w:val="000000"/>
                <w:spacing w:val="0"/>
                <w:w w:val="100"/>
                <w:position w:val="0"/>
                <w:sz w:val="20"/>
                <w:szCs w:val="20"/>
              </w:rPr>
              <w:t>副总经理、董事会秘书、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75"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648.83</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34"/>
        <w:keepNext w:val="0"/>
        <w:keepLines w:val="0"/>
        <w:widowControl w:val="0"/>
        <w:shd w:val="clear" w:color="auto" w:fill="auto"/>
        <w:bidi w:val="0"/>
        <w:spacing w:before="0" w:after="160" w:line="427" w:lineRule="exact"/>
        <w:ind w:left="680" w:right="0" w:firstLine="40"/>
        <w:jc w:val="left"/>
      </w:pPr>
      <w:r>
        <w:rPr>
          <w:color w:val="000000"/>
          <w:spacing w:val="0"/>
          <w:w w:val="100"/>
          <w:position w:val="0"/>
        </w:rPr>
        <w:t xml:space="preserve">公司董事、监事、高级管理人员报告期内被授予的股权激励情况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578" w:right="0" w:firstLine="0"/>
        <w:jc w:val="left"/>
      </w:pPr>
      <w:r>
        <w:rPr>
          <w:color w:val="000000"/>
          <w:spacing w:val="0"/>
          <w:w w:val="100"/>
          <w:position w:val="0"/>
        </w:rPr>
        <w:t>单位：股</w:t>
      </w:r>
    </w:p>
    <w:tbl>
      <w:tblPr>
        <w:tblOverlap w:val="never"/>
        <w:jc w:val="center"/>
        <w:tblLayout w:type="fixed"/>
      </w:tblPr>
      <w:tblGrid>
        <w:gridCol w:w="715"/>
        <w:gridCol w:w="1426"/>
        <w:gridCol w:w="706"/>
        <w:gridCol w:w="706"/>
        <w:gridCol w:w="994"/>
        <w:gridCol w:w="720"/>
        <w:gridCol w:w="994"/>
        <w:gridCol w:w="989"/>
        <w:gridCol w:w="696"/>
        <w:gridCol w:w="806"/>
        <w:gridCol w:w="912"/>
      </w:tblGrid>
      <w:tr>
        <w:trPr>
          <w:trHeight w:val="166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姓名</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报告期 内可行 权股数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报告期 内已行 权股数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报告期内 己行权股 数行权价 格（元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报告期 末市价 （元</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期初持有</w:t>
            </w:r>
          </w:p>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限制性股 票数量</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本期已解</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锁股份数</w:t>
            </w:r>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量</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 新授予 限制性 股票数 量</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限制性 股票的 授予价 格（元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期末持有 限制性股 票数量</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1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罗昭学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原董事长（报</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告期内任期届</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喻俊杰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原董事、原副</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总经理（报告</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期内任期届满</w:t>
            </w:r>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45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0</w:t>
            </w:r>
          </w:p>
        </w:tc>
      </w:tr>
      <w:tr>
        <w:trPr>
          <w:trHeight w:val="1901"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3" w:lineRule="exact"/>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公司第三届董事会第十八次会议审议通过了《关于调整限制性股票回购价格的议案》，因 公司已于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日实施了 </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年度权益分派，根据《国民技术股份有限公司限制性股票 激励计划（草案）》，限制性股票回购价格相应予以调整，调整后的限制性股票回购价格</w:t>
            </w:r>
            <w:r>
              <w:rPr>
                <w:rFonts w:ascii="Times New Roman" w:eastAsia="Times New Roman" w:hAnsi="Times New Roman" w:cs="Times New Roman"/>
                <w:color w:val="000000"/>
                <w:spacing w:val="0"/>
                <w:w w:val="100"/>
                <w:position w:val="0"/>
                <w:sz w:val="20"/>
                <w:szCs w:val="20"/>
              </w:rPr>
              <w:t>7.9425</w:t>
            </w:r>
            <w:r>
              <w:rPr>
                <w:color w:val="000000"/>
                <w:spacing w:val="0"/>
                <w:w w:val="100"/>
                <w:position w:val="0"/>
                <w:sz w:val="20"/>
                <w:szCs w:val="20"/>
              </w:rPr>
              <w:t>元 股。</w:t>
            </w:r>
          </w:p>
          <w:p>
            <w:pPr>
              <w:pStyle w:val="Style2"/>
              <w:keepNext w:val="0"/>
              <w:keepLines w:val="0"/>
              <w:widowControl w:val="0"/>
              <w:shd w:val="clear" w:color="auto" w:fill="auto"/>
              <w:tabs>
                <w:tab w:pos="777" w:val="left"/>
              </w:tabs>
              <w:bidi w:val="0"/>
              <w:spacing w:before="0" w:after="0" w:line="363" w:lineRule="exact"/>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日，公司第三届董事会第二十九次会议审议通过《关于回购注销未达到解</w:t>
            </w:r>
          </w:p>
        </w:tc>
      </w:tr>
    </w:tbl>
    <w:p>
      <w:pPr>
        <w:sectPr>
          <w:footnotePr>
            <w:pos w:val="pageBottom"/>
            <w:numFmt w:val="decimal"/>
            <w:numRestart w:val="continuous"/>
          </w:footnotePr>
          <w:pgSz w:w="11900" w:h="16840"/>
          <w:pgMar w:top="1436" w:right="265" w:bottom="1541" w:left="398"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680"/>
        <w:jc w:val="both"/>
        <w:rPr>
          <w:sz w:val="40"/>
          <w:szCs w:val="40"/>
        </w:rPr>
      </w:pPr>
      <w:r>
        <w:rPr>
          <w:rFonts w:ascii="MS Reference Sans Serif" w:eastAsia="MS Reference Sans Serif" w:hAnsi="MS Reference Sans Serif" w:cs="MS Reference Sans Serif"/>
          <w:b/>
          <w:bCs/>
          <w:color w:val="01408A"/>
          <w:spacing w:val="0"/>
          <w:w w:val="100"/>
          <w:position w:val="0"/>
          <w:sz w:val="40"/>
          <w:szCs w:val="40"/>
        </w:rPr>
        <w:t xml:space="preserve">Nation </w:t>
      </w:r>
      <w:r>
        <w:rPr>
          <w:rFonts w:ascii="MS Reference Sans Serif" w:eastAsia="MS Reference Sans Serif" w:hAnsi="MS Reference Sans Serif" w:cs="MS Reference Sans Serif"/>
          <w:b/>
          <w:bCs/>
          <w:color w:val="01408A"/>
          <w:spacing w:val="0"/>
          <w:w w:val="100"/>
          <w:position w:val="0"/>
          <w:sz w:val="40"/>
          <w:szCs w:val="40"/>
        </w:rPr>
        <w:t>&amp;</w:t>
      </w:r>
    </w:p>
    <w:p>
      <w:pPr>
        <w:pStyle w:val="Style2"/>
        <w:keepNext w:val="0"/>
        <w:keepLines w:val="0"/>
        <w:widowControl w:val="0"/>
        <w:shd w:val="clear" w:color="auto" w:fill="auto"/>
        <w:bidi w:val="0"/>
        <w:spacing w:before="0" w:after="420" w:line="240" w:lineRule="auto"/>
        <w:ind w:left="1280" w:right="0" w:firstLine="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1408A"/>
          <w:spacing w:val="0"/>
          <w:w w:val="100"/>
          <w:position w:val="0"/>
          <w:sz w:val="19"/>
          <w:szCs w:val="19"/>
        </w:rPr>
        <w:t>▼</w:t>
      </w:r>
    </w:p>
    <w:tbl>
      <w:tblPr>
        <w:tblOverlap w:val="never"/>
        <w:jc w:val="center"/>
        <w:tblLayout w:type="fixed"/>
      </w:tblPr>
      <w:tblGrid>
        <w:gridCol w:w="715"/>
        <w:gridCol w:w="8947"/>
      </w:tblGrid>
      <w:tr>
        <w:trPr>
          <w:trHeight w:val="782" w:hRule="exact"/>
        </w:trPr>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锁条件的限制性股票的议案》，同意对</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 xml:space="preserve">名股权激励对象所持有的未达到解锁条件的限制性股票 </w:t>
            </w:r>
            <w:r>
              <w:rPr>
                <w:rFonts w:ascii="Times New Roman" w:eastAsia="Times New Roman" w:hAnsi="Times New Roman" w:cs="Times New Roman"/>
                <w:color w:val="000000"/>
                <w:spacing w:val="0"/>
                <w:w w:val="100"/>
                <w:position w:val="0"/>
                <w:sz w:val="20"/>
                <w:szCs w:val="20"/>
              </w:rPr>
              <w:t>5,778,000</w:t>
            </w:r>
            <w:r>
              <w:rPr>
                <w:color w:val="000000"/>
                <w:spacing w:val="0"/>
                <w:w w:val="100"/>
                <w:position w:val="0"/>
                <w:sz w:val="20"/>
                <w:szCs w:val="20"/>
              </w:rPr>
              <w:t>股进行回购注销。</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5,778,000</w:t>
            </w:r>
            <w:r>
              <w:rPr>
                <w:color w:val="000000"/>
                <w:spacing w:val="0"/>
                <w:w w:val="100"/>
                <w:position w:val="0"/>
                <w:sz w:val="20"/>
                <w:szCs w:val="20"/>
              </w:rPr>
              <w:t>股限制性股票回购注销完成。</w:t>
            </w:r>
          </w:p>
        </w:tc>
      </w:tr>
    </w:tbl>
    <w:p>
      <w:pPr>
        <w:widowControl w:val="0"/>
        <w:spacing w:after="279" w:line="1" w:lineRule="exact"/>
      </w:pPr>
    </w:p>
    <w:p>
      <w:pPr>
        <w:pStyle w:val="Style32"/>
        <w:keepNext/>
        <w:keepLines/>
        <w:widowControl w:val="0"/>
        <w:shd w:val="clear" w:color="auto" w:fill="auto"/>
        <w:bidi w:val="0"/>
        <w:spacing w:before="0" w:after="340" w:line="240" w:lineRule="auto"/>
        <w:ind w:left="0" w:right="0" w:firstLine="680"/>
        <w:jc w:val="both"/>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、公司员工情况</w:t>
      </w:r>
      <w:bookmarkEnd w:id="527"/>
      <w:bookmarkEnd w:id="528"/>
      <w:bookmarkEnd w:id="530"/>
    </w:p>
    <w:p>
      <w:pPr>
        <w:pStyle w:val="Style46"/>
        <w:keepNext/>
        <w:keepLines/>
        <w:widowControl w:val="0"/>
        <w:shd w:val="clear" w:color="auto" w:fill="auto"/>
        <w:bidi w:val="0"/>
        <w:spacing w:before="0" w:after="280" w:line="240" w:lineRule="auto"/>
        <w:ind w:left="0" w:right="0" w:firstLine="680"/>
        <w:jc w:val="both"/>
        <w:rPr>
          <w:sz w:val="24"/>
          <w:szCs w:val="24"/>
        </w:rPr>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sz w:val="24"/>
          <w:szCs w:val="24"/>
        </w:rPr>
        <w:t>1</w:t>
      </w:r>
      <w:bookmarkEnd w:id="533"/>
      <w:r>
        <w:rPr>
          <w:color w:val="000000"/>
          <w:spacing w:val="0"/>
          <w:w w:val="100"/>
          <w:position w:val="0"/>
          <w:sz w:val="24"/>
          <w:szCs w:val="24"/>
        </w:rPr>
        <w:t>、员工数量、专业构成及教育程度</w:t>
      </w:r>
      <w:bookmarkEnd w:id="531"/>
      <w:bookmarkEnd w:id="532"/>
      <w:bookmarkEnd w:id="534"/>
    </w:p>
    <w:tbl>
      <w:tblPr>
        <w:tblOverlap w:val="never"/>
        <w:jc w:val="center"/>
        <w:tblLayout w:type="fixed"/>
      </w:tblPr>
      <w:tblGrid>
        <w:gridCol w:w="5371"/>
        <w:gridCol w:w="4234"/>
      </w:tblGrid>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294</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545</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859</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859</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89" w:hRule="exact"/>
        </w:trPr>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专业构成人数（人）</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273</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p>
        </w:tc>
      </w:tr>
      <w:tr>
        <w:trPr>
          <w:trHeight w:val="38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138</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生产人员</w:t>
            </w:r>
            <w:r>
              <w:rPr>
                <w:color w:val="000000"/>
                <w:spacing w:val="0"/>
                <w:w w:val="100"/>
                <w:position w:val="0"/>
                <w:sz w:val="19"/>
                <w:szCs w:val="19"/>
              </w:rPr>
              <w:t>（注）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330</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859</w:t>
            </w:r>
          </w:p>
        </w:tc>
      </w:tr>
      <w:tr>
        <w:trPr>
          <w:trHeight w:val="408" w:hRule="exact"/>
        </w:trPr>
        <w:tc>
          <w:tcPr>
            <w:gridSpan w:val="2"/>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38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103</w:t>
            </w: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229</w:t>
            </w: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129</w:t>
            </w:r>
          </w:p>
        </w:tc>
      </w:tr>
      <w:tr>
        <w:trPr>
          <w:trHeight w:val="389"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395</w:t>
            </w:r>
          </w:p>
        </w:tc>
      </w:tr>
      <w:tr>
        <w:trPr>
          <w:trHeight w:val="41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859</w:t>
            </w:r>
          </w:p>
        </w:tc>
      </w:tr>
    </w:tbl>
    <w:p>
      <w:pPr>
        <w:pStyle w:val="Style4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注：生产人员为斯诺实业下属工厂的生产人员。</w:t>
      </w:r>
    </w:p>
    <w:p>
      <w:pPr>
        <w:widowControl w:val="0"/>
        <w:spacing w:after="279" w:line="1" w:lineRule="exact"/>
      </w:pPr>
    </w:p>
    <w:p>
      <w:pPr>
        <w:pStyle w:val="Style46"/>
        <w:keepNext/>
        <w:keepLines/>
        <w:widowControl w:val="0"/>
        <w:shd w:val="clear" w:color="auto" w:fill="auto"/>
        <w:bidi w:val="0"/>
        <w:spacing w:before="0" w:after="200" w:line="456" w:lineRule="exact"/>
        <w:ind w:left="0" w:right="0" w:firstLine="680"/>
        <w:jc w:val="both"/>
        <w:rPr>
          <w:sz w:val="24"/>
          <w:szCs w:val="24"/>
        </w:rPr>
      </w:pPr>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、薪酬政策</w:t>
      </w:r>
      <w:bookmarkEnd w:id="535"/>
      <w:bookmarkEnd w:id="536"/>
      <w:bookmarkEnd w:id="537"/>
    </w:p>
    <w:p>
      <w:pPr>
        <w:pStyle w:val="Style34"/>
        <w:keepNext w:val="0"/>
        <w:keepLines w:val="0"/>
        <w:widowControl w:val="0"/>
        <w:shd w:val="clear" w:color="auto" w:fill="auto"/>
        <w:bidi w:val="0"/>
        <w:spacing w:before="0" w:after="280" w:line="456" w:lineRule="exact"/>
        <w:ind w:left="680" w:right="0" w:firstLine="460"/>
        <w:jc w:val="left"/>
        <w:sectPr>
          <w:footnotePr>
            <w:pos w:val="pageBottom"/>
            <w:numFmt w:val="decimal"/>
            <w:numRestart w:val="continuous"/>
          </w:footnotePr>
          <w:pgSz w:w="11900" w:h="16840"/>
          <w:pgMar w:top="321" w:right="265" w:bottom="1442" w:left="398" w:header="0" w:footer="3" w:gutter="0"/>
          <w:cols w:space="720"/>
          <w:noEndnote/>
          <w:rtlGutter w:val="0"/>
          <w:docGrid w:linePitch="360"/>
        </w:sectPr>
      </w:pPr>
      <w:r>
        <w:rPr>
          <w:color w:val="000000"/>
          <w:spacing w:val="0"/>
          <w:w w:val="100"/>
          <w:position w:val="0"/>
        </w:rPr>
        <w:t>建立以职级与绩效为导向的价值评价体系，增强薪酬激励性，保证薪酬体系有效支持公司战 略发展要求。</w:t>
      </w:r>
    </w:p>
    <w:p>
      <w:pPr>
        <w:pStyle w:val="Style34"/>
        <w:keepNext w:val="0"/>
        <w:keepLines w:val="0"/>
        <w:widowControl w:val="0"/>
        <w:shd w:val="clear" w:color="auto" w:fill="auto"/>
        <w:bidi w:val="0"/>
        <w:spacing w:before="0" w:after="60" w:line="451" w:lineRule="exact"/>
        <w:ind w:left="720" w:right="0" w:firstLine="480"/>
        <w:jc w:val="both"/>
      </w:pPr>
      <w:r>
        <w:rPr>
          <w:color w:val="000000"/>
          <w:spacing w:val="0"/>
          <w:w w:val="100"/>
          <w:position w:val="0"/>
        </w:rPr>
        <w:t>通过科学规范的薪酬动态管理机制，激励员工提高自身专业能力和绩效表现，以建立高素质、 稳定的员工队伍。</w:t>
      </w:r>
    </w:p>
    <w:p>
      <w:pPr>
        <w:pStyle w:val="Style34"/>
        <w:keepNext w:val="0"/>
        <w:keepLines w:val="0"/>
        <w:widowControl w:val="0"/>
        <w:shd w:val="clear" w:color="auto" w:fill="auto"/>
        <w:bidi w:val="0"/>
        <w:spacing w:before="0" w:after="260" w:line="454" w:lineRule="exact"/>
        <w:ind w:left="720" w:right="0" w:firstLine="480"/>
        <w:jc w:val="both"/>
      </w:pPr>
      <w:r>
        <w:rPr>
          <w:color w:val="000000"/>
          <w:spacing w:val="0"/>
          <w:w w:val="100"/>
          <w:position w:val="0"/>
        </w:rPr>
        <w:t>薪酬制度建立在遵守国家相关政策、法律法规和公司管理制度基础上。遵循价值和效率优先， 兼顾薪酬体系内部公平。依据公司所在行业的特点及经济周期，同时考虑职位的价值度和人才市 场供应状况确定薪酬等级标准。</w:t>
      </w:r>
    </w:p>
    <w:p>
      <w:pPr>
        <w:pStyle w:val="Style46"/>
        <w:keepNext/>
        <w:keepLines/>
        <w:widowControl w:val="0"/>
        <w:shd w:val="clear" w:color="auto" w:fill="auto"/>
        <w:tabs>
          <w:tab w:pos="1118" w:val="left"/>
        </w:tabs>
        <w:bidi w:val="0"/>
        <w:spacing w:before="0" w:after="200" w:line="472" w:lineRule="exact"/>
        <w:ind w:left="0" w:right="0" w:firstLine="720"/>
        <w:jc w:val="both"/>
        <w:rPr>
          <w:sz w:val="24"/>
          <w:szCs w:val="24"/>
        </w:rPr>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sz w:val="24"/>
          <w:szCs w:val="24"/>
        </w:rPr>
        <w:t>3</w:t>
      </w:r>
      <w:bookmarkEnd w:id="540"/>
      <w:r>
        <w:rPr>
          <w:color w:val="000000"/>
          <w:spacing w:val="0"/>
          <w:w w:val="100"/>
          <w:position w:val="0"/>
          <w:sz w:val="24"/>
          <w:szCs w:val="24"/>
        </w:rPr>
        <w:t>、</w:t>
        <w:tab/>
        <w:t>培训计划</w:t>
      </w:r>
      <w:bookmarkEnd w:id="538"/>
      <w:bookmarkEnd w:id="539"/>
      <w:bookmarkEnd w:id="541"/>
    </w:p>
    <w:p>
      <w:pPr>
        <w:pStyle w:val="Style34"/>
        <w:keepNext w:val="0"/>
        <w:keepLines w:val="0"/>
        <w:widowControl w:val="0"/>
        <w:shd w:val="clear" w:color="auto" w:fill="auto"/>
        <w:bidi w:val="0"/>
        <w:spacing w:before="0" w:after="0" w:line="472" w:lineRule="exact"/>
        <w:ind w:left="720" w:right="0" w:firstLine="480"/>
        <w:jc w:val="both"/>
      </w:pPr>
      <w:r>
        <w:rPr>
          <w:color w:val="000000"/>
          <w:spacing w:val="0"/>
          <w:w w:val="100"/>
          <w:position w:val="0"/>
        </w:rPr>
        <w:t>公司致力于打造全方位的人才培养体系，助力公司战略目标的顺利达成和员工综合能力的持 续提高。</w:t>
      </w:r>
    </w:p>
    <w:p>
      <w:pPr>
        <w:pStyle w:val="Style34"/>
        <w:keepNext w:val="0"/>
        <w:keepLines w:val="0"/>
        <w:widowControl w:val="0"/>
        <w:shd w:val="clear" w:color="auto" w:fill="auto"/>
        <w:bidi w:val="0"/>
        <w:spacing w:before="0" w:after="200" w:line="472" w:lineRule="exact"/>
        <w:ind w:left="720" w:right="0" w:firstLine="480"/>
        <w:jc w:val="both"/>
      </w:pPr>
      <w:r>
        <w:rPr>
          <w:color w:val="000000"/>
          <w:spacing w:val="0"/>
          <w:w w:val="100"/>
          <w:position w:val="0"/>
        </w:rPr>
        <w:t>公司针对性地制定了 “新员工入职培训”、“通用技能培训”、“管理技能培训”、“专 业技能培训”等，并与外部培训机构合作开发各类培训项目。其中：“新员工入职培训”帮助新 入职员工了解与融入公司，“通用技能培训”帮助员工提升职场通用技能，“管理技能培训”帮 助各层级领导干部提升团队管理与统筹规划能力，“专业技能培训”从研发、销售、生产等专业 角度提升岗位胜任力。</w:t>
      </w:r>
    </w:p>
    <w:p>
      <w:pPr>
        <w:pStyle w:val="Style46"/>
        <w:keepNext/>
        <w:keepLines/>
        <w:widowControl w:val="0"/>
        <w:shd w:val="clear" w:color="auto" w:fill="auto"/>
        <w:tabs>
          <w:tab w:pos="1118" w:val="left"/>
        </w:tabs>
        <w:bidi w:val="0"/>
        <w:spacing w:before="0" w:after="140" w:line="472" w:lineRule="exact"/>
        <w:ind w:left="0" w:right="0" w:firstLine="720"/>
        <w:jc w:val="both"/>
        <w:rPr>
          <w:sz w:val="24"/>
          <w:szCs w:val="24"/>
        </w:rPr>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sz w:val="24"/>
          <w:szCs w:val="24"/>
        </w:rPr>
        <w:t>4</w:t>
      </w:r>
      <w:bookmarkEnd w:id="544"/>
      <w:r>
        <w:rPr>
          <w:color w:val="000000"/>
          <w:spacing w:val="0"/>
          <w:w w:val="100"/>
          <w:position w:val="0"/>
          <w:sz w:val="24"/>
          <w:szCs w:val="24"/>
        </w:rPr>
        <w:t>、</w:t>
        <w:tab/>
        <w:t>劳务外包情况</w:t>
      </w:r>
      <w:bookmarkEnd w:id="542"/>
      <w:bookmarkEnd w:id="543"/>
      <w:bookmarkEnd w:id="545"/>
    </w:p>
    <w:p>
      <w:pPr>
        <w:pStyle w:val="Style34"/>
        <w:keepNext w:val="0"/>
        <w:keepLines w:val="0"/>
        <w:widowControl w:val="0"/>
        <w:shd w:val="clear" w:color="auto" w:fill="auto"/>
        <w:bidi w:val="0"/>
        <w:spacing w:before="0" w:after="200" w:line="472" w:lineRule="exact"/>
        <w:ind w:left="0" w:right="0" w:firstLine="720"/>
        <w:jc w:val="both"/>
        <w:sectPr>
          <w:footnotePr>
            <w:pos w:val="pageBottom"/>
            <w:numFmt w:val="decimal"/>
            <w:numRestart w:val="continuous"/>
          </w:footnotePr>
          <w:pgSz w:w="11900" w:h="16840"/>
          <w:pgMar w:top="1569" w:right="265" w:bottom="1569" w:left="3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1"/>
        <w:keepNext/>
        <w:keepLines/>
        <w:widowControl w:val="0"/>
        <w:shd w:val="clear" w:color="auto" w:fill="auto"/>
        <w:bidi w:val="0"/>
        <w:spacing w:before="0" w:after="760" w:line="240" w:lineRule="auto"/>
        <w:ind w:left="0" w:right="0" w:firstLine="0"/>
        <w:jc w:val="center"/>
      </w:pPr>
      <w:bookmarkStart w:id="546" w:name="bookmark546"/>
      <w:bookmarkStart w:id="547" w:name="bookmark547"/>
      <w:bookmarkStart w:id="548" w:name="bookmark548"/>
      <w:r>
        <w:rPr>
          <w:color w:val="000000"/>
          <w:spacing w:val="0"/>
          <w:w w:val="100"/>
          <w:position w:val="0"/>
        </w:rPr>
        <w:t>第九节公司治理</w:t>
      </w:r>
      <w:bookmarkEnd w:id="546"/>
      <w:bookmarkEnd w:id="547"/>
      <w:bookmarkEnd w:id="548"/>
    </w:p>
    <w:p>
      <w:pPr>
        <w:pStyle w:val="Style32"/>
        <w:keepNext/>
        <w:keepLines/>
        <w:widowControl w:val="0"/>
        <w:shd w:val="clear" w:color="auto" w:fill="auto"/>
        <w:bidi w:val="0"/>
        <w:spacing w:before="0" w:after="120" w:line="450" w:lineRule="exact"/>
        <w:ind w:left="1020" w:right="0" w:firstLine="0"/>
        <w:jc w:val="both"/>
      </w:pPr>
      <w:bookmarkStart w:id="549" w:name="bookmark549"/>
      <w:bookmarkStart w:id="550" w:name="bookmark550"/>
      <w:bookmarkStart w:id="551" w:name="bookmark551"/>
      <w:bookmarkStart w:id="552" w:name="bookmark552"/>
      <w:r>
        <w:rPr>
          <w:color w:val="000000"/>
          <w:spacing w:val="0"/>
          <w:w w:val="100"/>
          <w:position w:val="0"/>
          <w:sz w:val="24"/>
          <w:szCs w:val="24"/>
        </w:rPr>
        <w:t>一</w:t>
      </w:r>
      <w:bookmarkEnd w:id="551"/>
      <w:r>
        <w:rPr>
          <w:color w:val="000000"/>
          <w:spacing w:val="0"/>
          <w:w w:val="100"/>
          <w:position w:val="0"/>
          <w:sz w:val="24"/>
          <w:szCs w:val="24"/>
        </w:rPr>
        <w:t>、公司治理的基本状况</w:t>
      </w:r>
      <w:bookmarkEnd w:id="549"/>
      <w:bookmarkEnd w:id="550"/>
      <w:bookmarkEnd w:id="552"/>
    </w:p>
    <w:p>
      <w:pPr>
        <w:pStyle w:val="Style34"/>
        <w:keepNext w:val="0"/>
        <w:keepLines w:val="0"/>
        <w:widowControl w:val="0"/>
        <w:shd w:val="clear" w:color="auto" w:fill="auto"/>
        <w:bidi w:val="0"/>
        <w:spacing w:before="0" w:after="0" w:line="451" w:lineRule="exact"/>
        <w:ind w:left="1020" w:right="0" w:firstLine="460"/>
        <w:jc w:val="both"/>
      </w:pPr>
      <w:r>
        <w:rPr>
          <w:color w:val="000000"/>
          <w:spacing w:val="0"/>
          <w:w w:val="100"/>
          <w:position w:val="0"/>
        </w:rPr>
        <w:t>公司根据《公司法》、《上市公司治理准则》、《上市公司章程指引》、《上市公司股东 大会规则》及其他相关法律、法规的要求，确立了由股东大会、董事会、监事会和经营管理层 组成的公司治理结构，不断完善公司法人治理结构，建立健全公司内部控制制度，进一步规范 公司运作，提高公司治理水平。</w:t>
      </w:r>
    </w:p>
    <w:p>
      <w:pPr>
        <w:pStyle w:val="Style34"/>
        <w:keepNext w:val="0"/>
        <w:keepLines w:val="0"/>
        <w:widowControl w:val="0"/>
        <w:shd w:val="clear" w:color="auto" w:fill="auto"/>
        <w:bidi w:val="0"/>
        <w:spacing w:before="0" w:after="340" w:line="451" w:lineRule="exact"/>
        <w:ind w:left="1020" w:right="0" w:firstLine="460"/>
        <w:jc w:val="both"/>
      </w:pPr>
      <w:r>
        <w:rPr>
          <w:color w:val="000000"/>
          <w:spacing w:val="0"/>
          <w:w w:val="100"/>
          <w:position w:val="0"/>
        </w:rPr>
        <w:t>公司治理各方面符合《上市公司治理准则》和《深圳证券交易所创业板股票上市规则》、 《深圳证券交易所创业板上市公司规范运作指引》等要求。截至报告期末，公司治理的实际状 况与中国证监会发布的有关上市公司治理的规范性文件不存在重大差异。</w:t>
      </w:r>
    </w:p>
    <w:p>
      <w:pPr>
        <w:pStyle w:val="Style46"/>
        <w:keepNext/>
        <w:keepLines/>
        <w:widowControl w:val="0"/>
        <w:shd w:val="clear" w:color="auto" w:fill="auto"/>
        <w:tabs>
          <w:tab w:pos="1382" w:val="left"/>
        </w:tabs>
        <w:bidi w:val="0"/>
        <w:spacing w:before="0" w:after="0" w:line="450" w:lineRule="exact"/>
        <w:ind w:left="1020" w:right="0" w:firstLine="0"/>
        <w:jc w:val="both"/>
        <w:rPr>
          <w:sz w:val="24"/>
          <w:szCs w:val="24"/>
        </w:rPr>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sz w:val="24"/>
          <w:szCs w:val="24"/>
        </w:rPr>
        <w:t>1</w:t>
      </w:r>
      <w:bookmarkEnd w:id="555"/>
      <w:r>
        <w:rPr>
          <w:color w:val="000000"/>
          <w:spacing w:val="0"/>
          <w:w w:val="100"/>
          <w:position w:val="0"/>
          <w:sz w:val="24"/>
          <w:szCs w:val="24"/>
        </w:rPr>
        <w:t>、</w:t>
        <w:tab/>
        <w:t>关于股东与股东大会</w:t>
      </w:r>
      <w:bookmarkEnd w:id="553"/>
      <w:bookmarkEnd w:id="554"/>
      <w:bookmarkEnd w:id="556"/>
    </w:p>
    <w:p>
      <w:pPr>
        <w:pStyle w:val="Style34"/>
        <w:keepNext w:val="0"/>
        <w:keepLines w:val="0"/>
        <w:widowControl w:val="0"/>
        <w:shd w:val="clear" w:color="auto" w:fill="auto"/>
        <w:bidi w:val="0"/>
        <w:spacing w:before="0" w:after="340" w:line="448" w:lineRule="exact"/>
        <w:ind w:left="1020" w:right="0" w:firstLine="460"/>
        <w:jc w:val="both"/>
      </w:pPr>
      <w:r>
        <w:rPr>
          <w:color w:val="000000"/>
          <w:spacing w:val="0"/>
          <w:w w:val="100"/>
          <w:position w:val="0"/>
        </w:rPr>
        <w:t>报告期内，公司召开年度股东大会</w:t>
      </w:r>
      <w:r>
        <w:rPr>
          <w:rFonts w:ascii="Times New Roman" w:eastAsia="Times New Roman" w:hAnsi="Times New Roman" w:cs="Times New Roman"/>
          <w:color w:val="000000"/>
          <w:spacing w:val="0"/>
          <w:w w:val="100"/>
          <w:position w:val="0"/>
        </w:rPr>
        <w:t>3</w:t>
      </w:r>
      <w:r>
        <w:rPr>
          <w:color w:val="000000"/>
          <w:spacing w:val="0"/>
          <w:w w:val="100"/>
          <w:position w:val="0"/>
        </w:rPr>
        <w:t>次。公司召开的股东大会不存在违反《上市公司股东 大会规则》的情形，公司未发生单独或合并持有本公司有表决权股份总数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 召开临时股东大会的情形，也无应监事会提议召开的股东大会。按照《公司法》、《公司章程》 的规定应由股东大会审议的重大事项，本公司均通过股东大会审议，不存在绕过股东大会的情 况，也不存在先实施后审议的情况。公司平等对待所有股东，并采用现场结合网络投票的方式 为股东参加股东大会提供便利，确保全体股东特别是中小股东享有平等地位，充分行使股东的 权利。</w:t>
      </w:r>
    </w:p>
    <w:p>
      <w:pPr>
        <w:pStyle w:val="Style46"/>
        <w:keepNext/>
        <w:keepLines/>
        <w:widowControl w:val="0"/>
        <w:shd w:val="clear" w:color="auto" w:fill="auto"/>
        <w:tabs>
          <w:tab w:pos="1382" w:val="left"/>
        </w:tabs>
        <w:bidi w:val="0"/>
        <w:spacing w:before="0" w:after="0" w:line="450" w:lineRule="exact"/>
        <w:ind w:left="1020" w:right="0" w:firstLine="0"/>
        <w:jc w:val="both"/>
        <w:rPr>
          <w:sz w:val="24"/>
          <w:szCs w:val="24"/>
        </w:rPr>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sz w:val="24"/>
          <w:szCs w:val="24"/>
        </w:rPr>
        <w:t>2</w:t>
      </w:r>
      <w:bookmarkEnd w:id="559"/>
      <w:r>
        <w:rPr>
          <w:color w:val="000000"/>
          <w:spacing w:val="0"/>
          <w:w w:val="100"/>
          <w:position w:val="0"/>
          <w:sz w:val="24"/>
          <w:szCs w:val="24"/>
        </w:rPr>
        <w:t>、</w:t>
        <w:tab/>
        <w:t>关于董事和董事会</w:t>
      </w:r>
      <w:bookmarkEnd w:id="557"/>
      <w:bookmarkEnd w:id="558"/>
      <w:bookmarkEnd w:id="560"/>
    </w:p>
    <w:p>
      <w:pPr>
        <w:pStyle w:val="Style34"/>
        <w:keepNext w:val="0"/>
        <w:keepLines w:val="0"/>
        <w:widowControl w:val="0"/>
        <w:shd w:val="clear" w:color="auto" w:fill="auto"/>
        <w:bidi w:val="0"/>
        <w:spacing w:before="0" w:after="0" w:line="450" w:lineRule="exact"/>
        <w:ind w:left="1020" w:right="0" w:firstLine="46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名，独立董事人数达到董事会人数的三分之一， 且人员构成符合法律、法规和《公司章程》的要求。公司董事能够依据《深圳证券交易所创业 板上市公司规范运作指引》、《公司章程》、《董事会议事规则》、《独立董事工作制度》等 开展工作，出席董事会会议和股东大会会议，忠实、诚信、勤勉地履行职责和义务。</w:t>
      </w:r>
    </w:p>
    <w:p>
      <w:pPr>
        <w:pStyle w:val="Style34"/>
        <w:keepNext w:val="0"/>
        <w:keepLines w:val="0"/>
        <w:widowControl w:val="0"/>
        <w:shd w:val="clear" w:color="auto" w:fill="auto"/>
        <w:bidi w:val="0"/>
        <w:spacing w:before="0" w:after="240" w:line="451" w:lineRule="exact"/>
        <w:ind w:left="1020" w:right="0" w:firstLine="460"/>
        <w:jc w:val="both"/>
        <w:sectPr>
          <w:footnotePr>
            <w:pos w:val="pageBottom"/>
            <w:numFmt w:val="decimal"/>
            <w:numRestart w:val="continuous"/>
          </w:footnotePr>
          <w:pgSz w:w="11900" w:h="16840"/>
          <w:pgMar w:top="1266" w:right="265" w:bottom="1266" w:left="398" w:header="0" w:footer="3" w:gutter="0"/>
          <w:cols w:space="720"/>
          <w:noEndnote/>
          <w:rtlGutter w:val="0"/>
          <w:docGrid w:linePitch="360"/>
        </w:sectPr>
      </w:pPr>
      <w:r>
        <w:rPr>
          <w:color w:val="000000"/>
          <w:spacing w:val="0"/>
          <w:w w:val="100"/>
          <w:position w:val="0"/>
        </w:rPr>
        <w:t>报告期内，公司董事会共召开了</w:t>
      </w:r>
      <w:r>
        <w:rPr>
          <w:rFonts w:ascii="Times New Roman" w:eastAsia="Times New Roman" w:hAnsi="Times New Roman" w:cs="Times New Roman"/>
          <w:color w:val="000000"/>
          <w:spacing w:val="0"/>
          <w:w w:val="100"/>
          <w:position w:val="0"/>
        </w:rPr>
        <w:t>9</w:t>
      </w:r>
      <w:r>
        <w:rPr>
          <w:color w:val="000000"/>
          <w:spacing w:val="0"/>
          <w:w w:val="100"/>
          <w:position w:val="0"/>
        </w:rPr>
        <w:t>次会议，会议严格按照有关规定召集、召开，记录完整、 准确，并妥善保存；独立董事认真履行职责，为进一步完善公司的法人治理结构，规范公司运 作发挥了良好的作用。董事会下设立的两个专门委员会：审计委员会、薪酬与考核委员会，严 格依据公司董事会所制订的职权范围运作，并就专业事项进行研究和讨论，形成建议和意见， 对董事会负责，为董事会的决策提供了积极有效的支撑。</w:t>
      </w:r>
    </w:p>
    <w:p>
      <w:pPr>
        <w:pStyle w:val="Style46"/>
        <w:keepNext/>
        <w:keepLines/>
        <w:widowControl w:val="0"/>
        <w:shd w:val="clear" w:color="auto" w:fill="auto"/>
        <w:tabs>
          <w:tab w:pos="1386" w:val="left"/>
        </w:tabs>
        <w:bidi w:val="0"/>
        <w:spacing w:before="0" w:after="0" w:line="240" w:lineRule="auto"/>
        <w:ind w:left="1020" w:right="0" w:firstLine="0"/>
        <w:jc w:val="both"/>
        <w:rPr>
          <w:sz w:val="24"/>
          <w:szCs w:val="24"/>
        </w:rPr>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sz w:val="24"/>
          <w:szCs w:val="24"/>
        </w:rPr>
        <w:t>3</w:t>
      </w:r>
      <w:bookmarkEnd w:id="563"/>
      <w:r>
        <w:rPr>
          <w:color w:val="000000"/>
          <w:spacing w:val="0"/>
          <w:w w:val="100"/>
          <w:position w:val="0"/>
          <w:sz w:val="24"/>
          <w:szCs w:val="24"/>
        </w:rPr>
        <w:t>、</w:t>
        <w:tab/>
        <w:t>关于监事和监事会</w:t>
      </w:r>
      <w:bookmarkEnd w:id="561"/>
      <w:bookmarkEnd w:id="562"/>
      <w:bookmarkEnd w:id="564"/>
    </w:p>
    <w:p>
      <w:pPr>
        <w:pStyle w:val="Style34"/>
        <w:keepNext w:val="0"/>
        <w:keepLines w:val="0"/>
        <w:widowControl w:val="0"/>
        <w:shd w:val="clear" w:color="auto" w:fill="auto"/>
        <w:bidi w:val="0"/>
        <w:spacing w:before="0" w:after="320" w:line="450" w:lineRule="exact"/>
        <w:ind w:left="1020" w:right="0" w:firstLine="4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 要求。公司已制定《监事会议事规则》等制度确保监事会向全体股东负责，对公司重大事项、 财务状况以及公司董事、高级管理人员履行职责的合法合规性进行有效监督，维护公司及股东 的合法权益。公司监事会会议的召集、召开等程序符合相关规定的要求，监事会决议依照《深 圳证券交易所创业板股票上市规则》、《公司章程》及《监事会议事规则》的规定，披露及时充 分。</w:t>
      </w:r>
    </w:p>
    <w:p>
      <w:pPr>
        <w:pStyle w:val="Style46"/>
        <w:keepNext/>
        <w:keepLines/>
        <w:widowControl w:val="0"/>
        <w:shd w:val="clear" w:color="auto" w:fill="auto"/>
        <w:tabs>
          <w:tab w:pos="1386" w:val="left"/>
        </w:tabs>
        <w:bidi w:val="0"/>
        <w:spacing w:before="0" w:after="0" w:line="446" w:lineRule="exact"/>
        <w:ind w:left="1020" w:right="0" w:firstLine="0"/>
        <w:jc w:val="both"/>
        <w:rPr>
          <w:sz w:val="24"/>
          <w:szCs w:val="24"/>
        </w:rPr>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sz w:val="24"/>
          <w:szCs w:val="24"/>
        </w:rPr>
        <w:t>4</w:t>
      </w:r>
      <w:bookmarkEnd w:id="567"/>
      <w:r>
        <w:rPr>
          <w:color w:val="000000"/>
          <w:spacing w:val="0"/>
          <w:w w:val="100"/>
          <w:position w:val="0"/>
          <w:sz w:val="24"/>
          <w:szCs w:val="24"/>
        </w:rPr>
        <w:t>、</w:t>
        <w:tab/>
        <w:t>关于公司与控股股东、实际控制人</w:t>
      </w:r>
      <w:bookmarkEnd w:id="565"/>
      <w:bookmarkEnd w:id="566"/>
      <w:bookmarkEnd w:id="568"/>
    </w:p>
    <w:p>
      <w:pPr>
        <w:pStyle w:val="Style34"/>
        <w:keepNext w:val="0"/>
        <w:keepLines w:val="0"/>
        <w:widowControl w:val="0"/>
        <w:shd w:val="clear" w:color="auto" w:fill="auto"/>
        <w:bidi w:val="0"/>
        <w:spacing w:before="0" w:after="320" w:line="446" w:lineRule="exact"/>
        <w:ind w:left="1480" w:right="0" w:firstLine="0"/>
        <w:jc w:val="both"/>
        <w:rPr>
          <w:sz w:val="24"/>
          <w:szCs w:val="24"/>
        </w:rPr>
      </w:pPr>
      <w:r>
        <w:rPr>
          <w:color w:val="000000"/>
          <w:spacing w:val="0"/>
          <w:w w:val="100"/>
          <w:position w:val="0"/>
          <w:sz w:val="22"/>
          <w:szCs w:val="22"/>
        </w:rPr>
        <w:t>公司不存在控股股东、实际控制人</w:t>
      </w:r>
      <w:r>
        <w:rPr>
          <w:color w:val="000000"/>
          <w:spacing w:val="0"/>
          <w:w w:val="100"/>
          <w:position w:val="0"/>
          <w:sz w:val="24"/>
          <w:szCs w:val="24"/>
        </w:rPr>
        <w:t>。</w:t>
      </w:r>
    </w:p>
    <w:p>
      <w:pPr>
        <w:pStyle w:val="Style46"/>
        <w:keepNext/>
        <w:keepLines/>
        <w:widowControl w:val="0"/>
        <w:shd w:val="clear" w:color="auto" w:fill="auto"/>
        <w:tabs>
          <w:tab w:pos="1386" w:val="left"/>
        </w:tabs>
        <w:bidi w:val="0"/>
        <w:spacing w:before="0" w:after="0" w:line="446" w:lineRule="exact"/>
        <w:ind w:left="1020" w:right="0" w:firstLine="0"/>
        <w:jc w:val="both"/>
        <w:rPr>
          <w:sz w:val="24"/>
          <w:szCs w:val="24"/>
        </w:rPr>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sz w:val="24"/>
          <w:szCs w:val="24"/>
        </w:rPr>
        <w:t>5</w:t>
      </w:r>
      <w:bookmarkEnd w:id="571"/>
      <w:r>
        <w:rPr>
          <w:color w:val="000000"/>
          <w:spacing w:val="0"/>
          <w:w w:val="100"/>
          <w:position w:val="0"/>
          <w:sz w:val="24"/>
          <w:szCs w:val="24"/>
        </w:rPr>
        <w:t>、</w:t>
        <w:tab/>
        <w:t>关于信息披露与透明度</w:t>
      </w:r>
      <w:bookmarkEnd w:id="569"/>
      <w:bookmarkEnd w:id="570"/>
      <w:bookmarkEnd w:id="572"/>
    </w:p>
    <w:p>
      <w:pPr>
        <w:pStyle w:val="Style34"/>
        <w:keepNext w:val="0"/>
        <w:keepLines w:val="0"/>
        <w:widowControl w:val="0"/>
        <w:shd w:val="clear" w:color="auto" w:fill="auto"/>
        <w:bidi w:val="0"/>
        <w:spacing w:before="0" w:after="0" w:line="445" w:lineRule="exact"/>
        <w:ind w:left="1020" w:right="0" w:firstLine="460"/>
        <w:jc w:val="both"/>
      </w:pPr>
      <w:r>
        <w:rPr>
          <w:color w:val="000000"/>
          <w:spacing w:val="0"/>
          <w:w w:val="100"/>
          <w:position w:val="0"/>
        </w:rPr>
        <w:t>公司严格按照有关法律法规以及《信息披露管理制度》、《投资者关系管理制度》的要求， 真实、准确、及时、公平、完整地披露有关信息。为规范公司的内幕信息管理，防范内幕信息 知情人员滥用知情权，泄漏内幕信息，进行内幕交易，损害广大投资者的合法权益，根据《中 华人民共和国公司法》、《中华人民共和国证券法》、《上市公司信息披露管理办法》、《深 圳证券交易所创业板股票上市规则》等有关法律、法规和《公司章程》、公司制定的《内幕信 息知情人管理制度》等有关规定，在重要情况发生时，公司第一时间建立内幕信息知情人档案 登记。</w:t>
      </w:r>
    </w:p>
    <w:p>
      <w:pPr>
        <w:pStyle w:val="Style34"/>
        <w:keepNext w:val="0"/>
        <w:keepLines w:val="0"/>
        <w:widowControl w:val="0"/>
        <w:shd w:val="clear" w:color="auto" w:fill="auto"/>
        <w:bidi w:val="0"/>
        <w:spacing w:before="0" w:after="0" w:line="446" w:lineRule="exact"/>
        <w:ind w:left="1020" w:right="0" w:firstLine="460"/>
        <w:jc w:val="both"/>
      </w:pPr>
      <w:r>
        <w:rPr>
          <w:color w:val="000000"/>
          <w:spacing w:val="0"/>
          <w:w w:val="100"/>
          <w:position w:val="0"/>
        </w:rPr>
        <w:t>公司指定董事会秘书负责信息披露工作，协调公司与投资者的关系，接待股东来访，回答 投资者咨询，向投资者提供公司已披露的资料；以巨潮资讯网为信息披露网站，《中国证券报》、 《证券时报》、《证券日报》、《上海证券报》为公司定期报告披露的提示性公告指定披露报 刊，使公司所有投资者能够以平等的机会获得公司信息；维护电话专线、专用邮箱、互动易平 台等多种沟通渠道，采取积极回复投资者咨询的态度，持续重视和维护与投资者之间良好的互 动关系。同时，公司利用自有公众微信平台、官方网站为信息披露的补充手段，传播公司简讯 和公司新闻，为关注公司的投资者提供更丰富的信息获取通道。</w:t>
      </w:r>
    </w:p>
    <w:p>
      <w:pPr>
        <w:pStyle w:val="Style34"/>
        <w:keepNext w:val="0"/>
        <w:keepLines w:val="0"/>
        <w:widowControl w:val="0"/>
        <w:shd w:val="clear" w:color="auto" w:fill="auto"/>
        <w:bidi w:val="0"/>
        <w:spacing w:before="0" w:after="320" w:line="454" w:lineRule="exact"/>
        <w:ind w:left="1020" w:right="0" w:firstLine="460"/>
        <w:jc w:val="both"/>
      </w:pPr>
      <w:r>
        <w:rPr>
          <w:color w:val="000000"/>
          <w:spacing w:val="0"/>
          <w:w w:val="100"/>
          <w:position w:val="0"/>
        </w:rPr>
        <w:t>今后，公司仍将进一步加强投资者关系管理工作，不断尝试更加有效和充分的管理方式和 方法，不断提高公司信息透明度，在符合各项法律法规、规章制度的基础上，最大程度地保障 全体股东的合法权益。</w:t>
      </w:r>
    </w:p>
    <w:p>
      <w:pPr>
        <w:pStyle w:val="Style46"/>
        <w:keepNext/>
        <w:keepLines/>
        <w:widowControl w:val="0"/>
        <w:shd w:val="clear" w:color="auto" w:fill="auto"/>
        <w:tabs>
          <w:tab w:pos="1386" w:val="left"/>
        </w:tabs>
        <w:bidi w:val="0"/>
        <w:spacing w:before="0" w:after="100" w:line="446" w:lineRule="exact"/>
        <w:ind w:left="1020" w:right="0" w:firstLine="0"/>
        <w:jc w:val="left"/>
        <w:rPr>
          <w:sz w:val="24"/>
          <w:szCs w:val="24"/>
        </w:rPr>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sz w:val="24"/>
          <w:szCs w:val="24"/>
        </w:rPr>
        <w:t>6</w:t>
      </w:r>
      <w:bookmarkEnd w:id="575"/>
      <w:r>
        <w:rPr>
          <w:color w:val="000000"/>
          <w:spacing w:val="0"/>
          <w:w w:val="100"/>
          <w:position w:val="0"/>
          <w:sz w:val="24"/>
          <w:szCs w:val="24"/>
        </w:rPr>
        <w:t>、</w:t>
        <w:tab/>
        <w:t>关于绩效评价与激励约束机制</w:t>
      </w:r>
      <w:bookmarkEnd w:id="573"/>
      <w:bookmarkEnd w:id="574"/>
      <w:bookmarkEnd w:id="576"/>
    </w:p>
    <w:p>
      <w:pPr>
        <w:pStyle w:val="Style34"/>
        <w:keepNext w:val="0"/>
        <w:keepLines w:val="0"/>
        <w:widowControl w:val="0"/>
        <w:shd w:val="clear" w:color="auto" w:fill="auto"/>
        <w:bidi w:val="0"/>
        <w:spacing w:before="0" w:after="60" w:line="360" w:lineRule="exact"/>
        <w:ind w:left="1020" w:right="0" w:firstLine="460"/>
        <w:jc w:val="both"/>
        <w:rPr>
          <w:sz w:val="18"/>
          <w:szCs w:val="18"/>
        </w:rPr>
        <w:sectPr>
          <w:footnotePr>
            <w:pos w:val="pageBottom"/>
            <w:numFmt w:val="decimal"/>
            <w:numRestart w:val="continuous"/>
          </w:footnotePr>
          <w:pgSz w:w="11900" w:h="16840"/>
          <w:pgMar w:top="1257" w:right="265" w:bottom="838" w:left="398" w:header="0" w:footer="3" w:gutter="0"/>
          <w:cols w:space="720"/>
          <w:noEndnote/>
          <w:rtlGutter w:val="0"/>
          <w:docGrid w:linePitch="360"/>
        </w:sectPr>
      </w:pPr>
      <w:r>
        <w:rPr>
          <w:color w:val="000000"/>
          <w:spacing w:val="0"/>
          <w:w w:val="100"/>
          <w:position w:val="0"/>
          <w:sz w:val="22"/>
          <w:szCs w:val="22"/>
        </w:rPr>
        <w:t xml:space="preserve">公司已建立绩效评价激励体系，董事会薪酬与考核委员会负责对公司的董事、高级管理人 员进行绩效考核，公司现有的考核及激励约束机制符合公司的发展现状。高级管理人员的聘任 </w:t>
      </w:r>
      <w:r>
        <w:rPr>
          <w:rFonts w:ascii="Times New Roman" w:eastAsia="Times New Roman" w:hAnsi="Times New Roman" w:cs="Times New Roman"/>
          <w:color w:val="000000"/>
          <w:spacing w:val="0"/>
          <w:w w:val="100"/>
          <w:position w:val="0"/>
          <w:sz w:val="18"/>
          <w:szCs w:val="18"/>
        </w:rPr>
        <w:t>78</w:t>
      </w:r>
    </w:p>
    <w:p>
      <w:pPr>
        <w:pStyle w:val="Style34"/>
        <w:keepNext w:val="0"/>
        <w:keepLines w:val="0"/>
        <w:widowControl w:val="0"/>
        <w:shd w:val="clear" w:color="auto" w:fill="auto"/>
        <w:bidi w:val="0"/>
        <w:spacing w:before="0" w:after="320" w:line="240" w:lineRule="auto"/>
        <w:ind w:left="0" w:right="0" w:firstLine="1000"/>
        <w:jc w:val="left"/>
      </w:pPr>
      <w:r>
        <w:rPr>
          <w:color w:val="000000"/>
          <w:spacing w:val="0"/>
          <w:w w:val="100"/>
          <w:position w:val="0"/>
        </w:rPr>
        <w:t>公开、透明，符合法律、法规的规定。</w:t>
      </w:r>
    </w:p>
    <w:p>
      <w:pPr>
        <w:pStyle w:val="Style46"/>
        <w:keepNext/>
        <w:keepLines/>
        <w:widowControl w:val="0"/>
        <w:shd w:val="clear" w:color="auto" w:fill="auto"/>
        <w:bidi w:val="0"/>
        <w:spacing w:before="0" w:after="0" w:line="427" w:lineRule="exact"/>
        <w:ind w:left="0" w:right="0" w:firstLine="1000"/>
        <w:jc w:val="left"/>
        <w:rPr>
          <w:sz w:val="24"/>
          <w:szCs w:val="24"/>
        </w:rPr>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sz w:val="24"/>
          <w:szCs w:val="24"/>
        </w:rPr>
        <w:t>7</w:t>
      </w:r>
      <w:bookmarkEnd w:id="579"/>
      <w:r>
        <w:rPr>
          <w:color w:val="000000"/>
          <w:spacing w:val="0"/>
          <w:w w:val="100"/>
          <w:position w:val="0"/>
          <w:sz w:val="24"/>
          <w:szCs w:val="24"/>
        </w:rPr>
        <w:t>、关于相关利益者</w:t>
      </w:r>
      <w:bookmarkEnd w:id="577"/>
      <w:bookmarkEnd w:id="578"/>
      <w:bookmarkEnd w:id="580"/>
    </w:p>
    <w:p>
      <w:pPr>
        <w:pStyle w:val="Style34"/>
        <w:keepNext w:val="0"/>
        <w:keepLines w:val="0"/>
        <w:widowControl w:val="0"/>
        <w:shd w:val="clear" w:color="auto" w:fill="auto"/>
        <w:bidi w:val="0"/>
        <w:spacing w:before="0" w:after="160" w:line="442" w:lineRule="exact"/>
        <w:ind w:left="1000" w:right="0" w:firstLine="480"/>
        <w:jc w:val="left"/>
      </w:pPr>
      <w:r>
        <w:rPr>
          <w:color w:val="000000"/>
          <w:spacing w:val="0"/>
          <w:w w:val="100"/>
          <w:position w:val="0"/>
        </w:rPr>
        <w:t>公司充分尊重和维护相关利益者的合法权益，积极与相关利益者合作，加强与各方的沟通 和交流，实现投资者、客户、供应商、员工及社会等各方利益的协调平衡，共同推动公司持续、 健康的发展。</w:t>
      </w:r>
    </w:p>
    <w:p>
      <w:pPr>
        <w:pStyle w:val="Style34"/>
        <w:keepNext w:val="0"/>
        <w:keepLines w:val="0"/>
        <w:widowControl w:val="0"/>
        <w:shd w:val="clear" w:color="auto" w:fill="auto"/>
        <w:bidi w:val="0"/>
        <w:spacing w:before="0" w:after="0" w:line="413" w:lineRule="exact"/>
        <w:ind w:left="1000" w:right="0" w:firstLine="2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4"/>
        <w:keepNext w:val="0"/>
        <w:keepLines w:val="0"/>
        <w:widowControl w:val="0"/>
        <w:shd w:val="clear" w:color="auto" w:fill="auto"/>
        <w:bidi w:val="0"/>
        <w:spacing w:before="0" w:after="220" w:line="413" w:lineRule="exact"/>
        <w:ind w:left="1000" w:right="0" w:firstLine="20"/>
        <w:jc w:val="left"/>
      </w:pPr>
      <w:r>
        <w:rPr>
          <w:color w:val="000000"/>
          <w:spacing w:val="0"/>
          <w:w w:val="100"/>
          <w:position w:val="0"/>
        </w:rPr>
        <w:t>公司治理的实际状况与中国证监会发布的有关上市公司治理的规范性文件不存在重大差异。</w:t>
      </w:r>
    </w:p>
    <w:p>
      <w:pPr>
        <w:pStyle w:val="Style32"/>
        <w:keepNext/>
        <w:keepLines/>
        <w:widowControl w:val="0"/>
        <w:shd w:val="clear" w:color="auto" w:fill="auto"/>
        <w:tabs>
          <w:tab w:pos="1532" w:val="left"/>
        </w:tabs>
        <w:bidi w:val="0"/>
        <w:spacing w:before="0" w:after="160" w:line="427" w:lineRule="exact"/>
        <w:ind w:left="1000" w:right="0" w:firstLine="20"/>
        <w:jc w:val="left"/>
      </w:pPr>
      <w:bookmarkStart w:id="581" w:name="bookmark581"/>
      <w:bookmarkStart w:id="582" w:name="bookmark582"/>
      <w:bookmarkStart w:id="583" w:name="bookmark583"/>
      <w:bookmarkStart w:id="584" w:name="bookmark584"/>
      <w:r>
        <w:rPr>
          <w:color w:val="000000"/>
          <w:spacing w:val="0"/>
          <w:w w:val="100"/>
          <w:position w:val="0"/>
          <w:sz w:val="24"/>
          <w:szCs w:val="24"/>
        </w:rPr>
        <w:t>二</w:t>
      </w:r>
      <w:bookmarkEnd w:id="583"/>
      <w:r>
        <w:rPr>
          <w:color w:val="000000"/>
          <w:spacing w:val="0"/>
          <w:w w:val="100"/>
          <w:position w:val="0"/>
          <w:sz w:val="24"/>
          <w:szCs w:val="24"/>
        </w:rPr>
        <w:t>、</w:t>
        <w:tab/>
        <w:t>公司相对于控股股东在业务、人员、资产、机构、财务等方面的独立情况</w:t>
      </w:r>
      <w:bookmarkEnd w:id="581"/>
      <w:bookmarkEnd w:id="582"/>
      <w:bookmarkEnd w:id="584"/>
    </w:p>
    <w:p>
      <w:pPr>
        <w:pStyle w:val="Style34"/>
        <w:keepNext w:val="0"/>
        <w:keepLines w:val="0"/>
        <w:widowControl w:val="0"/>
        <w:shd w:val="clear" w:color="auto" w:fill="auto"/>
        <w:bidi w:val="0"/>
        <w:spacing w:before="0" w:after="320" w:line="427" w:lineRule="exact"/>
        <w:ind w:left="0" w:right="0" w:firstLine="1000"/>
        <w:jc w:val="left"/>
      </w:pPr>
      <w:r>
        <w:rPr>
          <w:color w:val="000000"/>
          <w:spacing w:val="0"/>
          <w:w w:val="100"/>
          <w:position w:val="0"/>
        </w:rPr>
        <w:t>不适用，因为公司不存在控股股东。</w:t>
      </w:r>
    </w:p>
    <w:p>
      <w:pPr>
        <w:pStyle w:val="Style32"/>
        <w:keepNext/>
        <w:keepLines/>
        <w:widowControl w:val="0"/>
        <w:shd w:val="clear" w:color="auto" w:fill="auto"/>
        <w:tabs>
          <w:tab w:pos="1517" w:val="left"/>
        </w:tabs>
        <w:bidi w:val="0"/>
        <w:spacing w:before="0" w:after="320" w:line="427" w:lineRule="exact"/>
        <w:ind w:left="0" w:right="0" w:firstLine="1000"/>
        <w:jc w:val="left"/>
      </w:pPr>
      <w:bookmarkStart w:id="585" w:name="bookmark585"/>
      <w:bookmarkStart w:id="586" w:name="bookmark586"/>
      <w:bookmarkStart w:id="587" w:name="bookmark587"/>
      <w:bookmarkStart w:id="588" w:name="bookmark588"/>
      <w:r>
        <w:rPr>
          <w:color w:val="000000"/>
          <w:spacing w:val="0"/>
          <w:w w:val="100"/>
          <w:position w:val="0"/>
          <w:sz w:val="24"/>
          <w:szCs w:val="24"/>
        </w:rPr>
        <w:t>三</w:t>
      </w:r>
      <w:bookmarkEnd w:id="587"/>
      <w:r>
        <w:rPr>
          <w:color w:val="000000"/>
          <w:spacing w:val="0"/>
          <w:w w:val="100"/>
          <w:position w:val="0"/>
          <w:sz w:val="24"/>
          <w:szCs w:val="24"/>
        </w:rPr>
        <w:t>、</w:t>
        <w:tab/>
        <w:t>同业竞争情况</w:t>
      </w:r>
      <w:bookmarkEnd w:id="585"/>
      <w:bookmarkEnd w:id="586"/>
      <w:bookmarkEnd w:id="588"/>
    </w:p>
    <w:p>
      <w:pPr>
        <w:pStyle w:val="Style34"/>
        <w:keepNext w:val="0"/>
        <w:keepLines w:val="0"/>
        <w:widowControl w:val="0"/>
        <w:shd w:val="clear" w:color="auto" w:fill="auto"/>
        <w:bidi w:val="0"/>
        <w:spacing w:before="0" w:after="0" w:line="406" w:lineRule="auto"/>
        <w:ind w:left="0" w:right="0" w:firstLine="10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tabs>
          <w:tab w:pos="1517" w:val="left"/>
        </w:tabs>
        <w:bidi w:val="0"/>
        <w:spacing w:before="0" w:after="160" w:line="427" w:lineRule="exact"/>
        <w:ind w:left="0" w:right="0" w:firstLine="1000"/>
        <w:jc w:val="left"/>
      </w:pPr>
      <w:bookmarkStart w:id="589" w:name="bookmark589"/>
      <w:bookmarkStart w:id="590" w:name="bookmark590"/>
      <w:bookmarkStart w:id="591" w:name="bookmark591"/>
      <w:bookmarkStart w:id="592" w:name="bookmark592"/>
      <w:r>
        <w:rPr>
          <w:color w:val="000000"/>
          <w:spacing w:val="0"/>
          <w:w w:val="100"/>
          <w:position w:val="0"/>
          <w:sz w:val="24"/>
          <w:szCs w:val="24"/>
        </w:rPr>
        <w:t>四</w:t>
      </w:r>
      <w:bookmarkEnd w:id="591"/>
      <w:r>
        <w:rPr>
          <w:color w:val="000000"/>
          <w:spacing w:val="0"/>
          <w:w w:val="100"/>
          <w:position w:val="0"/>
          <w:sz w:val="24"/>
          <w:szCs w:val="24"/>
        </w:rPr>
        <w:t>、</w:t>
        <w:tab/>
        <w:t>报告期内召开的年度股东大会和临时股东大会的有关情况</w:t>
      </w:r>
      <w:bookmarkEnd w:id="589"/>
      <w:bookmarkEnd w:id="590"/>
      <w:bookmarkEnd w:id="592"/>
    </w:p>
    <w:p>
      <w:pPr>
        <w:pStyle w:val="Style46"/>
        <w:keepNext/>
        <w:keepLines/>
        <w:widowControl w:val="0"/>
        <w:shd w:val="clear" w:color="auto" w:fill="auto"/>
        <w:bidi w:val="0"/>
        <w:spacing w:before="0" w:line="427" w:lineRule="exact"/>
        <w:ind w:left="0" w:right="0" w:firstLine="1000"/>
        <w:jc w:val="left"/>
        <w:rPr>
          <w:sz w:val="22"/>
          <w:szCs w:val="22"/>
        </w:rPr>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sz w:val="22"/>
          <w:szCs w:val="22"/>
        </w:rPr>
        <w:t>1</w:t>
      </w:r>
      <w:bookmarkEnd w:id="595"/>
      <w:r>
        <w:rPr>
          <w:color w:val="000000"/>
          <w:spacing w:val="0"/>
          <w:w w:val="100"/>
          <w:position w:val="0"/>
          <w:sz w:val="22"/>
          <w:szCs w:val="22"/>
        </w:rPr>
        <w:t>、本报告期股东大会情况</w:t>
      </w:r>
      <w:bookmarkEnd w:id="593"/>
      <w:bookmarkEnd w:id="594"/>
      <w:bookmarkEnd w:id="596"/>
    </w:p>
    <w:tbl>
      <w:tblPr>
        <w:tblOverlap w:val="never"/>
        <w:jc w:val="center"/>
        <w:tblLayout w:type="fixed"/>
      </w:tblPr>
      <w:tblGrid>
        <w:gridCol w:w="2818"/>
        <w:gridCol w:w="1411"/>
        <w:gridCol w:w="1560"/>
        <w:gridCol w:w="1430"/>
        <w:gridCol w:w="1272"/>
        <w:gridCol w:w="1109"/>
      </w:tblGrid>
      <w:tr>
        <w:trPr>
          <w:trHeight w:val="53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投资者参与比例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披露索引</w:t>
            </w:r>
          </w:p>
        </w:tc>
      </w:tr>
      <w:tr>
        <w:trPr>
          <w:trHeight w:val="5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年第一次临时股东大会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2018-01-05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2018-01-06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2018-001</w:t>
            </w:r>
          </w:p>
        </w:tc>
      </w:tr>
      <w:tr>
        <w:trPr>
          <w:trHeight w:val="52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年度股东大会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2018-05-11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2018-039</w:t>
            </w:r>
          </w:p>
        </w:tc>
      </w:tr>
      <w:tr>
        <w:trPr>
          <w:trHeight w:val="5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年第二次临时股东大会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临时股东大会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2018-07-13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2018-07-13</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2018-055</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000"/>
        <w:jc w:val="left"/>
        <w:rPr>
          <w:sz w:val="22"/>
          <w:szCs w:val="22"/>
        </w:rPr>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sz w:val="22"/>
          <w:szCs w:val="22"/>
        </w:rPr>
        <w:t>2</w:t>
      </w:r>
      <w:bookmarkEnd w:id="599"/>
      <w:r>
        <w:rPr>
          <w:color w:val="000000"/>
          <w:spacing w:val="0"/>
          <w:w w:val="100"/>
          <w:position w:val="0"/>
          <w:sz w:val="22"/>
          <w:szCs w:val="22"/>
        </w:rPr>
        <w:t>、表决权恢复的优先股股东请求召开临时股东大会</w:t>
      </w:r>
      <w:bookmarkEnd w:id="597"/>
      <w:bookmarkEnd w:id="598"/>
      <w:bookmarkEnd w:id="600"/>
    </w:p>
    <w:p>
      <w:pPr>
        <w:pStyle w:val="Style34"/>
        <w:keepNext w:val="0"/>
        <w:keepLines w:val="0"/>
        <w:widowControl w:val="0"/>
        <w:shd w:val="clear" w:color="auto" w:fill="auto"/>
        <w:bidi w:val="0"/>
        <w:spacing w:before="0" w:after="320" w:line="240" w:lineRule="auto"/>
        <w:ind w:left="0" w:right="0" w:firstLine="10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1000"/>
        <w:jc w:val="left"/>
      </w:pPr>
      <w:bookmarkStart w:id="601" w:name="bookmark601"/>
      <w:bookmarkStart w:id="602" w:name="bookmark602"/>
      <w:bookmarkStart w:id="603" w:name="bookmark603"/>
      <w:bookmarkStart w:id="604" w:name="bookmark604"/>
      <w:r>
        <w:rPr>
          <w:color w:val="000000"/>
          <w:spacing w:val="0"/>
          <w:w w:val="100"/>
          <w:position w:val="0"/>
          <w:sz w:val="24"/>
          <w:szCs w:val="24"/>
        </w:rPr>
        <w:t>五</w:t>
      </w:r>
      <w:bookmarkEnd w:id="603"/>
      <w:r>
        <w:rPr>
          <w:color w:val="000000"/>
          <w:spacing w:val="0"/>
          <w:w w:val="100"/>
          <w:position w:val="0"/>
          <w:sz w:val="24"/>
          <w:szCs w:val="24"/>
        </w:rPr>
        <w:t>、报告期内独立董事履行职责的情况</w:t>
      </w:r>
      <w:bookmarkEnd w:id="601"/>
      <w:bookmarkEnd w:id="602"/>
      <w:bookmarkEnd w:id="604"/>
    </w:p>
    <w:p>
      <w:pPr>
        <w:pStyle w:val="Style46"/>
        <w:keepNext/>
        <w:keepLines/>
        <w:widowControl w:val="0"/>
        <w:shd w:val="clear" w:color="auto" w:fill="auto"/>
        <w:bidi w:val="0"/>
        <w:spacing w:before="0" w:line="240" w:lineRule="auto"/>
        <w:ind w:left="0" w:right="0" w:firstLine="1000"/>
        <w:jc w:val="left"/>
        <w:rPr>
          <w:sz w:val="22"/>
          <w:szCs w:val="22"/>
        </w:rPr>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sz w:val="22"/>
          <w:szCs w:val="22"/>
        </w:rPr>
        <w:t>1</w:t>
      </w:r>
      <w:bookmarkEnd w:id="607"/>
      <w:r>
        <w:rPr>
          <w:color w:val="000000"/>
          <w:spacing w:val="0"/>
          <w:w w:val="100"/>
          <w:position w:val="0"/>
          <w:sz w:val="22"/>
          <w:szCs w:val="22"/>
        </w:rPr>
        <w:t>、独立董事出席董事会及股东大会的情况</w:t>
      </w:r>
      <w:bookmarkEnd w:id="605"/>
      <w:bookmarkEnd w:id="606"/>
      <w:bookmarkEnd w:id="608"/>
    </w:p>
    <w:tbl>
      <w:tblPr>
        <w:tblOverlap w:val="never"/>
        <w:jc w:val="center"/>
        <w:tblLayout w:type="fixed"/>
      </w:tblPr>
      <w:tblGrid>
        <w:gridCol w:w="1632"/>
        <w:gridCol w:w="1334"/>
        <w:gridCol w:w="1320"/>
        <w:gridCol w:w="1325"/>
        <w:gridCol w:w="1320"/>
        <w:gridCol w:w="1339"/>
        <w:gridCol w:w="1330"/>
      </w:tblGrid>
      <w:tr>
        <w:trPr>
          <w:trHeight w:val="475" w:hRule="exact"/>
        </w:trPr>
        <w:tc>
          <w:tcPr>
            <w:gridSpan w:val="7"/>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独立董事出席董事会情况</w:t>
            </w:r>
          </w:p>
        </w:tc>
      </w:tr>
      <w:tr>
        <w:trPr>
          <w:trHeight w:val="912"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独立董事姓名</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本报告期应参</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加董事会次数</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现场出席次数</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以通讯方式参 加次数</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委托出席次数</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缺席次数</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是否连续两次</w:t>
            </w:r>
          </w:p>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未亲自参加会 议</w:t>
            </w:r>
          </w:p>
        </w:tc>
      </w:tr>
    </w:tbl>
    <w:tbl>
      <w:tblPr>
        <w:tblOverlap w:val="never"/>
        <w:jc w:val="center"/>
        <w:tblLayout w:type="fixed"/>
      </w:tblPr>
      <w:tblGrid>
        <w:gridCol w:w="1632"/>
        <w:gridCol w:w="1334"/>
        <w:gridCol w:w="1320"/>
        <w:gridCol w:w="1325"/>
        <w:gridCol w:w="1320"/>
        <w:gridCol w:w="1339"/>
        <w:gridCol w:w="1330"/>
      </w:tblGrid>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否</w:t>
            </w:r>
          </w:p>
        </w:tc>
      </w:tr>
      <w:tr>
        <w:trPr>
          <w:trHeight w:val="456" w:hRule="exact"/>
        </w:trPr>
        <w:tc>
          <w:tcPr>
            <w:gridSpan w:val="2"/>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4"/>
        <w:keepNext w:val="0"/>
        <w:keepLines w:val="0"/>
        <w:widowControl w:val="0"/>
        <w:shd w:val="clear" w:color="auto" w:fill="auto"/>
        <w:bidi w:val="0"/>
        <w:spacing w:before="0" w:after="240" w:line="446" w:lineRule="exact"/>
        <w:ind w:left="0" w:right="0" w:firstLine="1000"/>
        <w:jc w:val="both"/>
      </w:pPr>
      <w:r>
        <w:rPr>
          <w:color w:val="000000"/>
          <w:spacing w:val="0"/>
          <w:w w:val="100"/>
          <w:position w:val="0"/>
        </w:rPr>
        <w:t>连续两次未亲自出席董事会的说明</w:t>
      </w:r>
    </w:p>
    <w:p>
      <w:pPr>
        <w:pStyle w:val="Style34"/>
        <w:keepNext w:val="0"/>
        <w:keepLines w:val="0"/>
        <w:widowControl w:val="0"/>
        <w:shd w:val="clear" w:color="auto" w:fill="auto"/>
        <w:bidi w:val="0"/>
        <w:spacing w:before="0" w:after="0" w:line="425" w:lineRule="auto"/>
        <w:ind w:left="0" w:right="0" w:firstLine="10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tabs>
          <w:tab w:pos="1397" w:val="left"/>
        </w:tabs>
        <w:bidi w:val="0"/>
        <w:spacing w:before="0" w:after="120" w:line="446" w:lineRule="exact"/>
        <w:ind w:left="0" w:right="0" w:firstLine="1000"/>
        <w:jc w:val="both"/>
        <w:rPr>
          <w:sz w:val="22"/>
          <w:szCs w:val="22"/>
        </w:rPr>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sz w:val="22"/>
          <w:szCs w:val="22"/>
        </w:rPr>
        <w:t>2</w:t>
      </w:r>
      <w:bookmarkEnd w:id="611"/>
      <w:r>
        <w:rPr>
          <w:color w:val="000000"/>
          <w:spacing w:val="0"/>
          <w:w w:val="100"/>
          <w:position w:val="0"/>
          <w:sz w:val="22"/>
          <w:szCs w:val="22"/>
        </w:rPr>
        <w:t>、</w:t>
        <w:tab/>
        <w:t>独立董事对公司有关事项提出异议的情况</w:t>
      </w:r>
      <w:bookmarkEnd w:id="609"/>
      <w:bookmarkEnd w:id="610"/>
      <w:bookmarkEnd w:id="612"/>
    </w:p>
    <w:p>
      <w:pPr>
        <w:pStyle w:val="Style34"/>
        <w:keepNext w:val="0"/>
        <w:keepLines w:val="0"/>
        <w:widowControl w:val="0"/>
        <w:shd w:val="clear" w:color="auto" w:fill="auto"/>
        <w:bidi w:val="0"/>
        <w:spacing w:before="0" w:after="120" w:line="475" w:lineRule="exact"/>
        <w:ind w:left="1000" w:right="0" w:firstLine="20"/>
        <w:jc w:val="both"/>
      </w:pPr>
      <w:r>
        <w:rPr>
          <w:color w:val="000000"/>
          <w:spacing w:val="0"/>
          <w:w w:val="100"/>
          <w:position w:val="0"/>
        </w:rPr>
        <w:t xml:space="preserve">独立董事对公司有关事项是否提出异议 </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4"/>
        <w:keepNext w:val="0"/>
        <w:keepLines w:val="0"/>
        <w:widowControl w:val="0"/>
        <w:shd w:val="clear" w:color="auto" w:fill="auto"/>
        <w:bidi w:val="0"/>
        <w:spacing w:before="0" w:after="180" w:line="240" w:lineRule="auto"/>
        <w:ind w:left="0" w:right="0" w:firstLine="1000"/>
        <w:jc w:val="both"/>
      </w:pPr>
      <w:r>
        <w:rPr>
          <w:color w:val="000000"/>
          <w:spacing w:val="0"/>
          <w:w w:val="100"/>
          <w:position w:val="0"/>
        </w:rPr>
        <w:t>报告期内独立董事对公司有关事项未提出异议。</w:t>
      </w:r>
    </w:p>
    <w:p>
      <w:pPr>
        <w:pStyle w:val="Style46"/>
        <w:keepNext/>
        <w:keepLines/>
        <w:widowControl w:val="0"/>
        <w:shd w:val="clear" w:color="auto" w:fill="auto"/>
        <w:tabs>
          <w:tab w:pos="1397" w:val="left"/>
        </w:tabs>
        <w:bidi w:val="0"/>
        <w:spacing w:before="0" w:after="120" w:line="446" w:lineRule="exact"/>
        <w:ind w:left="0" w:right="0" w:firstLine="1000"/>
        <w:jc w:val="both"/>
        <w:rPr>
          <w:sz w:val="22"/>
          <w:szCs w:val="22"/>
        </w:rPr>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sz w:val="22"/>
          <w:szCs w:val="22"/>
        </w:rPr>
        <w:t>3</w:t>
      </w:r>
      <w:bookmarkEnd w:id="615"/>
      <w:r>
        <w:rPr>
          <w:color w:val="000000"/>
          <w:spacing w:val="0"/>
          <w:w w:val="100"/>
          <w:position w:val="0"/>
          <w:sz w:val="22"/>
          <w:szCs w:val="22"/>
        </w:rPr>
        <w:t>、</w:t>
        <w:tab/>
        <w:t>独立董事履行职责的其他说明</w:t>
      </w:r>
      <w:bookmarkEnd w:id="613"/>
      <w:bookmarkEnd w:id="614"/>
      <w:bookmarkEnd w:id="616"/>
    </w:p>
    <w:p>
      <w:pPr>
        <w:pStyle w:val="Style34"/>
        <w:keepNext w:val="0"/>
        <w:keepLines w:val="0"/>
        <w:widowControl w:val="0"/>
        <w:shd w:val="clear" w:color="auto" w:fill="auto"/>
        <w:bidi w:val="0"/>
        <w:spacing w:before="0" w:after="0" w:line="446" w:lineRule="exact"/>
        <w:ind w:left="0" w:right="0" w:firstLine="1000"/>
        <w:jc w:val="both"/>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60" w:line="446" w:lineRule="exact"/>
        <w:ind w:left="0" w:right="0" w:firstLine="1000"/>
        <w:jc w:val="both"/>
      </w:pPr>
      <w:r>
        <w:rPr>
          <w:color w:val="000000"/>
          <w:spacing w:val="0"/>
          <w:w w:val="100"/>
          <w:position w:val="0"/>
        </w:rPr>
        <w:t>寸</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4"/>
        <w:keepNext w:val="0"/>
        <w:keepLines w:val="0"/>
        <w:widowControl w:val="0"/>
        <w:shd w:val="clear" w:color="auto" w:fill="auto"/>
        <w:bidi w:val="0"/>
        <w:spacing w:before="0" w:after="0" w:line="446" w:lineRule="exact"/>
        <w:ind w:left="0" w:right="0" w:firstLine="1000"/>
        <w:jc w:val="both"/>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20" w:line="446" w:lineRule="exact"/>
        <w:ind w:left="1000" w:right="0" w:firstLine="480"/>
        <w:jc w:val="both"/>
      </w:pPr>
      <w:r>
        <w:rPr>
          <w:color w:val="000000"/>
          <w:spacing w:val="0"/>
          <w:w w:val="100"/>
          <w:position w:val="0"/>
        </w:rPr>
        <w:t>公司独立董事勤勉尽责，严格按照《公司法》、《证券法》、《创业板股票上市规则》及《公 司章程》、《董事会议事规则》和《独立董事制度》等相关规定，关注公司运作，独立履行职责， 对公司内部控制建设、管理体系建设、公司制度完善和重大决策等方面提出了很多宝贵的专业 性建议，对公司财务及经营活动进行了有效监督，提高了公司决策的科学性，为完善公司监督 机制，维护公司和全体股东的合法权益发挥了应有的作用。</w:t>
      </w:r>
    </w:p>
    <w:p>
      <w:pPr>
        <w:pStyle w:val="Style32"/>
        <w:keepNext/>
        <w:keepLines/>
        <w:widowControl w:val="0"/>
        <w:shd w:val="clear" w:color="auto" w:fill="auto"/>
        <w:bidi w:val="0"/>
        <w:spacing w:before="0" w:after="120" w:line="446" w:lineRule="exact"/>
        <w:ind w:left="0" w:right="0" w:firstLine="1000"/>
        <w:jc w:val="left"/>
      </w:pPr>
      <w:bookmarkStart w:id="617" w:name="bookmark617"/>
      <w:bookmarkStart w:id="618" w:name="bookmark618"/>
      <w:bookmarkStart w:id="619" w:name="bookmark619"/>
      <w:bookmarkStart w:id="620" w:name="bookmark620"/>
      <w:r>
        <w:rPr>
          <w:color w:val="000000"/>
          <w:spacing w:val="0"/>
          <w:w w:val="100"/>
          <w:position w:val="0"/>
          <w:sz w:val="24"/>
          <w:szCs w:val="24"/>
        </w:rPr>
        <w:t>六</w:t>
      </w:r>
      <w:bookmarkEnd w:id="619"/>
      <w:r>
        <w:rPr>
          <w:color w:val="000000"/>
          <w:spacing w:val="0"/>
          <w:w w:val="100"/>
          <w:position w:val="0"/>
          <w:sz w:val="24"/>
          <w:szCs w:val="24"/>
        </w:rPr>
        <w:t>、董事会下设专门委员会在报告期内履行职责情况</w:t>
      </w:r>
      <w:bookmarkEnd w:id="617"/>
      <w:bookmarkEnd w:id="618"/>
      <w:bookmarkEnd w:id="620"/>
    </w:p>
    <w:p>
      <w:pPr>
        <w:pStyle w:val="Style34"/>
        <w:keepNext w:val="0"/>
        <w:keepLines w:val="0"/>
        <w:widowControl w:val="0"/>
        <w:shd w:val="clear" w:color="auto" w:fill="auto"/>
        <w:bidi w:val="0"/>
        <w:spacing w:before="0" w:after="0" w:line="442" w:lineRule="exact"/>
        <w:ind w:left="1000" w:right="0" w:firstLine="480"/>
        <w:jc w:val="left"/>
      </w:pPr>
      <w:r>
        <w:rPr>
          <w:color w:val="000000"/>
          <w:spacing w:val="0"/>
          <w:w w:val="100"/>
          <w:position w:val="0"/>
        </w:rPr>
        <w:t>公司董事会下设两个专门委员会：审计委员会、薪酬与考核委员会。上述委员会严格依据 公司董事会所制订的职权范围及各专门委员会的议事规则运作，并就专业事项进行研究和讨论， 形成建议和意见，为董事会的决策提供了积极有效的支撑。</w:t>
      </w:r>
    </w:p>
    <w:p>
      <w:pPr>
        <w:pStyle w:val="Style34"/>
        <w:keepNext w:val="0"/>
        <w:keepLines w:val="0"/>
        <w:widowControl w:val="0"/>
        <w:shd w:val="clear" w:color="auto" w:fill="auto"/>
        <w:bidi w:val="0"/>
        <w:spacing w:before="0" w:after="0" w:line="446" w:lineRule="exact"/>
        <w:ind w:left="1000" w:right="0" w:firstLine="480"/>
        <w:jc w:val="left"/>
      </w:pPr>
      <w:r>
        <w:rPr>
          <w:color w:val="000000"/>
          <w:spacing w:val="0"/>
          <w:w w:val="100"/>
          <w:position w:val="0"/>
        </w:rPr>
        <w:t>报告期内，公司薪酬与考核委员会审核并同意了《关于公司高级管理人员薪酬绩效的议案》、 《关于回购注销未达到解锁条件的限制性股票的议案》等议案。</w:t>
      </w:r>
    </w:p>
    <w:p>
      <w:pPr>
        <w:pStyle w:val="Style34"/>
        <w:keepNext w:val="0"/>
        <w:keepLines w:val="0"/>
        <w:widowControl w:val="0"/>
        <w:shd w:val="clear" w:color="auto" w:fill="auto"/>
        <w:bidi w:val="0"/>
        <w:spacing w:before="0" w:after="300" w:line="446" w:lineRule="exact"/>
        <w:ind w:left="1000" w:right="0" w:firstLine="480"/>
        <w:jc w:val="left"/>
      </w:pPr>
      <w:r>
        <w:rPr>
          <w:color w:val="000000"/>
          <w:spacing w:val="0"/>
          <w:w w:val="100"/>
          <w:position w:val="0"/>
        </w:rPr>
        <w:t>公司审计委员会审核并同意了《</w:t>
      </w:r>
      <w:r>
        <w:rPr>
          <w:rFonts w:ascii="Times New Roman" w:eastAsia="Times New Roman" w:hAnsi="Times New Roman" w:cs="Times New Roman"/>
          <w:color w:val="000000"/>
          <w:spacing w:val="0"/>
          <w:w w:val="100"/>
          <w:position w:val="0"/>
        </w:rPr>
        <w:t>2017</w:t>
      </w:r>
      <w:r>
        <w:rPr>
          <w:color w:val="000000"/>
          <w:spacing w:val="0"/>
          <w:w w:val="100"/>
          <w:position w:val="0"/>
        </w:rPr>
        <w:t>年度审计报告》（大信审字</w:t>
      </w:r>
      <w:r>
        <w:rPr>
          <w:rFonts w:ascii="Times New Roman" w:eastAsia="Times New Roman" w:hAnsi="Times New Roman" w:cs="Times New Roman"/>
          <w:color w:val="000000"/>
          <w:spacing w:val="0"/>
          <w:w w:val="100"/>
          <w:position w:val="0"/>
        </w:rPr>
        <w:t>［2018］</w:t>
      </w:r>
      <w:r>
        <w:rPr>
          <w:color w:val="000000"/>
          <w:spacing w:val="0"/>
          <w:w w:val="100"/>
          <w:position w:val="0"/>
        </w:rPr>
        <w:t>第</w:t>
      </w:r>
      <w:r>
        <w:rPr>
          <w:rFonts w:ascii="Times New Roman" w:eastAsia="Times New Roman" w:hAnsi="Times New Roman" w:cs="Times New Roman"/>
          <w:color w:val="000000"/>
          <w:spacing w:val="0"/>
          <w:w w:val="100"/>
          <w:position w:val="0"/>
        </w:rPr>
        <w:t>34-00023</w:t>
      </w:r>
      <w:r>
        <w:rPr>
          <w:color w:val="000000"/>
          <w:spacing w:val="0"/>
          <w:w w:val="100"/>
          <w:position w:val="0"/>
        </w:rPr>
        <w:t>号）、 《</w:t>
      </w:r>
      <w:r>
        <w:rPr>
          <w:rFonts w:ascii="Times New Roman" w:eastAsia="Times New Roman" w:hAnsi="Times New Roman" w:cs="Times New Roman"/>
          <w:color w:val="000000"/>
          <w:spacing w:val="0"/>
          <w:w w:val="100"/>
          <w:position w:val="0"/>
        </w:rPr>
        <w:t>＜2017</w:t>
      </w:r>
      <w:r>
        <w:rPr>
          <w:color w:val="000000"/>
          <w:spacing w:val="0"/>
          <w:w w:val="100"/>
          <w:position w:val="0"/>
        </w:rPr>
        <w:t>年年度报告</w:t>
      </w:r>
      <w:r>
        <w:rPr>
          <w:color w:val="000000"/>
          <w:spacing w:val="0"/>
          <w:w w:val="100"/>
          <w:position w:val="0"/>
        </w:rPr>
        <w:t>〉</w:t>
      </w:r>
      <w:r>
        <w:rPr>
          <w:color w:val="000000"/>
          <w:spacing w:val="0"/>
          <w:w w:val="100"/>
          <w:position w:val="0"/>
        </w:rPr>
        <w:t>及其摘要》《</w:t>
      </w:r>
      <w:r>
        <w:rPr>
          <w:rFonts w:ascii="Times New Roman" w:eastAsia="Times New Roman" w:hAnsi="Times New Roman" w:cs="Times New Roman"/>
          <w:color w:val="000000"/>
          <w:spacing w:val="0"/>
          <w:w w:val="100"/>
          <w:position w:val="0"/>
        </w:rPr>
        <w:t>2017</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年度募集资金存放与使用 </w:t>
      </w:r>
      <w:r>
        <w:rPr>
          <w:color w:val="000000"/>
          <w:spacing w:val="0"/>
          <w:w w:val="100"/>
          <w:position w:val="0"/>
        </w:rPr>
        <w:t>情况的专项报告》、《</w:t>
      </w:r>
      <w:r>
        <w:rPr>
          <w:rFonts w:ascii="Times New Roman" w:eastAsia="Times New Roman" w:hAnsi="Times New Roman" w:cs="Times New Roman"/>
          <w:color w:val="000000"/>
          <w:spacing w:val="0"/>
          <w:w w:val="100"/>
          <w:position w:val="0"/>
        </w:rPr>
        <w:t>2017</w:t>
      </w:r>
      <w:r>
        <w:rPr>
          <w:color w:val="000000"/>
          <w:spacing w:val="0"/>
          <w:w w:val="100"/>
          <w:position w:val="0"/>
        </w:rPr>
        <w:t>年度内部控制自我评价报告》、《关于</w:t>
      </w:r>
      <w:r>
        <w:rPr>
          <w:rFonts w:ascii="Times New Roman" w:eastAsia="Times New Roman" w:hAnsi="Times New Roman" w:cs="Times New Roman"/>
          <w:color w:val="000000"/>
          <w:spacing w:val="0"/>
          <w:w w:val="100"/>
          <w:position w:val="0"/>
        </w:rPr>
        <w:t>2017</w:t>
      </w:r>
      <w:r>
        <w:rPr>
          <w:color w:val="000000"/>
          <w:spacing w:val="0"/>
          <w:w w:val="100"/>
          <w:position w:val="0"/>
        </w:rPr>
        <w:t>年度计提资产减值准备 的议案》、《关于投资性房地产会计政策变更的议案》、《关于聘任大华会计师事务所（特殊 普通合伙）为公司</w:t>
      </w:r>
      <w:r>
        <w:rPr>
          <w:rFonts w:ascii="Times New Roman" w:eastAsia="Times New Roman" w:hAnsi="Times New Roman" w:cs="Times New Roman"/>
          <w:color w:val="000000"/>
          <w:spacing w:val="0"/>
          <w:w w:val="100"/>
          <w:position w:val="0"/>
        </w:rPr>
        <w:t>2018</w:t>
      </w:r>
      <w:r>
        <w:rPr>
          <w:color w:val="000000"/>
          <w:spacing w:val="0"/>
          <w:w w:val="100"/>
          <w:position w:val="0"/>
        </w:rPr>
        <w:t>年度财务报告审计机构的议案》等议案。</w:t>
      </w:r>
    </w:p>
    <w:p>
      <w:pPr>
        <w:pStyle w:val="Style32"/>
        <w:keepNext/>
        <w:keepLines/>
        <w:widowControl w:val="0"/>
        <w:shd w:val="clear" w:color="auto" w:fill="auto"/>
        <w:tabs>
          <w:tab w:pos="1517" w:val="left"/>
        </w:tabs>
        <w:bidi w:val="0"/>
        <w:spacing w:before="0" w:after="120" w:line="452" w:lineRule="exact"/>
        <w:ind w:left="0" w:right="0" w:firstLine="1000"/>
        <w:jc w:val="left"/>
      </w:pPr>
      <w:bookmarkStart w:id="621" w:name="bookmark621"/>
      <w:bookmarkStart w:id="622" w:name="bookmark622"/>
      <w:bookmarkStart w:id="623" w:name="bookmark623"/>
      <w:bookmarkStart w:id="624" w:name="bookmark624"/>
      <w:r>
        <w:rPr>
          <w:color w:val="000000"/>
          <w:spacing w:val="0"/>
          <w:w w:val="100"/>
          <w:position w:val="0"/>
          <w:sz w:val="24"/>
          <w:szCs w:val="24"/>
        </w:rPr>
        <w:t>七</w:t>
      </w:r>
      <w:bookmarkEnd w:id="623"/>
      <w:r>
        <w:rPr>
          <w:color w:val="000000"/>
          <w:spacing w:val="0"/>
          <w:w w:val="100"/>
          <w:position w:val="0"/>
          <w:sz w:val="24"/>
          <w:szCs w:val="24"/>
        </w:rPr>
        <w:t>、</w:t>
        <w:tab/>
        <w:t>监事会工作情况</w:t>
      </w:r>
      <w:bookmarkEnd w:id="621"/>
      <w:bookmarkEnd w:id="622"/>
      <w:bookmarkEnd w:id="624"/>
    </w:p>
    <w:p>
      <w:pPr>
        <w:pStyle w:val="Style34"/>
        <w:keepNext w:val="0"/>
        <w:keepLines w:val="0"/>
        <w:widowControl w:val="0"/>
        <w:shd w:val="clear" w:color="auto" w:fill="auto"/>
        <w:bidi w:val="0"/>
        <w:spacing w:before="0" w:after="160" w:line="485" w:lineRule="exact"/>
        <w:ind w:left="1000" w:right="0" w:firstLine="20"/>
        <w:jc w:val="both"/>
      </w:pPr>
      <w:r>
        <w:rPr>
          <w:color w:val="000000"/>
          <w:spacing w:val="0"/>
          <w:w w:val="100"/>
          <w:position w:val="0"/>
        </w:rPr>
        <w:t xml:space="preserve">监事会在报告期内的监督活动是否发现公司存在风险 </w:t>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4"/>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公司监事会对报告期内的监督事项无异议。</w:t>
      </w:r>
    </w:p>
    <w:p>
      <w:pPr>
        <w:pStyle w:val="Style32"/>
        <w:keepNext/>
        <w:keepLines/>
        <w:widowControl w:val="0"/>
        <w:shd w:val="clear" w:color="auto" w:fill="auto"/>
        <w:tabs>
          <w:tab w:pos="1517" w:val="left"/>
        </w:tabs>
        <w:bidi w:val="0"/>
        <w:spacing w:before="0" w:after="120" w:line="452" w:lineRule="exact"/>
        <w:ind w:left="0" w:right="0" w:firstLine="1000"/>
        <w:jc w:val="left"/>
      </w:pPr>
      <w:bookmarkStart w:id="625" w:name="bookmark625"/>
      <w:bookmarkStart w:id="626" w:name="bookmark626"/>
      <w:bookmarkStart w:id="627" w:name="bookmark627"/>
      <w:bookmarkStart w:id="628" w:name="bookmark628"/>
      <w:r>
        <w:rPr>
          <w:color w:val="000000"/>
          <w:spacing w:val="0"/>
          <w:w w:val="100"/>
          <w:position w:val="0"/>
          <w:sz w:val="24"/>
          <w:szCs w:val="24"/>
        </w:rPr>
        <w:t>八</w:t>
      </w:r>
      <w:bookmarkEnd w:id="627"/>
      <w:r>
        <w:rPr>
          <w:color w:val="000000"/>
          <w:spacing w:val="0"/>
          <w:w w:val="100"/>
          <w:position w:val="0"/>
          <w:sz w:val="24"/>
          <w:szCs w:val="24"/>
        </w:rPr>
        <w:t>、</w:t>
        <w:tab/>
        <w:t>高级管理人员的考评及激励情况</w:t>
      </w:r>
      <w:bookmarkEnd w:id="625"/>
      <w:bookmarkEnd w:id="626"/>
      <w:bookmarkEnd w:id="628"/>
    </w:p>
    <w:p>
      <w:pPr>
        <w:pStyle w:val="Style34"/>
        <w:keepNext w:val="0"/>
        <w:keepLines w:val="0"/>
        <w:widowControl w:val="0"/>
        <w:shd w:val="clear" w:color="auto" w:fill="auto"/>
        <w:bidi w:val="0"/>
        <w:spacing w:before="0" w:after="0" w:line="450" w:lineRule="exact"/>
        <w:ind w:left="1000" w:right="0" w:firstLine="480"/>
        <w:jc w:val="both"/>
      </w:pPr>
      <w:r>
        <w:rPr>
          <w:color w:val="000000"/>
          <w:spacing w:val="0"/>
          <w:w w:val="100"/>
          <w:position w:val="0"/>
        </w:rPr>
        <w:t>公司依据国家法律法规并结合实际情况制定了薪酬管理制度，建立以贡献、绩效、能力与 职位为导向的价值评价体系，不断完善绩效考核机制和激励机制，公司高级管理人员严格按照 相关法律法规的规定和要求进行聘任，确保公开、透明、公正，同时公司董事会设立薪酬和考 核委员会，负责对高级管理人员进行绩效考核。</w:t>
      </w:r>
    </w:p>
    <w:p>
      <w:pPr>
        <w:pStyle w:val="Style34"/>
        <w:keepNext w:val="0"/>
        <w:keepLines w:val="0"/>
        <w:widowControl w:val="0"/>
        <w:shd w:val="clear" w:color="auto" w:fill="auto"/>
        <w:bidi w:val="0"/>
        <w:spacing w:before="0" w:after="300" w:line="450" w:lineRule="exact"/>
        <w:ind w:left="1000" w:right="0" w:firstLine="480"/>
        <w:jc w:val="both"/>
      </w:pPr>
      <w:r>
        <w:rPr>
          <w:color w:val="000000"/>
          <w:spacing w:val="0"/>
          <w:w w:val="100"/>
          <w:position w:val="0"/>
        </w:rPr>
        <w:t>报告期内，公司第四届董事会第一次会议审议通过了《关于公司高级管理人员薪酬的议案》， 公司董事会同意高级管理人员薪酬方案。</w:t>
      </w:r>
    </w:p>
    <w:p>
      <w:pPr>
        <w:pStyle w:val="Style32"/>
        <w:keepNext/>
        <w:keepLines/>
        <w:widowControl w:val="0"/>
        <w:shd w:val="clear" w:color="auto" w:fill="auto"/>
        <w:tabs>
          <w:tab w:pos="1517" w:val="left"/>
        </w:tabs>
        <w:bidi w:val="0"/>
        <w:spacing w:before="0" w:after="160" w:line="452" w:lineRule="exact"/>
        <w:ind w:left="0" w:right="0" w:firstLine="1000"/>
        <w:jc w:val="both"/>
      </w:pPr>
      <w:bookmarkStart w:id="629" w:name="bookmark629"/>
      <w:bookmarkStart w:id="630" w:name="bookmark630"/>
      <w:bookmarkStart w:id="631" w:name="bookmark631"/>
      <w:bookmarkStart w:id="632" w:name="bookmark632"/>
      <w:r>
        <w:rPr>
          <w:color w:val="000000"/>
          <w:spacing w:val="0"/>
          <w:w w:val="100"/>
          <w:position w:val="0"/>
          <w:sz w:val="24"/>
          <w:szCs w:val="24"/>
        </w:rPr>
        <w:t>九</w:t>
      </w:r>
      <w:bookmarkEnd w:id="631"/>
      <w:r>
        <w:rPr>
          <w:color w:val="000000"/>
          <w:spacing w:val="0"/>
          <w:w w:val="100"/>
          <w:position w:val="0"/>
          <w:sz w:val="24"/>
          <w:szCs w:val="24"/>
        </w:rPr>
        <w:t>、</w:t>
        <w:tab/>
        <w:t>内部控制评价报告</w:t>
      </w:r>
      <w:bookmarkEnd w:id="629"/>
      <w:bookmarkEnd w:id="630"/>
      <w:bookmarkEnd w:id="632"/>
    </w:p>
    <w:p>
      <w:pPr>
        <w:pStyle w:val="Style46"/>
        <w:keepNext/>
        <w:keepLines/>
        <w:widowControl w:val="0"/>
        <w:shd w:val="clear" w:color="auto" w:fill="auto"/>
        <w:tabs>
          <w:tab w:pos="1428" w:val="left"/>
        </w:tabs>
        <w:bidi w:val="0"/>
        <w:spacing w:before="0" w:after="120" w:line="452" w:lineRule="exact"/>
        <w:ind w:left="0" w:right="0" w:firstLine="1000"/>
        <w:jc w:val="both"/>
        <w:rPr>
          <w:sz w:val="22"/>
          <w:szCs w:val="22"/>
        </w:rPr>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sz w:val="22"/>
          <w:szCs w:val="22"/>
        </w:rPr>
        <w:t>1</w:t>
      </w:r>
      <w:bookmarkEnd w:id="635"/>
      <w:r>
        <w:rPr>
          <w:color w:val="000000"/>
          <w:spacing w:val="0"/>
          <w:w w:val="100"/>
          <w:position w:val="0"/>
          <w:sz w:val="22"/>
          <w:szCs w:val="22"/>
        </w:rPr>
        <w:t>、</w:t>
        <w:tab/>
        <w:t>报告期内发现的内部控制重大缺陷的具体情况</w:t>
      </w:r>
      <w:bookmarkEnd w:id="633"/>
      <w:bookmarkEnd w:id="634"/>
      <w:bookmarkEnd w:id="636"/>
    </w:p>
    <w:p>
      <w:pPr>
        <w:pStyle w:val="Style34"/>
        <w:keepNext w:val="0"/>
        <w:keepLines w:val="0"/>
        <w:widowControl w:val="0"/>
        <w:shd w:val="clear" w:color="auto" w:fill="auto"/>
        <w:bidi w:val="0"/>
        <w:spacing w:before="0" w:after="160" w:line="452" w:lineRule="exact"/>
        <w:ind w:left="0" w:right="0" w:firstLine="1000"/>
        <w:jc w:val="both"/>
        <w:rPr>
          <w:sz w:val="20"/>
          <w:szCs w:val="20"/>
        </w:rPr>
      </w:pPr>
      <w:r>
        <w:rPr>
          <w:color w:val="000000"/>
          <w:spacing w:val="0"/>
          <w:w w:val="100"/>
          <w:position w:val="0"/>
          <w:sz w:val="20"/>
          <w:szCs w:val="20"/>
        </w:rPr>
        <w:t>口</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p>
      <w:pPr>
        <w:pStyle w:val="Style46"/>
        <w:keepNext/>
        <w:keepLines/>
        <w:widowControl w:val="0"/>
        <w:shd w:val="clear" w:color="auto" w:fill="auto"/>
        <w:tabs>
          <w:tab w:pos="1428" w:val="left"/>
        </w:tabs>
        <w:bidi w:val="0"/>
        <w:spacing w:before="0" w:after="300" w:line="452" w:lineRule="exact"/>
        <w:ind w:left="0" w:right="0" w:firstLine="1000"/>
        <w:jc w:val="both"/>
        <w:rPr>
          <w:sz w:val="22"/>
          <w:szCs w:val="22"/>
        </w:rPr>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sz w:val="22"/>
          <w:szCs w:val="22"/>
        </w:rPr>
        <w:t>2</w:t>
      </w:r>
      <w:bookmarkEnd w:id="639"/>
      <w:r>
        <w:rPr>
          <w:color w:val="000000"/>
          <w:spacing w:val="0"/>
          <w:w w:val="100"/>
          <w:position w:val="0"/>
          <w:sz w:val="22"/>
          <w:szCs w:val="22"/>
        </w:rPr>
        <w:t>、</w:t>
        <w:tab/>
        <w:t>内控自我评价报告</w:t>
      </w:r>
      <w:bookmarkEnd w:id="637"/>
      <w:bookmarkEnd w:id="638"/>
      <w:bookmarkEnd w:id="640"/>
    </w:p>
    <w:tbl>
      <w:tblPr>
        <w:tblOverlap w:val="never"/>
        <w:jc w:val="center"/>
        <w:tblLayout w:type="fixed"/>
      </w:tblPr>
      <w:tblGrid>
        <w:gridCol w:w="3206"/>
        <w:gridCol w:w="3322"/>
        <w:gridCol w:w="3072"/>
      </w:tblGrid>
      <w:tr>
        <w:trPr>
          <w:trHeight w:val="4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年度内部控制自我评价报告</w:t>
            </w:r>
          </w:p>
        </w:tc>
      </w:tr>
      <w:tr>
        <w:trPr>
          <w:trHeight w:val="64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6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494"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缺陷认定标准</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非财务报告</w:t>
            </w:r>
          </w:p>
        </w:tc>
      </w:tr>
      <w:tr>
        <w:trPr>
          <w:trHeight w:val="4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财务报告重大缺陷数量（个）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3206"/>
        <w:gridCol w:w="6394"/>
      </w:tblGrid>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非财务报告重大缺陷数量（个）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财务报告重要缺陷数量（个）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非财务报告重要缺陷数量（个）</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bl>
    <w:p>
      <w:pPr>
        <w:widowControl w:val="0"/>
        <w:spacing w:after="559" w:line="1" w:lineRule="exact"/>
      </w:pPr>
    </w:p>
    <w:p>
      <w:pPr>
        <w:pStyle w:val="Style32"/>
        <w:keepNext/>
        <w:keepLines/>
        <w:widowControl w:val="0"/>
        <w:shd w:val="clear" w:color="auto" w:fill="auto"/>
        <w:bidi w:val="0"/>
        <w:spacing w:before="0" w:after="320" w:line="240" w:lineRule="auto"/>
        <w:ind w:left="0" w:right="0" w:firstLine="1000"/>
        <w:jc w:val="left"/>
      </w:pPr>
      <w:bookmarkStart w:id="641" w:name="bookmark641"/>
      <w:bookmarkStart w:id="642" w:name="bookmark642"/>
      <w:bookmarkStart w:id="643" w:name="bookmark643"/>
      <w:r>
        <w:rPr>
          <w:color w:val="000000"/>
          <w:spacing w:val="0"/>
          <w:w w:val="100"/>
          <w:position w:val="0"/>
          <w:sz w:val="24"/>
          <w:szCs w:val="24"/>
        </w:rPr>
        <w:t>十、内部控制审计报告或鉴证报告</w:t>
      </w:r>
      <w:bookmarkEnd w:id="641"/>
      <w:bookmarkEnd w:id="642"/>
      <w:bookmarkEnd w:id="643"/>
    </w:p>
    <w:p>
      <w:pPr>
        <w:pStyle w:val="Style34"/>
        <w:keepNext w:val="0"/>
        <w:keepLines w:val="0"/>
        <w:widowControl w:val="0"/>
        <w:shd w:val="clear" w:color="auto" w:fill="auto"/>
        <w:bidi w:val="0"/>
        <w:spacing w:before="0" w:after="440" w:line="240" w:lineRule="auto"/>
        <w:ind w:left="0" w:right="0" w:firstLine="1000"/>
        <w:jc w:val="left"/>
        <w:sectPr>
          <w:footnotePr>
            <w:pos w:val="pageBottom"/>
            <w:numFmt w:val="decimal"/>
            <w:numRestart w:val="continuous"/>
          </w:footnotePr>
          <w:pgSz w:w="11900" w:h="16840"/>
          <w:pgMar w:top="1155" w:right="265" w:bottom="1103" w:left="39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1"/>
        <w:keepNext/>
        <w:keepLines/>
        <w:widowControl w:val="0"/>
        <w:shd w:val="clear" w:color="auto" w:fill="auto"/>
        <w:bidi w:val="0"/>
        <w:spacing w:before="0" w:after="700" w:line="240" w:lineRule="auto"/>
        <w:ind w:left="0" w:right="0" w:firstLine="0"/>
        <w:jc w:val="center"/>
      </w:pPr>
      <w:bookmarkStart w:id="644" w:name="bookmark644"/>
      <w:bookmarkStart w:id="645" w:name="bookmark645"/>
      <w:bookmarkStart w:id="646" w:name="bookmark646"/>
      <w:r>
        <w:rPr>
          <w:color w:val="000000"/>
          <w:spacing w:val="0"/>
          <w:w w:val="100"/>
          <w:position w:val="0"/>
        </w:rPr>
        <w:t>第十节公司债券相关情况</w:t>
      </w:r>
      <w:bookmarkEnd w:id="644"/>
      <w:bookmarkEnd w:id="645"/>
      <w:bookmarkEnd w:id="646"/>
    </w:p>
    <w:p>
      <w:pPr>
        <w:pStyle w:val="Style34"/>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公司是否存在公开发行并在证券交易所上市，且在年度报告批准报出日未到期或到期未能全额</w:t>
      </w:r>
    </w:p>
    <w:p>
      <w:pPr>
        <w:pStyle w:val="Style34"/>
        <w:keepNext w:val="0"/>
        <w:keepLines w:val="0"/>
        <w:widowControl w:val="0"/>
        <w:shd w:val="clear" w:color="auto" w:fill="auto"/>
        <w:bidi w:val="0"/>
        <w:spacing w:before="0" w:after="240" w:line="240" w:lineRule="auto"/>
        <w:ind w:left="1020" w:right="0" w:firstLine="0"/>
        <w:jc w:val="left"/>
      </w:pPr>
      <w:r>
        <w:rPr>
          <w:color w:val="000000"/>
          <w:spacing w:val="0"/>
          <w:w w:val="100"/>
          <w:position w:val="0"/>
        </w:rPr>
        <w:t>兑付的公司债券</w:t>
      </w:r>
    </w:p>
    <w:p>
      <w:pPr>
        <w:pStyle w:val="Style34"/>
        <w:keepNext w:val="0"/>
        <w:keepLines w:val="0"/>
        <w:widowControl w:val="0"/>
        <w:shd w:val="clear" w:color="auto" w:fill="auto"/>
        <w:bidi w:val="0"/>
        <w:spacing w:before="0" w:after="240" w:line="240" w:lineRule="auto"/>
        <w:ind w:left="1020" w:right="0" w:firstLine="0"/>
        <w:jc w:val="left"/>
        <w:sectPr>
          <w:footnotePr>
            <w:pos w:val="pageBottom"/>
            <w:numFmt w:val="decimal"/>
            <w:numRestart w:val="continuous"/>
          </w:footnotePr>
          <w:pgSz w:w="11900" w:h="16840"/>
          <w:pgMar w:top="1823" w:right="265" w:bottom="1823" w:left="398" w:header="0" w:footer="3" w:gutter="0"/>
          <w:cols w:space="720"/>
          <w:noEndnote/>
          <w:rtlGutter w:val="0"/>
          <w:docGrid w:linePitch="360"/>
        </w:sectPr>
      </w:pPr>
      <w:r>
        <w:rPr>
          <w:color w:val="000000"/>
          <w:spacing w:val="0"/>
          <w:w w:val="100"/>
          <w:position w:val="0"/>
        </w:rPr>
        <w:t>否</w:t>
      </w:r>
    </w:p>
    <w:p>
      <w:pPr>
        <w:pStyle w:val="Style21"/>
        <w:keepNext/>
        <w:keepLines/>
        <w:widowControl w:val="0"/>
        <w:shd w:val="clear" w:color="auto" w:fill="auto"/>
        <w:bidi w:val="0"/>
        <w:spacing w:before="460" w:after="520" w:line="240" w:lineRule="auto"/>
        <w:ind w:left="0" w:right="0" w:firstLine="0"/>
        <w:jc w:val="center"/>
      </w:pPr>
      <w:bookmarkStart w:id="647" w:name="bookmark647"/>
      <w:bookmarkStart w:id="648" w:name="bookmark648"/>
      <w:bookmarkStart w:id="649" w:name="bookmark649"/>
      <w:r>
        <w:rPr>
          <w:color w:val="000000"/>
          <w:spacing w:val="0"/>
          <w:w w:val="100"/>
          <w:position w:val="0"/>
        </w:rPr>
        <w:t>第十一节财务报告</w:t>
      </w:r>
      <w:bookmarkEnd w:id="647"/>
      <w:bookmarkEnd w:id="648"/>
      <w:bookmarkEnd w:id="649"/>
    </w:p>
    <w:p>
      <w:pPr>
        <w:pStyle w:val="Style40"/>
        <w:keepNext w:val="0"/>
        <w:keepLines w:val="0"/>
        <w:widowControl w:val="0"/>
        <w:shd w:val="clear" w:color="auto" w:fill="auto"/>
        <w:bidi w:val="0"/>
        <w:spacing w:before="0" w:after="0" w:line="240" w:lineRule="auto"/>
        <w:ind w:left="0" w:right="0" w:firstLine="0"/>
        <w:jc w:val="left"/>
        <w:rPr>
          <w:sz w:val="24"/>
          <w:szCs w:val="24"/>
        </w:rPr>
      </w:pPr>
      <w:bookmarkStart w:id="650" w:name="bookmark650"/>
      <w:r>
        <w:rPr>
          <w:b/>
          <w:bCs/>
          <w:color w:val="000000"/>
          <w:spacing w:val="0"/>
          <w:w w:val="100"/>
          <w:position w:val="0"/>
          <w:sz w:val="24"/>
          <w:szCs w:val="24"/>
        </w:rPr>
        <w:t>、审计报告</w:t>
      </w:r>
      <w:bookmarkEnd w:id="650"/>
    </w:p>
    <w:tbl>
      <w:tblPr>
        <w:tblOverlap w:val="never"/>
        <w:jc w:val="center"/>
        <w:tblLayout w:type="fixed"/>
      </w:tblPr>
      <w:tblGrid>
        <w:gridCol w:w="4368"/>
        <w:gridCol w:w="4546"/>
      </w:tblGrid>
      <w:tr>
        <w:trPr>
          <w:trHeight w:val="581"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标准的无保留意见</w:t>
            </w:r>
          </w:p>
        </w:tc>
      </w:tr>
      <w:tr>
        <w:trPr>
          <w:trHeight w:val="58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r>
      <w:tr>
        <w:trPr>
          <w:trHeight w:val="5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大华会计师事务所（特殊普通合伙）</w:t>
            </w:r>
          </w:p>
        </w:tc>
      </w:tr>
      <w:tr>
        <w:trPr>
          <w:trHeight w:val="58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大华审字</w:t>
            </w:r>
            <w:r>
              <w:rPr>
                <w:rFonts w:ascii="Times New Roman" w:eastAsia="Times New Roman" w:hAnsi="Times New Roman" w:cs="Times New Roman"/>
                <w:color w:val="000000"/>
                <w:spacing w:val="0"/>
                <w:w w:val="100"/>
                <w:position w:val="0"/>
                <w:sz w:val="20"/>
                <w:szCs w:val="20"/>
              </w:rPr>
              <w:t>[2019]007365</w:t>
            </w:r>
            <w:r>
              <w:rPr>
                <w:color w:val="000000"/>
                <w:spacing w:val="0"/>
                <w:w w:val="100"/>
                <w:position w:val="0"/>
                <w:sz w:val="20"/>
                <w:szCs w:val="20"/>
              </w:rPr>
              <w:t>号</w:t>
            </w:r>
          </w:p>
        </w:tc>
      </w:tr>
      <w:tr>
        <w:trPr>
          <w:trHeight w:val="581"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王建华、郑荣富</w:t>
            </w:r>
          </w:p>
        </w:tc>
      </w:tr>
    </w:tbl>
    <w:p>
      <w:pPr>
        <w:widowControl w:val="0"/>
        <w:spacing w:after="579" w:line="1" w:lineRule="exact"/>
      </w:pPr>
    </w:p>
    <w:p>
      <w:pPr>
        <w:pStyle w:val="Style2"/>
        <w:keepNext w:val="0"/>
        <w:keepLines w:val="0"/>
        <w:widowControl w:val="0"/>
        <w:shd w:val="clear" w:color="auto" w:fill="auto"/>
        <w:bidi w:val="0"/>
        <w:spacing w:before="0" w:after="1140" w:line="240" w:lineRule="auto"/>
        <w:ind w:left="0" w:right="0" w:firstLine="0"/>
        <w:jc w:val="center"/>
        <w:rPr>
          <w:sz w:val="36"/>
          <w:szCs w:val="36"/>
        </w:rPr>
      </w:pPr>
      <w:bookmarkStart w:id="651" w:name="bookmark651"/>
      <w:r>
        <w:rPr>
          <w:rFonts w:ascii="SimHei" w:eastAsia="SimHei" w:hAnsi="SimHei" w:cs="SimHei"/>
          <w:color w:val="000000"/>
          <w:spacing w:val="0"/>
          <w:w w:val="100"/>
          <w:position w:val="0"/>
          <w:sz w:val="36"/>
          <w:szCs w:val="36"/>
        </w:rPr>
        <w:t>审计报告</w:t>
      </w:r>
      <w:bookmarkEnd w:id="651"/>
    </w:p>
    <w:p>
      <w:pPr>
        <w:pStyle w:val="Style2"/>
        <w:keepNext w:val="0"/>
        <w:keepLines w:val="0"/>
        <w:widowControl w:val="0"/>
        <w:shd w:val="clear" w:color="auto" w:fill="auto"/>
        <w:bidi w:val="0"/>
        <w:spacing w:before="0" w:after="0" w:line="240" w:lineRule="auto"/>
        <w:ind w:left="0" w:right="820" w:firstLine="0"/>
        <w:jc w:val="right"/>
      </w:pPr>
      <w:r>
        <w:rPr>
          <w:b/>
          <w:bCs/>
          <w:color w:val="000000"/>
          <w:spacing w:val="0"/>
          <w:w w:val="100"/>
          <w:position w:val="0"/>
        </w:rPr>
        <w:t>大华审字</w:t>
      </w:r>
      <w:r>
        <w:rPr>
          <w:rFonts w:ascii="Times New Roman" w:eastAsia="Times New Roman" w:hAnsi="Times New Roman" w:cs="Times New Roman"/>
          <w:b/>
          <w:bCs/>
          <w:color w:val="000000"/>
          <w:spacing w:val="0"/>
          <w:w w:val="100"/>
          <w:position w:val="0"/>
        </w:rPr>
        <w:t>[2019]007365</w:t>
      </w:r>
      <w:r>
        <w:rPr>
          <w:b/>
          <w:bCs/>
          <w:color w:val="000000"/>
          <w:spacing w:val="0"/>
          <w:w w:val="100"/>
          <w:position w:val="0"/>
        </w:rPr>
        <w:t>号</w:t>
      </w:r>
    </w:p>
    <w:p>
      <w:pPr>
        <w:pStyle w:val="Style34"/>
        <w:keepNext w:val="0"/>
        <w:keepLines w:val="0"/>
        <w:widowControl w:val="0"/>
        <w:shd w:val="clear" w:color="auto" w:fill="auto"/>
        <w:bidi w:val="0"/>
        <w:spacing w:before="0" w:after="0" w:line="463" w:lineRule="exact"/>
        <w:ind w:left="0" w:right="0" w:firstLine="720"/>
        <w:jc w:val="both"/>
      </w:pPr>
      <w:r>
        <w:rPr>
          <w:b/>
          <w:bCs/>
          <w:color w:val="000000"/>
          <w:spacing w:val="0"/>
          <w:w w:val="100"/>
          <w:position w:val="0"/>
        </w:rPr>
        <w:t>国民技术股有限公司全体股东：</w:t>
      </w:r>
    </w:p>
    <w:p>
      <w:pPr>
        <w:pStyle w:val="Style32"/>
        <w:keepNext/>
        <w:keepLines/>
        <w:widowControl w:val="0"/>
        <w:shd w:val="clear" w:color="auto" w:fill="auto"/>
        <w:tabs>
          <w:tab w:pos="1712" w:val="left"/>
        </w:tabs>
        <w:bidi w:val="0"/>
        <w:spacing w:before="0" w:after="0" w:line="463" w:lineRule="exact"/>
        <w:ind w:left="1200" w:right="0" w:firstLine="0"/>
        <w:jc w:val="both"/>
        <w:rPr>
          <w:sz w:val="22"/>
          <w:szCs w:val="22"/>
        </w:rPr>
      </w:pPr>
      <w:bookmarkStart w:id="652" w:name="bookmark652"/>
      <w:bookmarkStart w:id="653" w:name="bookmark653"/>
      <w:bookmarkStart w:id="654" w:name="bookmark654"/>
      <w:bookmarkStart w:id="655" w:name="bookmark655"/>
      <w:r>
        <w:rPr>
          <w:color w:val="000000"/>
          <w:spacing w:val="0"/>
          <w:w w:val="100"/>
          <w:position w:val="0"/>
          <w:sz w:val="22"/>
          <w:szCs w:val="22"/>
        </w:rPr>
        <w:t>一</w:t>
      </w:r>
      <w:bookmarkEnd w:id="654"/>
      <w:r>
        <w:rPr>
          <w:color w:val="000000"/>
          <w:spacing w:val="0"/>
          <w:w w:val="100"/>
          <w:position w:val="0"/>
          <w:sz w:val="22"/>
          <w:szCs w:val="22"/>
        </w:rPr>
        <w:t>、</w:t>
        <w:tab/>
        <w:t>审计意见</w:t>
      </w:r>
      <w:bookmarkEnd w:id="652"/>
      <w:bookmarkEnd w:id="653"/>
      <w:bookmarkEnd w:id="655"/>
    </w:p>
    <w:p>
      <w:pPr>
        <w:pStyle w:val="Style34"/>
        <w:keepNext w:val="0"/>
        <w:keepLines w:val="0"/>
        <w:widowControl w:val="0"/>
        <w:shd w:val="clear" w:color="auto" w:fill="auto"/>
        <w:bidi w:val="0"/>
        <w:spacing w:before="0" w:after="0" w:line="463" w:lineRule="exact"/>
        <w:ind w:left="720" w:right="0" w:firstLine="480"/>
        <w:jc w:val="both"/>
      </w:pPr>
      <w:r>
        <w:rPr>
          <w:color w:val="000000"/>
          <w:spacing w:val="0"/>
          <w:w w:val="100"/>
          <w:position w:val="0"/>
        </w:rPr>
        <w:t>我们审计了国民技术股份有限公司（以下简称国民技术）财务报表，包括</w:t>
      </w:r>
      <w:r>
        <w:rPr>
          <w:color w:val="000000"/>
          <w:spacing w:val="0"/>
          <w:w w:val="100"/>
          <w:position w:val="0"/>
          <w:sz w:val="22"/>
          <w:szCs w:val="22"/>
        </w:rPr>
        <w:t>2018</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rPr>
        <w:t>2018</w:t>
      </w:r>
      <w:r>
        <w:rPr>
          <w:color w:val="000000"/>
          <w:spacing w:val="0"/>
          <w:w w:val="100"/>
          <w:position w:val="0"/>
        </w:rPr>
        <w:t>年度的合并及母公司利润表、合并及母公司现金流量表、合并 及母公司股东权益变动表以及相关财务报表附注。</w:t>
      </w:r>
    </w:p>
    <w:p>
      <w:pPr>
        <w:pStyle w:val="Style34"/>
        <w:keepNext w:val="0"/>
        <w:keepLines w:val="0"/>
        <w:widowControl w:val="0"/>
        <w:shd w:val="clear" w:color="auto" w:fill="auto"/>
        <w:bidi w:val="0"/>
        <w:spacing w:before="0" w:after="0" w:line="451" w:lineRule="exact"/>
        <w:ind w:left="720" w:right="0" w:firstLine="480"/>
        <w:jc w:val="both"/>
      </w:pPr>
      <w:r>
        <w:rPr>
          <w:color w:val="000000"/>
          <w:spacing w:val="0"/>
          <w:w w:val="100"/>
          <w:position w:val="0"/>
        </w:rPr>
        <w:t>我们认为，后附的财务报表在所有重大方面按照企业会计准则的规定编制，公允反映了国民 技术</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2018</w:t>
      </w:r>
      <w:r>
        <w:rPr>
          <w:color w:val="000000"/>
          <w:spacing w:val="0"/>
          <w:w w:val="100"/>
          <w:position w:val="0"/>
        </w:rPr>
        <w:t>年度的合并及母公司经营成果和现金 流量。</w:t>
      </w:r>
    </w:p>
    <w:p>
      <w:pPr>
        <w:pStyle w:val="Style32"/>
        <w:keepNext/>
        <w:keepLines/>
        <w:widowControl w:val="0"/>
        <w:shd w:val="clear" w:color="auto" w:fill="auto"/>
        <w:tabs>
          <w:tab w:pos="1712" w:val="left"/>
        </w:tabs>
        <w:bidi w:val="0"/>
        <w:spacing w:before="0" w:after="0" w:line="451" w:lineRule="exact"/>
        <w:ind w:left="1200" w:right="0" w:firstLine="0"/>
        <w:jc w:val="both"/>
        <w:rPr>
          <w:sz w:val="22"/>
          <w:szCs w:val="22"/>
        </w:rPr>
      </w:pPr>
      <w:bookmarkStart w:id="656" w:name="bookmark656"/>
      <w:bookmarkStart w:id="657" w:name="bookmark657"/>
      <w:bookmarkStart w:id="658" w:name="bookmark658"/>
      <w:bookmarkStart w:id="659" w:name="bookmark659"/>
      <w:r>
        <w:rPr>
          <w:color w:val="000000"/>
          <w:spacing w:val="0"/>
          <w:w w:val="100"/>
          <w:position w:val="0"/>
          <w:sz w:val="22"/>
          <w:szCs w:val="22"/>
        </w:rPr>
        <w:t>二</w:t>
      </w:r>
      <w:bookmarkEnd w:id="658"/>
      <w:r>
        <w:rPr>
          <w:color w:val="000000"/>
          <w:spacing w:val="0"/>
          <w:w w:val="100"/>
          <w:position w:val="0"/>
          <w:sz w:val="22"/>
          <w:szCs w:val="22"/>
        </w:rPr>
        <w:t>、</w:t>
        <w:tab/>
        <w:t>形成审计意见的基础</w:t>
      </w:r>
      <w:bookmarkEnd w:id="656"/>
      <w:bookmarkEnd w:id="657"/>
      <w:bookmarkEnd w:id="659"/>
    </w:p>
    <w:p>
      <w:pPr>
        <w:pStyle w:val="Style34"/>
        <w:keepNext w:val="0"/>
        <w:keepLines w:val="0"/>
        <w:widowControl w:val="0"/>
        <w:shd w:val="clear" w:color="auto" w:fill="auto"/>
        <w:bidi w:val="0"/>
        <w:spacing w:before="0" w:after="0" w:line="445" w:lineRule="exact"/>
        <w:ind w:left="720" w:right="0" w:firstLine="48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则，我们独立于国民技术，并履行了职业道德方面的其他责任。我们相信，我们获取的审计证据 是充分、适当的，为发表审计意见提供了基础。</w:t>
      </w:r>
    </w:p>
    <w:p>
      <w:pPr>
        <w:pStyle w:val="Style32"/>
        <w:keepNext/>
        <w:keepLines/>
        <w:widowControl w:val="0"/>
        <w:shd w:val="clear" w:color="auto" w:fill="auto"/>
        <w:tabs>
          <w:tab w:pos="1717" w:val="left"/>
        </w:tabs>
        <w:bidi w:val="0"/>
        <w:spacing w:before="0" w:after="0" w:line="451" w:lineRule="exact"/>
        <w:ind w:left="1200" w:right="0" w:firstLine="0"/>
        <w:jc w:val="both"/>
        <w:rPr>
          <w:sz w:val="22"/>
          <w:szCs w:val="22"/>
        </w:rPr>
      </w:pPr>
      <w:bookmarkStart w:id="660" w:name="bookmark660"/>
      <w:bookmarkStart w:id="661" w:name="bookmark661"/>
      <w:bookmarkStart w:id="662" w:name="bookmark662"/>
      <w:bookmarkStart w:id="663" w:name="bookmark663"/>
      <w:r>
        <w:rPr>
          <w:color w:val="000000"/>
          <w:spacing w:val="0"/>
          <w:w w:val="100"/>
          <w:position w:val="0"/>
          <w:sz w:val="22"/>
          <w:szCs w:val="22"/>
        </w:rPr>
        <w:t>三</w:t>
      </w:r>
      <w:bookmarkEnd w:id="662"/>
      <w:r>
        <w:rPr>
          <w:color w:val="000000"/>
          <w:spacing w:val="0"/>
          <w:w w:val="100"/>
          <w:position w:val="0"/>
          <w:sz w:val="22"/>
          <w:szCs w:val="22"/>
        </w:rPr>
        <w:t>、</w:t>
        <w:tab/>
        <w:t>关键审计事项</w:t>
      </w:r>
      <w:bookmarkEnd w:id="660"/>
      <w:bookmarkEnd w:id="661"/>
      <w:bookmarkEnd w:id="663"/>
    </w:p>
    <w:p>
      <w:pPr>
        <w:pStyle w:val="Style34"/>
        <w:keepNext w:val="0"/>
        <w:keepLines w:val="0"/>
        <w:widowControl w:val="0"/>
        <w:shd w:val="clear" w:color="auto" w:fill="auto"/>
        <w:bidi w:val="0"/>
        <w:spacing w:before="0" w:after="0" w:line="456" w:lineRule="exact"/>
        <w:ind w:left="720" w:right="0" w:firstLine="48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34"/>
        <w:keepNext w:val="0"/>
        <w:keepLines w:val="0"/>
        <w:widowControl w:val="0"/>
        <w:shd w:val="clear" w:color="auto" w:fill="auto"/>
        <w:bidi w:val="0"/>
        <w:spacing w:before="0" w:after="0" w:line="456" w:lineRule="exact"/>
        <w:ind w:left="1200" w:right="0" w:firstLine="0"/>
        <w:jc w:val="both"/>
      </w:pPr>
      <w:r>
        <w:rPr>
          <w:color w:val="000000"/>
          <w:spacing w:val="0"/>
          <w:w w:val="100"/>
          <w:position w:val="0"/>
        </w:rPr>
        <w:t>我们确定下列事项是需要在审计报告中沟通的关键审计事项：</w:t>
      </w:r>
    </w:p>
    <w:p>
      <w:pPr>
        <w:pStyle w:val="Style34"/>
        <w:keepNext w:val="0"/>
        <w:keepLines w:val="0"/>
        <w:widowControl w:val="0"/>
        <w:shd w:val="clear" w:color="auto" w:fill="auto"/>
        <w:tabs>
          <w:tab w:pos="1712" w:val="left"/>
        </w:tabs>
        <w:bidi w:val="0"/>
        <w:spacing w:before="0" w:after="0" w:line="461" w:lineRule="exact"/>
        <w:ind w:left="1280" w:right="0" w:firstLine="0"/>
        <w:jc w:val="both"/>
      </w:pPr>
      <w:bookmarkStart w:id="664" w:name="bookmark664"/>
      <w:r>
        <w:rPr>
          <w:color w:val="000000"/>
          <w:spacing w:val="0"/>
          <w:w w:val="100"/>
          <w:position w:val="0"/>
          <w:sz w:val="22"/>
          <w:szCs w:val="22"/>
        </w:rPr>
        <w:t>1</w:t>
      </w:r>
      <w:bookmarkEnd w:id="664"/>
      <w:r>
        <w:rPr>
          <w:color w:val="000000"/>
          <w:spacing w:val="0"/>
          <w:w w:val="100"/>
          <w:position w:val="0"/>
        </w:rPr>
        <w:t>、</w:t>
        <w:tab/>
        <w:t>应收款项的可收回性</w:t>
      </w:r>
    </w:p>
    <w:p>
      <w:pPr>
        <w:pStyle w:val="Style34"/>
        <w:keepNext w:val="0"/>
        <w:keepLines w:val="0"/>
        <w:widowControl w:val="0"/>
        <w:shd w:val="clear" w:color="auto" w:fill="auto"/>
        <w:tabs>
          <w:tab w:pos="1712" w:val="left"/>
        </w:tabs>
        <w:bidi w:val="0"/>
        <w:spacing w:before="0" w:after="0" w:line="461" w:lineRule="exact"/>
        <w:ind w:left="1280" w:right="0" w:firstLine="0"/>
        <w:jc w:val="both"/>
      </w:pPr>
      <w:bookmarkStart w:id="665" w:name="bookmark665"/>
      <w:r>
        <w:rPr>
          <w:color w:val="000000"/>
          <w:spacing w:val="0"/>
          <w:w w:val="100"/>
          <w:position w:val="0"/>
          <w:sz w:val="22"/>
          <w:szCs w:val="22"/>
        </w:rPr>
        <w:t>2</w:t>
      </w:r>
      <w:bookmarkEnd w:id="665"/>
      <w:r>
        <w:rPr>
          <w:color w:val="000000"/>
          <w:spacing w:val="0"/>
          <w:w w:val="100"/>
          <w:position w:val="0"/>
        </w:rPr>
        <w:t>、</w:t>
        <w:tab/>
        <w:t>投资性房地产公允价值</w:t>
      </w:r>
    </w:p>
    <w:p>
      <w:pPr>
        <w:pStyle w:val="Style34"/>
        <w:keepNext w:val="0"/>
        <w:keepLines w:val="0"/>
        <w:widowControl w:val="0"/>
        <w:shd w:val="clear" w:color="auto" w:fill="auto"/>
        <w:tabs>
          <w:tab w:pos="1712" w:val="left"/>
        </w:tabs>
        <w:bidi w:val="0"/>
        <w:spacing w:before="0" w:after="0" w:line="461" w:lineRule="exact"/>
        <w:ind w:left="1280" w:right="0" w:firstLine="0"/>
        <w:jc w:val="both"/>
      </w:pPr>
      <w:bookmarkStart w:id="666" w:name="bookmark666"/>
      <w:r>
        <w:rPr>
          <w:color w:val="000000"/>
          <w:spacing w:val="0"/>
          <w:w w:val="100"/>
          <w:position w:val="0"/>
          <w:sz w:val="22"/>
          <w:szCs w:val="22"/>
        </w:rPr>
        <w:t>3</w:t>
      </w:r>
      <w:bookmarkEnd w:id="666"/>
      <w:r>
        <w:rPr>
          <w:color w:val="000000"/>
          <w:spacing w:val="0"/>
          <w:w w:val="100"/>
          <w:position w:val="0"/>
        </w:rPr>
        <w:t>、</w:t>
        <w:tab/>
        <w:t>商誉减值</w:t>
      </w:r>
    </w:p>
    <w:p>
      <w:pPr>
        <w:pStyle w:val="Style34"/>
        <w:keepNext w:val="0"/>
        <w:keepLines w:val="0"/>
        <w:widowControl w:val="0"/>
        <w:shd w:val="clear" w:color="auto" w:fill="auto"/>
        <w:bidi w:val="0"/>
        <w:spacing w:before="0" w:after="120" w:line="461" w:lineRule="exact"/>
        <w:ind w:left="1280" w:right="0" w:firstLine="0"/>
        <w:jc w:val="both"/>
      </w:pPr>
      <w:bookmarkStart w:id="667" w:name="bookmark667"/>
      <w:r>
        <w:rPr>
          <w:b/>
          <w:bCs/>
          <w:color w:val="000000"/>
          <w:spacing w:val="0"/>
          <w:w w:val="100"/>
          <w:position w:val="0"/>
        </w:rPr>
        <w:t>（</w:t>
      </w:r>
      <w:bookmarkEnd w:id="667"/>
      <w:r>
        <w:rPr>
          <w:b/>
          <w:bCs/>
          <w:color w:val="000000"/>
          <w:spacing w:val="0"/>
          <w:w w:val="100"/>
          <w:position w:val="0"/>
        </w:rPr>
        <w:t>一）应收款项的可收回性</w:t>
      </w:r>
    </w:p>
    <w:p>
      <w:pPr>
        <w:pStyle w:val="Style34"/>
        <w:keepNext w:val="0"/>
        <w:keepLines w:val="0"/>
        <w:widowControl w:val="0"/>
        <w:shd w:val="clear" w:color="auto" w:fill="auto"/>
        <w:bidi w:val="0"/>
        <w:spacing w:before="0" w:after="0" w:line="461" w:lineRule="exact"/>
        <w:ind w:left="720" w:right="0" w:firstLine="480"/>
        <w:jc w:val="both"/>
      </w:pPr>
      <w:r>
        <w:rPr>
          <w:color w:val="000000"/>
          <w:spacing w:val="0"/>
          <w:w w:val="100"/>
          <w:position w:val="0"/>
        </w:rPr>
        <w:t>如国民技术合并财务报表附注六、注释</w:t>
      </w:r>
      <w:r>
        <w:rPr>
          <w:rFonts w:ascii="Times New Roman" w:eastAsia="Times New Roman" w:hAnsi="Times New Roman" w:cs="Times New Roman"/>
          <w:color w:val="000000"/>
          <w:spacing w:val="0"/>
          <w:w w:val="100"/>
          <w:position w:val="0"/>
        </w:rPr>
        <w:t>3</w:t>
      </w:r>
      <w:r>
        <w:rPr>
          <w:color w:val="000000"/>
          <w:spacing w:val="0"/>
          <w:w w:val="100"/>
          <w:position w:val="0"/>
        </w:rPr>
        <w:t>及注释</w:t>
      </w:r>
      <w:r>
        <w:rPr>
          <w:i/>
          <w:iCs/>
          <w:color w:val="000000"/>
          <w:spacing w:val="0"/>
          <w:w w:val="100"/>
          <w:position w:val="0"/>
        </w:rPr>
        <w:t>5</w:t>
      </w:r>
      <w:r>
        <w:rPr>
          <w:color w:val="000000"/>
          <w:spacing w:val="0"/>
          <w:w w:val="100"/>
          <w:position w:val="0"/>
        </w:rPr>
        <w:t>所示，截止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日，国民技 术应收票据及应收账款、其他应收款账面余额合计分别为人民币</w:t>
      </w:r>
      <w:r>
        <w:rPr>
          <w:rFonts w:ascii="Times New Roman" w:eastAsia="Times New Roman" w:hAnsi="Times New Roman" w:cs="Times New Roman"/>
          <w:color w:val="000000"/>
          <w:spacing w:val="0"/>
          <w:w w:val="100"/>
          <w:position w:val="0"/>
        </w:rPr>
        <w:t>137,095.12</w:t>
      </w:r>
      <w:r>
        <w:rPr>
          <w:color w:val="000000"/>
          <w:spacing w:val="0"/>
          <w:w w:val="100"/>
          <w:position w:val="0"/>
        </w:rPr>
        <w:t xml:space="preserve">万元及人民币 </w:t>
      </w:r>
      <w:r>
        <w:rPr>
          <w:rFonts w:ascii="Times New Roman" w:eastAsia="Times New Roman" w:hAnsi="Times New Roman" w:cs="Times New Roman"/>
          <w:color w:val="000000"/>
          <w:spacing w:val="0"/>
          <w:w w:val="100"/>
          <w:position w:val="0"/>
        </w:rPr>
        <w:t>16,173.81</w:t>
      </w:r>
      <w:r>
        <w:rPr>
          <w:color w:val="000000"/>
          <w:spacing w:val="0"/>
          <w:w w:val="100"/>
          <w:position w:val="0"/>
        </w:rPr>
        <w:t>万元，占期末合并资产总额比例分别为</w:t>
      </w:r>
      <w:r>
        <w:rPr>
          <w:rFonts w:ascii="Times New Roman" w:eastAsia="Times New Roman" w:hAnsi="Times New Roman" w:cs="Times New Roman"/>
          <w:color w:val="000000"/>
          <w:spacing w:val="0"/>
          <w:w w:val="100"/>
          <w:position w:val="0"/>
        </w:rPr>
        <w:t>48.</w:t>
      </w:r>
      <w:r>
        <w:rPr>
          <w:rFonts w:ascii="Times New Roman" w:eastAsia="Times New Roman" w:hAnsi="Times New Roman" w:cs="Times New Roman"/>
          <w:color w:val="000000"/>
          <w:spacing w:val="0"/>
          <w:w w:val="100"/>
          <w:position w:val="0"/>
        </w:rPr>
        <w:t>12%</w:t>
      </w:r>
      <w:r>
        <w:rPr>
          <w:color w:val="000000"/>
          <w:spacing w:val="0"/>
          <w:w w:val="100"/>
          <w:position w:val="0"/>
        </w:rPr>
        <w:t>及</w:t>
      </w:r>
      <w:r>
        <w:rPr>
          <w:rFonts w:ascii="Times New Roman" w:eastAsia="Times New Roman" w:hAnsi="Times New Roman" w:cs="Times New Roman"/>
          <w:color w:val="000000"/>
          <w:spacing w:val="0"/>
          <w:w w:val="100"/>
          <w:position w:val="0"/>
        </w:rPr>
        <w:t>5.68%</w:t>
      </w:r>
      <w:r>
        <w:rPr>
          <w:color w:val="000000"/>
          <w:spacing w:val="0"/>
          <w:w w:val="100"/>
          <w:position w:val="0"/>
        </w:rPr>
        <w:t>。</w:t>
      </w:r>
    </w:p>
    <w:p>
      <w:pPr>
        <w:pStyle w:val="Style34"/>
        <w:keepNext w:val="0"/>
        <w:keepLines w:val="0"/>
        <w:widowControl w:val="0"/>
        <w:shd w:val="clear" w:color="auto" w:fill="auto"/>
        <w:bidi w:val="0"/>
        <w:spacing w:before="0" w:after="0" w:line="466" w:lineRule="exact"/>
        <w:ind w:left="720" w:right="0" w:firstLine="480"/>
        <w:jc w:val="both"/>
      </w:pPr>
      <w:r>
        <w:rPr>
          <w:color w:val="000000"/>
          <w:spacing w:val="0"/>
          <w:w w:val="100"/>
          <w:position w:val="0"/>
        </w:rPr>
        <w:t>管理层定期对重大客户进行单独的信用风险评估。对该等评估重点关注客户的历史结算记录 及当前支付能力，并考虑客户自身及其所处行业的经济环境的特定信息。对于无须进行单独评估 或单独评估未发生减值的应收款项，管理层在考虑该等客户组账龄分析及发生减值损失的历史记 录基础上实施了组合减值评估。</w:t>
      </w:r>
    </w:p>
    <w:p>
      <w:pPr>
        <w:pStyle w:val="Style34"/>
        <w:keepNext w:val="0"/>
        <w:keepLines w:val="0"/>
        <w:widowControl w:val="0"/>
        <w:shd w:val="clear" w:color="auto" w:fill="auto"/>
        <w:bidi w:val="0"/>
        <w:spacing w:before="0" w:after="0" w:line="461" w:lineRule="exact"/>
        <w:ind w:left="720" w:right="0" w:firstLine="480"/>
        <w:jc w:val="both"/>
      </w:pPr>
      <w:r>
        <w:rPr>
          <w:color w:val="000000"/>
          <w:spacing w:val="0"/>
          <w:w w:val="100"/>
          <w:position w:val="0"/>
        </w:rPr>
        <w:t>由于应收款项可收回性的确定需要管理层识别已发生减值的项目和客观证据、评估预期未来 可获取的现金流量并确定其现值，涉及管理层运用重大会计估计和判断，且应收款项的可收回性 对于财务报表具有重要性，因此，我们将应收款项的可收回性认定为关键审计事项。</w:t>
      </w:r>
    </w:p>
    <w:p>
      <w:pPr>
        <w:pStyle w:val="Style34"/>
        <w:keepNext w:val="0"/>
        <w:keepLines w:val="0"/>
        <w:widowControl w:val="0"/>
        <w:shd w:val="clear" w:color="auto" w:fill="auto"/>
        <w:bidi w:val="0"/>
        <w:spacing w:before="0" w:after="0" w:line="461" w:lineRule="exact"/>
        <w:ind w:left="1280" w:right="0" w:firstLine="0"/>
        <w:jc w:val="both"/>
      </w:pPr>
      <w:r>
        <w:rPr>
          <w:color w:val="000000"/>
          <w:spacing w:val="0"/>
          <w:w w:val="100"/>
          <w:position w:val="0"/>
        </w:rPr>
        <w:t>我们对于应收款项的可收回性认定所实施的重要审计程序包括：</w:t>
      </w:r>
    </w:p>
    <w:p>
      <w:pPr>
        <w:pStyle w:val="Style34"/>
        <w:keepNext w:val="0"/>
        <w:keepLines w:val="0"/>
        <w:widowControl w:val="0"/>
        <w:shd w:val="clear" w:color="auto" w:fill="auto"/>
        <w:tabs>
          <w:tab w:pos="1813" w:val="left"/>
        </w:tabs>
        <w:bidi w:val="0"/>
        <w:spacing w:before="0" w:after="0" w:line="451" w:lineRule="exact"/>
        <w:ind w:left="720" w:right="0" w:firstLine="480"/>
        <w:jc w:val="both"/>
      </w:pPr>
      <w:bookmarkStart w:id="668" w:name="bookmark668"/>
      <w:r>
        <w:rPr>
          <w:color w:val="000000"/>
          <w:spacing w:val="0"/>
          <w:w w:val="100"/>
          <w:position w:val="0"/>
          <w:sz w:val="22"/>
          <w:szCs w:val="22"/>
        </w:rPr>
        <w:t>（</w:t>
      </w:r>
      <w:bookmarkEnd w:id="668"/>
      <w:r>
        <w:rPr>
          <w:color w:val="000000"/>
          <w:spacing w:val="0"/>
          <w:w w:val="100"/>
          <w:position w:val="0"/>
          <w:sz w:val="22"/>
          <w:szCs w:val="22"/>
        </w:rPr>
        <w:t>1）</w:t>
        <w:tab/>
      </w:r>
      <w:r>
        <w:rPr>
          <w:color w:val="000000"/>
          <w:spacing w:val="0"/>
          <w:w w:val="100"/>
          <w:position w:val="0"/>
        </w:rPr>
        <w:t>了解、评估及测试与应收款项日常管理及可收回性评估相关的内部控制的设计及运行 有效性；</w:t>
      </w:r>
    </w:p>
    <w:p>
      <w:pPr>
        <w:pStyle w:val="Style34"/>
        <w:keepNext w:val="0"/>
        <w:keepLines w:val="0"/>
        <w:widowControl w:val="0"/>
        <w:shd w:val="clear" w:color="auto" w:fill="auto"/>
        <w:tabs>
          <w:tab w:pos="1818" w:val="left"/>
        </w:tabs>
        <w:bidi w:val="0"/>
        <w:spacing w:before="0" w:after="0" w:line="451" w:lineRule="exact"/>
        <w:ind w:left="720" w:right="0" w:firstLine="480"/>
        <w:jc w:val="both"/>
      </w:pPr>
      <w:bookmarkStart w:id="669" w:name="bookmark669"/>
      <w:r>
        <w:rPr>
          <w:color w:val="000000"/>
          <w:spacing w:val="0"/>
          <w:w w:val="100"/>
          <w:position w:val="0"/>
          <w:sz w:val="22"/>
          <w:szCs w:val="22"/>
        </w:rPr>
        <w:t>（</w:t>
      </w:r>
      <w:bookmarkEnd w:id="669"/>
      <w:r>
        <w:rPr>
          <w:color w:val="000000"/>
          <w:spacing w:val="0"/>
          <w:w w:val="100"/>
          <w:position w:val="0"/>
          <w:sz w:val="22"/>
          <w:szCs w:val="22"/>
        </w:rPr>
        <w:t>2）</w:t>
        <w:tab/>
      </w:r>
      <w:r>
        <w:rPr>
          <w:color w:val="000000"/>
          <w:spacing w:val="0"/>
          <w:w w:val="100"/>
          <w:position w:val="0"/>
        </w:rPr>
        <w:t>结合以往应收款项收回情况及同行业公司应收款项坏账准备计提政策，分析国民技术 应收款项坏账准备会计政策的合理性；</w:t>
      </w:r>
    </w:p>
    <w:p>
      <w:pPr>
        <w:pStyle w:val="Style34"/>
        <w:keepNext w:val="0"/>
        <w:keepLines w:val="0"/>
        <w:widowControl w:val="0"/>
        <w:shd w:val="clear" w:color="auto" w:fill="auto"/>
        <w:tabs>
          <w:tab w:pos="1798" w:val="left"/>
        </w:tabs>
        <w:bidi w:val="0"/>
        <w:spacing w:before="0" w:after="0" w:line="461" w:lineRule="exact"/>
        <w:ind w:left="720" w:right="0" w:firstLine="480"/>
        <w:jc w:val="both"/>
      </w:pPr>
      <w:bookmarkStart w:id="670" w:name="bookmark670"/>
      <w:r>
        <w:rPr>
          <w:color w:val="000000"/>
          <w:spacing w:val="0"/>
          <w:w w:val="100"/>
          <w:position w:val="0"/>
          <w:sz w:val="22"/>
          <w:szCs w:val="22"/>
        </w:rPr>
        <w:t>（</w:t>
      </w:r>
      <w:bookmarkEnd w:id="670"/>
      <w:r>
        <w:rPr>
          <w:color w:val="000000"/>
          <w:spacing w:val="0"/>
          <w:w w:val="100"/>
          <w:position w:val="0"/>
          <w:sz w:val="22"/>
          <w:szCs w:val="22"/>
        </w:rPr>
        <w:t>3）</w:t>
        <w:tab/>
      </w:r>
      <w:r>
        <w:rPr>
          <w:color w:val="000000"/>
          <w:spacing w:val="0"/>
          <w:w w:val="100"/>
          <w:position w:val="0"/>
        </w:rPr>
        <w:t>执行应收款项函证程序及检查期后回款，评价应收款项增加的合理性及坏账准备计提 的合理性；</w:t>
      </w:r>
    </w:p>
    <w:p>
      <w:pPr>
        <w:pStyle w:val="Style34"/>
        <w:keepNext w:val="0"/>
        <w:keepLines w:val="0"/>
        <w:widowControl w:val="0"/>
        <w:shd w:val="clear" w:color="auto" w:fill="auto"/>
        <w:tabs>
          <w:tab w:pos="1813" w:val="left"/>
        </w:tabs>
        <w:bidi w:val="0"/>
        <w:spacing w:before="0" w:after="0" w:line="475" w:lineRule="exact"/>
        <w:ind w:left="720" w:right="0" w:firstLine="480"/>
        <w:jc w:val="both"/>
      </w:pPr>
      <w:bookmarkStart w:id="671" w:name="bookmark671"/>
      <w:r>
        <w:rPr>
          <w:color w:val="000000"/>
          <w:spacing w:val="0"/>
          <w:w w:val="100"/>
          <w:position w:val="0"/>
          <w:sz w:val="22"/>
          <w:szCs w:val="22"/>
        </w:rPr>
        <w:t>（</w:t>
      </w:r>
      <w:bookmarkEnd w:id="671"/>
      <w:r>
        <w:rPr>
          <w:color w:val="000000"/>
          <w:spacing w:val="0"/>
          <w:w w:val="100"/>
          <w:position w:val="0"/>
          <w:sz w:val="22"/>
          <w:szCs w:val="22"/>
        </w:rPr>
        <w:t>4）</w:t>
        <w:tab/>
      </w:r>
      <w:r>
        <w:rPr>
          <w:color w:val="000000"/>
          <w:spacing w:val="0"/>
          <w:w w:val="100"/>
          <w:position w:val="0"/>
        </w:rPr>
        <w:t>获取国民技术坏账准备计提表，检查计提方法是否按照会计政策执行，重新计算坏账 准备计提金额是否准确；</w:t>
      </w:r>
    </w:p>
    <w:p>
      <w:pPr>
        <w:pStyle w:val="Style34"/>
        <w:keepNext w:val="0"/>
        <w:keepLines w:val="0"/>
        <w:widowControl w:val="0"/>
        <w:shd w:val="clear" w:color="auto" w:fill="auto"/>
        <w:tabs>
          <w:tab w:pos="1798" w:val="left"/>
        </w:tabs>
        <w:bidi w:val="0"/>
        <w:spacing w:before="0" w:after="0" w:line="451" w:lineRule="exact"/>
        <w:ind w:left="720" w:right="0" w:firstLine="480"/>
        <w:jc w:val="both"/>
      </w:pPr>
      <w:bookmarkStart w:id="672" w:name="bookmark672"/>
      <w:r>
        <w:rPr>
          <w:color w:val="000000"/>
          <w:spacing w:val="0"/>
          <w:w w:val="100"/>
          <w:position w:val="0"/>
          <w:sz w:val="22"/>
          <w:szCs w:val="22"/>
        </w:rPr>
        <w:t>（</w:t>
      </w:r>
      <w:bookmarkEnd w:id="672"/>
      <w:r>
        <w:rPr>
          <w:color w:val="000000"/>
          <w:spacing w:val="0"/>
          <w:w w:val="100"/>
          <w:position w:val="0"/>
          <w:sz w:val="22"/>
          <w:szCs w:val="22"/>
        </w:rPr>
        <w:t>5）</w:t>
        <w:tab/>
      </w:r>
      <w:r>
        <w:rPr>
          <w:color w:val="000000"/>
          <w:spacing w:val="0"/>
          <w:w w:val="100"/>
          <w:position w:val="0"/>
        </w:rPr>
        <w:t>选取金额重大或高风险的应收款项，独立测试其可回收性。我们在评估应收款项的可 回收性时，检查了相关支持性证据，包括期后收款、客户的信用历史、经营情况、诉讼情况等；</w:t>
      </w:r>
    </w:p>
    <w:p>
      <w:pPr>
        <w:pStyle w:val="Style34"/>
        <w:keepNext w:val="0"/>
        <w:keepLines w:val="0"/>
        <w:widowControl w:val="0"/>
        <w:shd w:val="clear" w:color="auto" w:fill="auto"/>
        <w:tabs>
          <w:tab w:pos="1712" w:val="left"/>
        </w:tabs>
        <w:bidi w:val="0"/>
        <w:spacing w:before="0" w:after="0" w:line="461" w:lineRule="exact"/>
        <w:ind w:left="1200" w:right="0" w:firstLine="0"/>
        <w:jc w:val="both"/>
        <w:sectPr>
          <w:footnotePr>
            <w:pos w:val="pageBottom"/>
            <w:numFmt w:val="decimal"/>
            <w:numRestart w:val="continuous"/>
          </w:footnotePr>
          <w:pgSz w:w="11900" w:h="16840"/>
          <w:pgMar w:top="1478" w:right="265" w:bottom="1562" w:left="398" w:header="0" w:footer="3" w:gutter="0"/>
          <w:cols w:space="720"/>
          <w:noEndnote/>
          <w:rtlGutter w:val="0"/>
          <w:docGrid w:linePitch="360"/>
        </w:sectPr>
      </w:pPr>
      <w:bookmarkStart w:id="673" w:name="bookmark673"/>
      <w:r>
        <w:rPr>
          <w:color w:val="000000"/>
          <w:spacing w:val="0"/>
          <w:w w:val="100"/>
          <w:position w:val="0"/>
          <w:sz w:val="22"/>
          <w:szCs w:val="22"/>
        </w:rPr>
        <w:t>（</w:t>
      </w:r>
      <w:bookmarkEnd w:id="673"/>
      <w:r>
        <w:rPr>
          <w:color w:val="000000"/>
          <w:spacing w:val="0"/>
          <w:w w:val="100"/>
          <w:position w:val="0"/>
          <w:sz w:val="22"/>
          <w:szCs w:val="22"/>
        </w:rPr>
        <w:t>6）</w:t>
        <w:tab/>
      </w:r>
      <w:r>
        <w:rPr>
          <w:color w:val="000000"/>
          <w:spacing w:val="0"/>
          <w:w w:val="100"/>
          <w:position w:val="0"/>
        </w:rPr>
        <w:t>对于涉及诉讼事项的应收款项，我们通过查阅相关文件评估应收款项的可收回性，并</w:t>
      </w:r>
    </w:p>
    <w:p>
      <w:pPr>
        <w:pStyle w:val="Style34"/>
        <w:keepNext w:val="0"/>
        <w:keepLines w:val="0"/>
        <w:widowControl w:val="0"/>
        <w:shd w:val="clear" w:color="auto" w:fill="auto"/>
        <w:bidi w:val="0"/>
        <w:spacing w:before="0" w:after="0" w:line="458" w:lineRule="exact"/>
        <w:ind w:left="0" w:right="0" w:firstLine="720"/>
        <w:jc w:val="both"/>
      </w:pPr>
      <w:r>
        <w:rPr>
          <w:color w:val="000000"/>
          <w:spacing w:val="0"/>
          <w:w w:val="100"/>
          <w:position w:val="0"/>
        </w:rPr>
        <w:t>与管理层讨论诉讼事项对应收款项可收回金额的估计；</w:t>
      </w:r>
    </w:p>
    <w:p>
      <w:pPr>
        <w:pStyle w:val="Style34"/>
        <w:keepNext w:val="0"/>
        <w:keepLines w:val="0"/>
        <w:widowControl w:val="0"/>
        <w:shd w:val="clear" w:color="auto" w:fill="auto"/>
        <w:tabs>
          <w:tab w:pos="1818" w:val="left"/>
        </w:tabs>
        <w:bidi w:val="0"/>
        <w:spacing w:before="0" w:after="0" w:line="458" w:lineRule="exact"/>
        <w:ind w:left="720" w:right="0" w:firstLine="480"/>
        <w:jc w:val="both"/>
      </w:pPr>
      <w:bookmarkStart w:id="674" w:name="bookmark674"/>
      <w:r>
        <w:rPr>
          <w:color w:val="000000"/>
          <w:spacing w:val="0"/>
          <w:w w:val="100"/>
          <w:position w:val="0"/>
          <w:sz w:val="22"/>
          <w:szCs w:val="22"/>
        </w:rPr>
        <w:t>（</w:t>
      </w:r>
      <w:bookmarkEnd w:id="674"/>
      <w:r>
        <w:rPr>
          <w:color w:val="000000"/>
          <w:spacing w:val="0"/>
          <w:w w:val="100"/>
          <w:position w:val="0"/>
          <w:sz w:val="22"/>
          <w:szCs w:val="22"/>
        </w:rPr>
        <w:t>7）</w:t>
        <w:tab/>
      </w:r>
      <w:r>
        <w:rPr>
          <w:color w:val="000000"/>
          <w:spacing w:val="0"/>
          <w:w w:val="100"/>
          <w:position w:val="0"/>
        </w:rPr>
        <w:t>对于就款项回收签订担保协议的应收款项，我们对质押物进行监盘确认质押物数量的 准确性，获取外部评估机构出具的评估报告，并结合质押物的期后销售情况及回款情况对质押物 估值合理性进行复核；</w:t>
      </w:r>
    </w:p>
    <w:p>
      <w:pPr>
        <w:pStyle w:val="Style34"/>
        <w:keepNext w:val="0"/>
        <w:keepLines w:val="0"/>
        <w:widowControl w:val="0"/>
        <w:shd w:val="clear" w:color="auto" w:fill="auto"/>
        <w:tabs>
          <w:tab w:pos="1721" w:val="left"/>
        </w:tabs>
        <w:bidi w:val="0"/>
        <w:spacing w:before="0" w:after="0" w:line="458" w:lineRule="exact"/>
        <w:ind w:left="1200" w:right="0" w:firstLine="0"/>
        <w:jc w:val="both"/>
      </w:pPr>
      <w:bookmarkStart w:id="675" w:name="bookmark675"/>
      <w:r>
        <w:rPr>
          <w:color w:val="000000"/>
          <w:spacing w:val="0"/>
          <w:w w:val="100"/>
          <w:position w:val="0"/>
          <w:sz w:val="22"/>
          <w:szCs w:val="22"/>
        </w:rPr>
        <w:t>（</w:t>
      </w:r>
      <w:bookmarkEnd w:id="675"/>
      <w:r>
        <w:rPr>
          <w:color w:val="000000"/>
          <w:spacing w:val="0"/>
          <w:w w:val="100"/>
          <w:position w:val="0"/>
          <w:sz w:val="22"/>
          <w:szCs w:val="22"/>
        </w:rPr>
        <w:t>8）</w:t>
        <w:tab/>
      </w:r>
      <w:r>
        <w:rPr>
          <w:color w:val="000000"/>
          <w:spacing w:val="0"/>
          <w:w w:val="100"/>
          <w:position w:val="0"/>
        </w:rPr>
        <w:t>评估管理层对应收款项坏账准备的会计处理及披露。</w:t>
      </w:r>
    </w:p>
    <w:p>
      <w:pPr>
        <w:pStyle w:val="Style34"/>
        <w:keepNext w:val="0"/>
        <w:keepLines w:val="0"/>
        <w:widowControl w:val="0"/>
        <w:shd w:val="clear" w:color="auto" w:fill="auto"/>
        <w:bidi w:val="0"/>
        <w:spacing w:before="0" w:after="0" w:line="451" w:lineRule="exact"/>
        <w:ind w:left="720" w:right="0" w:firstLine="480"/>
        <w:jc w:val="both"/>
      </w:pPr>
      <w:r>
        <w:rPr>
          <w:color w:val="000000"/>
          <w:spacing w:val="0"/>
          <w:w w:val="100"/>
          <w:position w:val="0"/>
        </w:rPr>
        <w:t>基于所执行的审计程序，我们认为，管理层对应收款项的可收回性的相关判断及估计是合理 的。</w:t>
      </w:r>
    </w:p>
    <w:p>
      <w:pPr>
        <w:pStyle w:val="Style34"/>
        <w:keepNext w:val="0"/>
        <w:keepLines w:val="0"/>
        <w:widowControl w:val="0"/>
        <w:shd w:val="clear" w:color="auto" w:fill="auto"/>
        <w:tabs>
          <w:tab w:pos="1845" w:val="left"/>
        </w:tabs>
        <w:bidi w:val="0"/>
        <w:spacing w:before="0" w:after="0" w:line="446" w:lineRule="exact"/>
        <w:ind w:left="1280" w:right="0" w:firstLine="0"/>
        <w:jc w:val="both"/>
      </w:pPr>
      <w:bookmarkStart w:id="676" w:name="bookmark676"/>
      <w:r>
        <w:rPr>
          <w:b/>
          <w:bCs/>
          <w:color w:val="000000"/>
          <w:spacing w:val="0"/>
          <w:w w:val="100"/>
          <w:position w:val="0"/>
        </w:rPr>
        <w:t>（</w:t>
      </w:r>
      <w:bookmarkEnd w:id="676"/>
      <w:r>
        <w:rPr>
          <w:b/>
          <w:bCs/>
          <w:color w:val="000000"/>
          <w:spacing w:val="0"/>
          <w:w w:val="100"/>
          <w:position w:val="0"/>
        </w:rPr>
        <w:t>二）</w:t>
        <w:tab/>
        <w:t>投资性房地产公允价值</w:t>
      </w:r>
    </w:p>
    <w:p>
      <w:pPr>
        <w:pStyle w:val="Style34"/>
        <w:keepNext w:val="0"/>
        <w:keepLines w:val="0"/>
        <w:widowControl w:val="0"/>
        <w:shd w:val="clear" w:color="auto" w:fill="auto"/>
        <w:bidi w:val="0"/>
        <w:spacing w:before="0" w:after="0" w:line="446" w:lineRule="exact"/>
        <w:ind w:left="720" w:right="0" w:firstLine="480"/>
        <w:jc w:val="both"/>
      </w:pPr>
      <w:r>
        <w:rPr>
          <w:color w:val="000000"/>
          <w:spacing w:val="0"/>
          <w:w w:val="100"/>
          <w:position w:val="0"/>
        </w:rPr>
        <w:t>如国民技术合并财务报表附注四、注释</w:t>
      </w:r>
      <w:r>
        <w:rPr>
          <w:rFonts w:ascii="Times New Roman" w:eastAsia="Times New Roman" w:hAnsi="Times New Roman" w:cs="Times New Roman"/>
          <w:color w:val="000000"/>
          <w:spacing w:val="0"/>
          <w:w w:val="100"/>
          <w:position w:val="0"/>
        </w:rPr>
        <w:t>10</w:t>
      </w:r>
      <w:r>
        <w:rPr>
          <w:color w:val="000000"/>
          <w:spacing w:val="0"/>
          <w:w w:val="100"/>
          <w:position w:val="0"/>
        </w:rPr>
        <w:t>所示，截止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日，报按公允价值计 量的投资性房地产金额</w:t>
      </w:r>
      <w:r>
        <w:rPr>
          <w:rFonts w:ascii="Times New Roman" w:eastAsia="Times New Roman" w:hAnsi="Times New Roman" w:cs="Times New Roman"/>
          <w:color w:val="000000"/>
          <w:spacing w:val="0"/>
          <w:w w:val="100"/>
          <w:position w:val="0"/>
        </w:rPr>
        <w:t>38,227.37</w:t>
      </w:r>
      <w:r>
        <w:rPr>
          <w:color w:val="000000"/>
          <w:spacing w:val="0"/>
          <w:w w:val="100"/>
          <w:position w:val="0"/>
        </w:rPr>
        <w:t>万元，占资产总额比重</w:t>
      </w:r>
      <w:r>
        <w:rPr>
          <w:rFonts w:ascii="Times New Roman" w:eastAsia="Times New Roman" w:hAnsi="Times New Roman" w:cs="Times New Roman"/>
          <w:color w:val="000000"/>
          <w:spacing w:val="0"/>
          <w:w w:val="100"/>
          <w:position w:val="0"/>
        </w:rPr>
        <w:t>13.42%</w:t>
      </w:r>
      <w:r>
        <w:rPr>
          <w:color w:val="000000"/>
          <w:spacing w:val="0"/>
          <w:w w:val="100"/>
          <w:position w:val="0"/>
        </w:rPr>
        <w:t>。</w:t>
      </w:r>
    </w:p>
    <w:p>
      <w:pPr>
        <w:pStyle w:val="Style34"/>
        <w:keepNext w:val="0"/>
        <w:keepLines w:val="0"/>
        <w:widowControl w:val="0"/>
        <w:shd w:val="clear" w:color="auto" w:fill="auto"/>
        <w:bidi w:val="0"/>
        <w:spacing w:before="0" w:after="0" w:line="446" w:lineRule="exact"/>
        <w:ind w:left="720" w:right="0" w:firstLine="480"/>
        <w:jc w:val="both"/>
      </w:pPr>
      <w:r>
        <w:rPr>
          <w:color w:val="000000"/>
          <w:spacing w:val="0"/>
          <w:w w:val="100"/>
          <w:position w:val="0"/>
        </w:rPr>
        <w:t>管理层以活跃市场上同类或类似房地产的现行市场价格或最近交易价格为基础，并考虑资产 状况、所在位置、交易情况、交易日期等因素，从而对投资性房地产的公允价值作出合理的估计， 并依据估值结果调整投资性房地产的账面价值。该等估计均存在重大不确定性，受管理层对未来 市场以及对经济环境判断的影响，采用不同的估计和假设会对评估结果有很大的影响。</w:t>
      </w:r>
    </w:p>
    <w:p>
      <w:pPr>
        <w:pStyle w:val="Style34"/>
        <w:keepNext w:val="0"/>
        <w:keepLines w:val="0"/>
        <w:widowControl w:val="0"/>
        <w:shd w:val="clear" w:color="auto" w:fill="auto"/>
        <w:bidi w:val="0"/>
        <w:spacing w:before="0" w:after="0" w:line="446" w:lineRule="exact"/>
        <w:ind w:left="720" w:right="0" w:firstLine="480"/>
        <w:jc w:val="both"/>
      </w:pPr>
      <w:r>
        <w:rPr>
          <w:color w:val="000000"/>
          <w:spacing w:val="0"/>
          <w:w w:val="100"/>
          <w:position w:val="0"/>
        </w:rPr>
        <w:t>由于投资性房地产公允价值对财务报表有重大影响，且涉及管理层重大的会计估计和判断， 因此我们将其认定为关键审计事项。</w:t>
      </w:r>
    </w:p>
    <w:p>
      <w:pPr>
        <w:pStyle w:val="Style34"/>
        <w:keepNext w:val="0"/>
        <w:keepLines w:val="0"/>
        <w:widowControl w:val="0"/>
        <w:shd w:val="clear" w:color="auto" w:fill="auto"/>
        <w:bidi w:val="0"/>
        <w:spacing w:before="0" w:after="60" w:line="446" w:lineRule="exact"/>
        <w:ind w:left="1200" w:right="0" w:firstLine="0"/>
        <w:jc w:val="left"/>
      </w:pPr>
      <w:r>
        <w:rPr>
          <w:color w:val="000000"/>
          <w:spacing w:val="0"/>
          <w:w w:val="100"/>
          <w:position w:val="0"/>
        </w:rPr>
        <w:t>我们针对投资性房地产公允价值的估值所实施的重要审计程序包括：</w:t>
      </w:r>
    </w:p>
    <w:p>
      <w:pPr>
        <w:pStyle w:val="Style34"/>
        <w:keepNext w:val="0"/>
        <w:keepLines w:val="0"/>
        <w:widowControl w:val="0"/>
        <w:shd w:val="clear" w:color="auto" w:fill="auto"/>
        <w:tabs>
          <w:tab w:pos="1813" w:val="left"/>
        </w:tabs>
        <w:bidi w:val="0"/>
        <w:spacing w:before="0" w:after="0" w:line="418" w:lineRule="exact"/>
        <w:ind w:left="720" w:right="0" w:firstLine="480"/>
        <w:jc w:val="both"/>
      </w:pPr>
      <w:bookmarkStart w:id="677" w:name="bookmark677"/>
      <w:r>
        <w:rPr>
          <w:color w:val="000000"/>
          <w:spacing w:val="0"/>
          <w:w w:val="100"/>
          <w:position w:val="0"/>
          <w:sz w:val="22"/>
          <w:szCs w:val="22"/>
        </w:rPr>
        <w:t>（</w:t>
      </w:r>
      <w:bookmarkEnd w:id="677"/>
      <w:r>
        <w:rPr>
          <w:color w:val="000000"/>
          <w:spacing w:val="0"/>
          <w:w w:val="100"/>
          <w:position w:val="0"/>
          <w:sz w:val="22"/>
          <w:szCs w:val="22"/>
        </w:rPr>
        <w:t>1）</w:t>
        <w:tab/>
      </w:r>
      <w:r>
        <w:rPr>
          <w:color w:val="000000"/>
          <w:spacing w:val="0"/>
          <w:w w:val="100"/>
          <w:position w:val="0"/>
        </w:rPr>
        <w:t>了解、评估、测试国民技术与固定资产循环相关的关键内部控制的设计和运行的有效 性；</w:t>
      </w:r>
    </w:p>
    <w:p>
      <w:pPr>
        <w:pStyle w:val="Style34"/>
        <w:keepNext w:val="0"/>
        <w:keepLines w:val="0"/>
        <w:widowControl w:val="0"/>
        <w:shd w:val="clear" w:color="auto" w:fill="auto"/>
        <w:tabs>
          <w:tab w:pos="1721" w:val="left"/>
        </w:tabs>
        <w:bidi w:val="0"/>
        <w:spacing w:before="0" w:after="0" w:line="463" w:lineRule="exact"/>
        <w:ind w:left="1200" w:right="0" w:firstLine="0"/>
        <w:jc w:val="left"/>
      </w:pPr>
      <w:bookmarkStart w:id="678" w:name="bookmark678"/>
      <w:r>
        <w:rPr>
          <w:color w:val="000000"/>
          <w:spacing w:val="0"/>
          <w:w w:val="100"/>
          <w:position w:val="0"/>
          <w:sz w:val="22"/>
          <w:szCs w:val="22"/>
        </w:rPr>
        <w:t>（</w:t>
      </w:r>
      <w:bookmarkEnd w:id="678"/>
      <w:r>
        <w:rPr>
          <w:color w:val="000000"/>
          <w:spacing w:val="0"/>
          <w:w w:val="100"/>
          <w:position w:val="0"/>
          <w:sz w:val="22"/>
          <w:szCs w:val="22"/>
        </w:rPr>
        <w:t>2）</w:t>
        <w:tab/>
      </w:r>
      <w:r>
        <w:rPr>
          <w:color w:val="000000"/>
          <w:spacing w:val="0"/>
          <w:w w:val="100"/>
          <w:position w:val="0"/>
        </w:rPr>
        <w:t>获取外部评估专家出具的评估报告，评估外部评估专家的资质、客观性及独立性；</w:t>
      </w:r>
    </w:p>
    <w:p>
      <w:pPr>
        <w:pStyle w:val="Style34"/>
        <w:keepNext w:val="0"/>
        <w:keepLines w:val="0"/>
        <w:widowControl w:val="0"/>
        <w:shd w:val="clear" w:color="auto" w:fill="auto"/>
        <w:tabs>
          <w:tab w:pos="1813" w:val="left"/>
        </w:tabs>
        <w:bidi w:val="0"/>
        <w:spacing w:before="0" w:after="0" w:line="463" w:lineRule="exact"/>
        <w:ind w:left="720" w:right="0" w:firstLine="480"/>
        <w:jc w:val="both"/>
      </w:pPr>
      <w:bookmarkStart w:id="679" w:name="bookmark679"/>
      <w:r>
        <w:rPr>
          <w:color w:val="000000"/>
          <w:spacing w:val="0"/>
          <w:w w:val="100"/>
          <w:position w:val="0"/>
          <w:sz w:val="22"/>
          <w:szCs w:val="22"/>
        </w:rPr>
        <w:t>（</w:t>
      </w:r>
      <w:bookmarkEnd w:id="679"/>
      <w:r>
        <w:rPr>
          <w:color w:val="000000"/>
          <w:spacing w:val="0"/>
          <w:w w:val="100"/>
          <w:position w:val="0"/>
          <w:sz w:val="22"/>
          <w:szCs w:val="22"/>
        </w:rPr>
        <w:t>3）</w:t>
        <w:tab/>
      </w:r>
      <w:r>
        <w:rPr>
          <w:color w:val="000000"/>
          <w:spacing w:val="0"/>
          <w:w w:val="100"/>
          <w:position w:val="0"/>
        </w:rPr>
        <w:t>与外部评估专家讨论评估估值中采用的方法和假设、选用的主要参数的合理性，例如 租赁期、现有的平均租金、未来预期租金水平、出租率、租赁面积及折现率等；</w:t>
      </w:r>
    </w:p>
    <w:p>
      <w:pPr>
        <w:pStyle w:val="Style34"/>
        <w:keepNext w:val="0"/>
        <w:keepLines w:val="0"/>
        <w:widowControl w:val="0"/>
        <w:shd w:val="clear" w:color="auto" w:fill="auto"/>
        <w:tabs>
          <w:tab w:pos="1818" w:val="left"/>
        </w:tabs>
        <w:bidi w:val="0"/>
        <w:spacing w:before="0" w:after="0" w:line="463" w:lineRule="exact"/>
        <w:ind w:left="720" w:right="0" w:firstLine="480"/>
        <w:jc w:val="both"/>
      </w:pPr>
      <w:bookmarkStart w:id="680" w:name="bookmark680"/>
      <w:r>
        <w:rPr>
          <w:color w:val="000000"/>
          <w:spacing w:val="0"/>
          <w:w w:val="100"/>
          <w:position w:val="0"/>
          <w:sz w:val="22"/>
          <w:szCs w:val="22"/>
        </w:rPr>
        <w:t>（</w:t>
      </w:r>
      <w:bookmarkEnd w:id="680"/>
      <w:r>
        <w:rPr>
          <w:color w:val="000000"/>
          <w:spacing w:val="0"/>
          <w:w w:val="100"/>
          <w:position w:val="0"/>
          <w:sz w:val="22"/>
          <w:szCs w:val="22"/>
        </w:rPr>
        <w:t>4）</w:t>
        <w:tab/>
      </w:r>
      <w:r>
        <w:rPr>
          <w:color w:val="000000"/>
          <w:spacing w:val="0"/>
          <w:w w:val="100"/>
          <w:position w:val="0"/>
        </w:rPr>
        <w:t>实地观察投资性房地产，将租赁信息（包括租金、出租面积、期限等）与相关合同和 相关文件进行比较，对投资性房地产估值合理性进行分析和复核；</w:t>
      </w:r>
    </w:p>
    <w:p>
      <w:pPr>
        <w:pStyle w:val="Style34"/>
        <w:keepNext w:val="0"/>
        <w:keepLines w:val="0"/>
        <w:widowControl w:val="0"/>
        <w:shd w:val="clear" w:color="auto" w:fill="auto"/>
        <w:tabs>
          <w:tab w:pos="1721" w:val="left"/>
        </w:tabs>
        <w:bidi w:val="0"/>
        <w:spacing w:before="0" w:after="0" w:line="463" w:lineRule="exact"/>
        <w:ind w:left="1200" w:right="0" w:firstLine="0"/>
        <w:jc w:val="left"/>
      </w:pPr>
      <w:bookmarkStart w:id="681" w:name="bookmark681"/>
      <w:r>
        <w:rPr>
          <w:color w:val="000000"/>
          <w:spacing w:val="0"/>
          <w:w w:val="100"/>
          <w:position w:val="0"/>
          <w:sz w:val="22"/>
          <w:szCs w:val="22"/>
        </w:rPr>
        <w:t>（</w:t>
      </w:r>
      <w:bookmarkEnd w:id="681"/>
      <w:r>
        <w:rPr>
          <w:color w:val="000000"/>
          <w:spacing w:val="0"/>
          <w:w w:val="100"/>
          <w:position w:val="0"/>
          <w:sz w:val="22"/>
          <w:szCs w:val="22"/>
        </w:rPr>
        <w:t>5）</w:t>
        <w:tab/>
      </w:r>
      <w:r>
        <w:rPr>
          <w:color w:val="000000"/>
          <w:spacing w:val="0"/>
          <w:w w:val="100"/>
          <w:position w:val="0"/>
        </w:rPr>
        <w:t>评估管理层对投资性房地产公允价值的会计处理及披露。</w:t>
      </w:r>
    </w:p>
    <w:p>
      <w:pPr>
        <w:pStyle w:val="Style34"/>
        <w:keepNext w:val="0"/>
        <w:keepLines w:val="0"/>
        <w:widowControl w:val="0"/>
        <w:shd w:val="clear" w:color="auto" w:fill="auto"/>
        <w:bidi w:val="0"/>
        <w:spacing w:before="0" w:after="60" w:line="448" w:lineRule="exact"/>
        <w:ind w:left="1200" w:right="0" w:firstLine="0"/>
        <w:jc w:val="left"/>
      </w:pPr>
      <w:r>
        <w:rPr>
          <w:color w:val="000000"/>
          <w:spacing w:val="0"/>
          <w:w w:val="100"/>
          <w:position w:val="0"/>
        </w:rPr>
        <w:t>根据已执行的审计工作，我们认为，国民技术投资性房地产公允价值是合理的。</w:t>
      </w:r>
    </w:p>
    <w:p>
      <w:pPr>
        <w:pStyle w:val="Style34"/>
        <w:keepNext w:val="0"/>
        <w:keepLines w:val="0"/>
        <w:widowControl w:val="0"/>
        <w:shd w:val="clear" w:color="auto" w:fill="auto"/>
        <w:tabs>
          <w:tab w:pos="1845" w:val="left"/>
        </w:tabs>
        <w:bidi w:val="0"/>
        <w:spacing w:before="0" w:after="0" w:line="448" w:lineRule="exact"/>
        <w:ind w:left="1280" w:right="0" w:firstLine="0"/>
        <w:jc w:val="left"/>
      </w:pPr>
      <w:bookmarkStart w:id="682" w:name="bookmark682"/>
      <w:r>
        <w:rPr>
          <w:b/>
          <w:bCs/>
          <w:color w:val="000000"/>
          <w:spacing w:val="0"/>
          <w:w w:val="100"/>
          <w:position w:val="0"/>
        </w:rPr>
        <w:t>（</w:t>
      </w:r>
      <w:bookmarkEnd w:id="682"/>
      <w:r>
        <w:rPr>
          <w:b/>
          <w:bCs/>
          <w:color w:val="000000"/>
          <w:spacing w:val="0"/>
          <w:w w:val="100"/>
          <w:position w:val="0"/>
        </w:rPr>
        <w:t>三）</w:t>
        <w:tab/>
        <w:t>商誉减值</w:t>
      </w:r>
    </w:p>
    <w:p>
      <w:pPr>
        <w:pStyle w:val="Style34"/>
        <w:keepNext w:val="0"/>
        <w:keepLines w:val="0"/>
        <w:widowControl w:val="0"/>
        <w:shd w:val="clear" w:color="auto" w:fill="auto"/>
        <w:bidi w:val="0"/>
        <w:spacing w:before="0" w:after="0" w:line="448" w:lineRule="exact"/>
        <w:ind w:left="720" w:right="0" w:firstLine="480"/>
        <w:jc w:val="both"/>
        <w:rPr>
          <w:sz w:val="17"/>
          <w:szCs w:val="17"/>
        </w:rPr>
        <w:sectPr>
          <w:footnotePr>
            <w:pos w:val="pageBottom"/>
            <w:numFmt w:val="decimal"/>
            <w:numRestart w:val="continuous"/>
          </w:footnotePr>
          <w:pgSz w:w="11900" w:h="16840"/>
          <w:pgMar w:top="1478" w:right="265" w:bottom="1183" w:left="398" w:header="0" w:footer="3" w:gutter="0"/>
          <w:cols w:space="720"/>
          <w:noEndnote/>
          <w:rtlGutter w:val="0"/>
          <w:docGrid w:linePitch="360"/>
        </w:sectPr>
      </w:pPr>
      <w:r>
        <w:rPr>
          <w:color w:val="000000"/>
          <w:spacing w:val="0"/>
          <w:w w:val="100"/>
          <w:position w:val="0"/>
          <w:sz w:val="22"/>
          <w:szCs w:val="22"/>
        </w:rPr>
        <w:t>如国民技术合并财务报表附注六、注释</w:t>
      </w:r>
      <w:r>
        <w:rPr>
          <w:rFonts w:ascii="Times New Roman" w:eastAsia="Times New Roman" w:hAnsi="Times New Roman" w:cs="Times New Roman"/>
          <w:color w:val="000000"/>
          <w:spacing w:val="0"/>
          <w:w w:val="100"/>
          <w:position w:val="0"/>
          <w:sz w:val="22"/>
          <w:szCs w:val="22"/>
        </w:rPr>
        <w:t>15</w:t>
      </w:r>
      <w:r>
        <w:rPr>
          <w:color w:val="000000"/>
          <w:spacing w:val="0"/>
          <w:w w:val="100"/>
          <w:position w:val="0"/>
          <w:sz w:val="22"/>
          <w:szCs w:val="22"/>
        </w:rPr>
        <w:t xml:space="preserve">所示，国民技术收购深圳市国民电子商务有限公 司（以下简称国民电商）、深圳市斯诺实业发展有限公司（以下简称斯诺实业）时分别产生商誉 </w:t>
      </w:r>
      <w:r>
        <w:rPr>
          <w:rFonts w:ascii="Times New Roman" w:eastAsia="Times New Roman" w:hAnsi="Times New Roman" w:cs="Times New Roman"/>
          <w:color w:val="000000"/>
          <w:spacing w:val="0"/>
          <w:w w:val="100"/>
          <w:position w:val="0"/>
          <w:sz w:val="22"/>
          <w:szCs w:val="22"/>
        </w:rPr>
        <w:t>5,466.99</w:t>
      </w:r>
      <w:r>
        <w:rPr>
          <w:color w:val="000000"/>
          <w:spacing w:val="0"/>
          <w:w w:val="100"/>
          <w:position w:val="0"/>
          <w:sz w:val="22"/>
          <w:szCs w:val="22"/>
        </w:rPr>
        <w:t>万元、</w:t>
      </w:r>
      <w:r>
        <w:rPr>
          <w:rFonts w:ascii="Times New Roman" w:eastAsia="Times New Roman" w:hAnsi="Times New Roman" w:cs="Times New Roman"/>
          <w:color w:val="000000"/>
          <w:spacing w:val="0"/>
          <w:w w:val="100"/>
          <w:position w:val="0"/>
          <w:sz w:val="22"/>
          <w:szCs w:val="22"/>
        </w:rPr>
        <w:t>104,428.83</w:t>
      </w:r>
      <w:r>
        <w:rPr>
          <w:color w:val="000000"/>
          <w:spacing w:val="0"/>
          <w:w w:val="100"/>
          <w:position w:val="0"/>
          <w:sz w:val="22"/>
          <w:szCs w:val="22"/>
        </w:rPr>
        <w:t>万元，截止</w:t>
      </w:r>
      <w:r>
        <w:rPr>
          <w:rFonts w:ascii="Times New Roman" w:eastAsia="Times New Roman" w:hAnsi="Times New Roman" w:cs="Times New Roman"/>
          <w:color w:val="000000"/>
          <w:spacing w:val="0"/>
          <w:w w:val="100"/>
          <w:position w:val="0"/>
          <w:sz w:val="22"/>
          <w:szCs w:val="22"/>
        </w:rPr>
        <w:t>2018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日，国民技术商誉的账面价值为</w:t>
      </w:r>
      <w:r>
        <w:rPr>
          <w:rFonts w:ascii="Times New Roman" w:eastAsia="Times New Roman" w:hAnsi="Times New Roman" w:cs="Times New Roman"/>
          <w:color w:val="000000"/>
          <w:spacing w:val="0"/>
          <w:w w:val="100"/>
          <w:position w:val="0"/>
          <w:sz w:val="22"/>
          <w:szCs w:val="22"/>
        </w:rPr>
        <w:t xml:space="preserve">25,361.42 </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86</w:t>
      </w:r>
      <w:r>
        <w:rPr>
          <w:color w:val="000000"/>
          <w:spacing w:val="0"/>
          <w:w w:val="100"/>
          <w:position w:val="0"/>
          <w:sz w:val="17"/>
          <w:szCs w:val="17"/>
        </w:rPr>
        <w:t>页</w:t>
      </w:r>
    </w:p>
    <w:p>
      <w:pPr>
        <w:pStyle w:val="Style34"/>
        <w:keepNext w:val="0"/>
        <w:keepLines w:val="0"/>
        <w:widowControl w:val="0"/>
        <w:shd w:val="clear" w:color="auto" w:fill="auto"/>
        <w:bidi w:val="0"/>
        <w:spacing w:before="0" w:line="451" w:lineRule="exact"/>
        <w:ind w:left="0" w:right="0" w:firstLine="720"/>
        <w:jc w:val="both"/>
      </w:pPr>
      <w:r>
        <w:rPr>
          <w:color w:val="000000"/>
          <w:spacing w:val="0"/>
          <w:w w:val="100"/>
          <w:position w:val="0"/>
        </w:rPr>
        <w:t>万元，占资产总额</w:t>
      </w:r>
      <w:r>
        <w:rPr>
          <w:rFonts w:ascii="Times New Roman" w:eastAsia="Times New Roman" w:hAnsi="Times New Roman" w:cs="Times New Roman"/>
          <w:color w:val="000000"/>
          <w:spacing w:val="0"/>
          <w:w w:val="100"/>
          <w:position w:val="0"/>
        </w:rPr>
        <w:t>8.90%</w:t>
      </w:r>
      <w:r>
        <w:rPr>
          <w:color w:val="000000"/>
          <w:spacing w:val="0"/>
          <w:w w:val="100"/>
          <w:position w:val="0"/>
        </w:rPr>
        <w:t>，相应的减值准备为人民币</w:t>
      </w:r>
      <w:r>
        <w:rPr>
          <w:rFonts w:ascii="Times New Roman" w:eastAsia="Times New Roman" w:hAnsi="Times New Roman" w:cs="Times New Roman"/>
          <w:color w:val="000000"/>
          <w:spacing w:val="0"/>
          <w:w w:val="100"/>
          <w:position w:val="0"/>
        </w:rPr>
        <w:t>84,534.40</w:t>
      </w:r>
      <w:r>
        <w:rPr>
          <w:color w:val="000000"/>
          <w:spacing w:val="0"/>
          <w:w w:val="100"/>
          <w:position w:val="0"/>
        </w:rPr>
        <w:t>万元。</w:t>
      </w:r>
    </w:p>
    <w:p>
      <w:pPr>
        <w:pStyle w:val="Style34"/>
        <w:keepNext w:val="0"/>
        <w:keepLines w:val="0"/>
        <w:widowControl w:val="0"/>
        <w:shd w:val="clear" w:color="auto" w:fill="auto"/>
        <w:bidi w:val="0"/>
        <w:spacing w:before="0" w:line="451" w:lineRule="exact"/>
        <w:ind w:left="720" w:right="0" w:firstLine="480"/>
        <w:jc w:val="both"/>
      </w:pPr>
      <w:r>
        <w:rPr>
          <w:color w:val="000000"/>
          <w:spacing w:val="0"/>
          <w:w w:val="100"/>
          <w:position w:val="0"/>
        </w:rPr>
        <w:t>管理层在每年年终终了对商誉进行减值测试，并依据减值测试的结果调整商誉的账面价值。 由于商誉减值测试的结果很大程度上依赖于管理层所做的估计和采用的假设，特别是在预测相关 资产组的未来收入及长期收入增长率、毛利率、经营费用、折现率等涉及管理层的重大判断。该 等估计均存在重大不确定性，受管理层对未来市场以及对经济环境判断的影响，采用不同的估计 和假设会对评估的商誉可收回价值有很大的影响。</w:t>
      </w:r>
    </w:p>
    <w:p>
      <w:pPr>
        <w:pStyle w:val="Style34"/>
        <w:keepNext w:val="0"/>
        <w:keepLines w:val="0"/>
        <w:widowControl w:val="0"/>
        <w:shd w:val="clear" w:color="auto" w:fill="auto"/>
        <w:bidi w:val="0"/>
        <w:spacing w:before="0" w:line="451" w:lineRule="exact"/>
        <w:ind w:left="720" w:right="0" w:firstLine="480"/>
        <w:jc w:val="both"/>
      </w:pPr>
      <w:r>
        <w:rPr>
          <w:color w:val="000000"/>
          <w:spacing w:val="0"/>
          <w:w w:val="100"/>
          <w:position w:val="0"/>
        </w:rPr>
        <w:t>由于商誉金额重大，且管理层需要作出重大判断，因此我们将商誉的减值确定为关键审计事 项。</w:t>
      </w:r>
    </w:p>
    <w:p>
      <w:pPr>
        <w:pStyle w:val="Style34"/>
        <w:keepNext w:val="0"/>
        <w:keepLines w:val="0"/>
        <w:widowControl w:val="0"/>
        <w:shd w:val="clear" w:color="auto" w:fill="auto"/>
        <w:bidi w:val="0"/>
        <w:spacing w:before="0" w:after="0" w:line="454" w:lineRule="exact"/>
        <w:ind w:left="1300" w:right="0" w:firstLine="0"/>
        <w:jc w:val="both"/>
      </w:pPr>
      <w:r>
        <w:rPr>
          <w:color w:val="000000"/>
          <w:spacing w:val="0"/>
          <w:w w:val="100"/>
          <w:position w:val="0"/>
        </w:rPr>
        <w:t>我们针对商誉减值所实施的重要审计程序包括：</w:t>
      </w:r>
    </w:p>
    <w:p>
      <w:pPr>
        <w:pStyle w:val="Style34"/>
        <w:keepNext w:val="0"/>
        <w:keepLines w:val="0"/>
        <w:widowControl w:val="0"/>
        <w:shd w:val="clear" w:color="auto" w:fill="auto"/>
        <w:tabs>
          <w:tab w:pos="1904" w:val="left"/>
        </w:tabs>
        <w:bidi w:val="0"/>
        <w:spacing w:before="0" w:after="0" w:line="454" w:lineRule="exact"/>
        <w:ind w:left="720" w:right="0" w:firstLine="580"/>
        <w:jc w:val="both"/>
      </w:pPr>
      <w:bookmarkStart w:id="683" w:name="bookmark683"/>
      <w:r>
        <w:rPr>
          <w:color w:val="000000"/>
          <w:spacing w:val="0"/>
          <w:w w:val="100"/>
          <w:position w:val="0"/>
          <w:sz w:val="22"/>
          <w:szCs w:val="22"/>
        </w:rPr>
        <w:t>（</w:t>
      </w:r>
      <w:bookmarkEnd w:id="683"/>
      <w:r>
        <w:rPr>
          <w:color w:val="000000"/>
          <w:spacing w:val="0"/>
          <w:w w:val="100"/>
          <w:position w:val="0"/>
          <w:sz w:val="22"/>
          <w:szCs w:val="22"/>
        </w:rPr>
        <w:t>1）</w:t>
        <w:tab/>
      </w:r>
      <w:r>
        <w:rPr>
          <w:color w:val="000000"/>
          <w:spacing w:val="0"/>
          <w:w w:val="100"/>
          <w:position w:val="0"/>
        </w:rPr>
        <w:t>获取国民电商和斯诺实业商誉的评估报告，评价由公司管理层聘请的外部评估机构 的独立性、客观性、经验和资质；</w:t>
      </w:r>
    </w:p>
    <w:p>
      <w:pPr>
        <w:pStyle w:val="Style34"/>
        <w:keepNext w:val="0"/>
        <w:keepLines w:val="0"/>
        <w:widowControl w:val="0"/>
        <w:shd w:val="clear" w:color="auto" w:fill="auto"/>
        <w:tabs>
          <w:tab w:pos="1812" w:val="left"/>
        </w:tabs>
        <w:bidi w:val="0"/>
        <w:spacing w:before="0" w:after="0" w:line="454" w:lineRule="exact"/>
        <w:ind w:left="1300" w:right="0" w:firstLine="0"/>
        <w:jc w:val="both"/>
      </w:pPr>
      <w:bookmarkStart w:id="684" w:name="bookmark684"/>
      <w:r>
        <w:rPr>
          <w:color w:val="000000"/>
          <w:spacing w:val="0"/>
          <w:w w:val="100"/>
          <w:position w:val="0"/>
          <w:sz w:val="22"/>
          <w:szCs w:val="22"/>
        </w:rPr>
        <w:t>（</w:t>
      </w:r>
      <w:bookmarkEnd w:id="684"/>
      <w:r>
        <w:rPr>
          <w:color w:val="000000"/>
          <w:spacing w:val="0"/>
          <w:w w:val="100"/>
          <w:position w:val="0"/>
          <w:sz w:val="22"/>
          <w:szCs w:val="22"/>
        </w:rPr>
        <w:t>2）</w:t>
        <w:tab/>
      </w:r>
      <w:r>
        <w:rPr>
          <w:color w:val="000000"/>
          <w:spacing w:val="0"/>
          <w:w w:val="100"/>
          <w:position w:val="0"/>
        </w:rPr>
        <w:t>复核管理层对资产组的认定和商誉的分摊方法；</w:t>
      </w:r>
    </w:p>
    <w:p>
      <w:pPr>
        <w:pStyle w:val="Style34"/>
        <w:keepNext w:val="0"/>
        <w:keepLines w:val="0"/>
        <w:widowControl w:val="0"/>
        <w:shd w:val="clear" w:color="auto" w:fill="auto"/>
        <w:tabs>
          <w:tab w:pos="1918" w:val="left"/>
        </w:tabs>
        <w:bidi w:val="0"/>
        <w:spacing w:before="0" w:after="0" w:line="454" w:lineRule="exact"/>
        <w:ind w:left="720" w:right="0" w:firstLine="580"/>
        <w:jc w:val="both"/>
      </w:pPr>
      <w:bookmarkStart w:id="685" w:name="bookmark685"/>
      <w:r>
        <w:rPr>
          <w:color w:val="000000"/>
          <w:spacing w:val="0"/>
          <w:w w:val="100"/>
          <w:position w:val="0"/>
          <w:sz w:val="22"/>
          <w:szCs w:val="22"/>
        </w:rPr>
        <w:t>（</w:t>
      </w:r>
      <w:bookmarkEnd w:id="685"/>
      <w:r>
        <w:rPr>
          <w:color w:val="000000"/>
          <w:spacing w:val="0"/>
          <w:w w:val="100"/>
          <w:position w:val="0"/>
          <w:sz w:val="22"/>
          <w:szCs w:val="22"/>
        </w:rPr>
        <w:t>3）</w:t>
        <w:tab/>
      </w:r>
      <w:r>
        <w:rPr>
          <w:color w:val="000000"/>
          <w:spacing w:val="0"/>
          <w:w w:val="100"/>
          <w:position w:val="0"/>
        </w:rPr>
        <w:t>与外部评估机构专家讨论减值测试过程中所使用的方法、关键评估假设、参数的选择、 预测期收入增长率及后续预测期收入增长率、现金流折现率等的合理性；</w:t>
      </w:r>
    </w:p>
    <w:p>
      <w:pPr>
        <w:pStyle w:val="Style34"/>
        <w:keepNext w:val="0"/>
        <w:keepLines w:val="0"/>
        <w:widowControl w:val="0"/>
        <w:shd w:val="clear" w:color="auto" w:fill="auto"/>
        <w:tabs>
          <w:tab w:pos="1812" w:val="left"/>
        </w:tabs>
        <w:bidi w:val="0"/>
        <w:spacing w:before="0" w:after="0" w:line="454" w:lineRule="exact"/>
        <w:ind w:left="720" w:right="0" w:firstLine="580"/>
        <w:jc w:val="both"/>
      </w:pPr>
      <w:bookmarkStart w:id="686" w:name="bookmark686"/>
      <w:r>
        <w:rPr>
          <w:color w:val="000000"/>
          <w:spacing w:val="0"/>
          <w:w w:val="100"/>
          <w:position w:val="0"/>
          <w:sz w:val="22"/>
          <w:szCs w:val="22"/>
        </w:rPr>
        <w:t>（</w:t>
      </w:r>
      <w:bookmarkEnd w:id="686"/>
      <w:r>
        <w:rPr>
          <w:color w:val="000000"/>
          <w:spacing w:val="0"/>
          <w:w w:val="100"/>
          <w:position w:val="0"/>
          <w:sz w:val="22"/>
          <w:szCs w:val="22"/>
        </w:rPr>
        <w:t>4）</w:t>
        <w:tab/>
      </w:r>
      <w:r>
        <w:rPr>
          <w:color w:val="000000"/>
          <w:spacing w:val="0"/>
          <w:w w:val="100"/>
          <w:position w:val="0"/>
        </w:rPr>
        <w:t>复核管理层对于未来现金流量的预测及未来现金流量现值计算的准确性；</w:t>
      </w:r>
    </w:p>
    <w:p>
      <w:pPr>
        <w:pStyle w:val="Style34"/>
        <w:keepNext w:val="0"/>
        <w:keepLines w:val="0"/>
        <w:widowControl w:val="0"/>
        <w:shd w:val="clear" w:color="auto" w:fill="auto"/>
        <w:bidi w:val="0"/>
        <w:spacing w:before="0" w:line="454" w:lineRule="exact"/>
        <w:ind w:left="1200" w:right="0" w:firstLine="0"/>
        <w:jc w:val="left"/>
      </w:pPr>
      <w:r>
        <w:rPr>
          <w:color w:val="000000"/>
          <w:spacing w:val="0"/>
          <w:w w:val="100"/>
          <w:position w:val="0"/>
        </w:rPr>
        <w:t>基于已执行的审计程序，我们认为，管理层在商誉减值测试中作出的判断是可接受的。</w:t>
      </w:r>
    </w:p>
    <w:p>
      <w:pPr>
        <w:pStyle w:val="Style32"/>
        <w:keepNext/>
        <w:keepLines/>
        <w:widowControl w:val="0"/>
        <w:shd w:val="clear" w:color="auto" w:fill="auto"/>
        <w:tabs>
          <w:tab w:pos="1769" w:val="left"/>
        </w:tabs>
        <w:bidi w:val="0"/>
        <w:spacing w:before="0" w:after="40" w:line="454" w:lineRule="exact"/>
        <w:ind w:left="1200" w:right="0" w:firstLine="0"/>
        <w:jc w:val="both"/>
        <w:rPr>
          <w:sz w:val="22"/>
          <w:szCs w:val="22"/>
        </w:rPr>
      </w:pPr>
      <w:bookmarkStart w:id="687" w:name="bookmark687"/>
      <w:bookmarkStart w:id="688" w:name="bookmark688"/>
      <w:bookmarkStart w:id="689" w:name="bookmark689"/>
      <w:bookmarkStart w:id="690" w:name="bookmark690"/>
      <w:r>
        <w:rPr>
          <w:color w:val="000000"/>
          <w:spacing w:val="0"/>
          <w:w w:val="100"/>
          <w:position w:val="0"/>
          <w:sz w:val="22"/>
          <w:szCs w:val="22"/>
        </w:rPr>
        <w:t>四</w:t>
      </w:r>
      <w:bookmarkEnd w:id="689"/>
      <w:r>
        <w:rPr>
          <w:color w:val="000000"/>
          <w:spacing w:val="0"/>
          <w:w w:val="100"/>
          <w:position w:val="0"/>
          <w:sz w:val="22"/>
          <w:szCs w:val="22"/>
        </w:rPr>
        <w:t>、</w:t>
        <w:tab/>
        <w:t>其他信息</w:t>
      </w:r>
      <w:bookmarkEnd w:id="687"/>
      <w:bookmarkEnd w:id="688"/>
      <w:bookmarkEnd w:id="690"/>
    </w:p>
    <w:p>
      <w:pPr>
        <w:pStyle w:val="Style34"/>
        <w:keepNext w:val="0"/>
        <w:keepLines w:val="0"/>
        <w:widowControl w:val="0"/>
        <w:shd w:val="clear" w:color="auto" w:fill="auto"/>
        <w:bidi w:val="0"/>
        <w:spacing w:before="0" w:line="449" w:lineRule="exact"/>
        <w:ind w:left="720" w:right="0" w:firstLine="480"/>
        <w:jc w:val="both"/>
      </w:pPr>
      <w:r>
        <w:rPr>
          <w:color w:val="000000"/>
          <w:spacing w:val="0"/>
          <w:w w:val="100"/>
          <w:position w:val="0"/>
        </w:rPr>
        <w:t>国民技术管理层对其他信息负责。其他信息包括</w:t>
      </w:r>
      <w:r>
        <w:rPr>
          <w:rFonts w:ascii="Times New Roman" w:eastAsia="Times New Roman" w:hAnsi="Times New Roman" w:cs="Times New Roman"/>
          <w:color w:val="000000"/>
          <w:spacing w:val="0"/>
          <w:w w:val="100"/>
          <w:position w:val="0"/>
        </w:rPr>
        <w:t>2018</w:t>
      </w:r>
      <w:r>
        <w:rPr>
          <w:color w:val="000000"/>
          <w:spacing w:val="0"/>
          <w:w w:val="100"/>
          <w:position w:val="0"/>
        </w:rPr>
        <w:t>年年度报告中涵盖的信息，但不包括 财务报表和我们的审计报告。我们对财务报表发表的审计意见不涵盖其他信息，我们也不对其他 信息发表任何形式的鉴证结论。结合我们对财务报表的审计，我们的责任是阅读其他信息，在此 过程中，考虑其他信息是否与财务报表或我们在审计过程中了解的情况存在重大不一致或者似乎 存在重大错报。</w:t>
      </w:r>
    </w:p>
    <w:p>
      <w:pPr>
        <w:pStyle w:val="Style34"/>
        <w:keepNext w:val="0"/>
        <w:keepLines w:val="0"/>
        <w:widowControl w:val="0"/>
        <w:shd w:val="clear" w:color="auto" w:fill="auto"/>
        <w:bidi w:val="0"/>
        <w:spacing w:before="0" w:line="442" w:lineRule="exact"/>
        <w:ind w:left="720" w:right="0" w:firstLine="48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32"/>
        <w:keepNext/>
        <w:keepLines/>
        <w:widowControl w:val="0"/>
        <w:shd w:val="clear" w:color="auto" w:fill="auto"/>
        <w:tabs>
          <w:tab w:pos="1769" w:val="left"/>
        </w:tabs>
        <w:bidi w:val="0"/>
        <w:spacing w:before="0" w:after="40" w:line="451" w:lineRule="exact"/>
        <w:ind w:left="1200" w:right="0" w:firstLine="0"/>
        <w:jc w:val="both"/>
        <w:rPr>
          <w:sz w:val="22"/>
          <w:szCs w:val="22"/>
        </w:rPr>
      </w:pPr>
      <w:bookmarkStart w:id="691" w:name="bookmark691"/>
      <w:bookmarkStart w:id="692" w:name="bookmark692"/>
      <w:bookmarkStart w:id="693" w:name="bookmark693"/>
      <w:bookmarkStart w:id="694" w:name="bookmark694"/>
      <w:r>
        <w:rPr>
          <w:color w:val="000000"/>
          <w:spacing w:val="0"/>
          <w:w w:val="100"/>
          <w:position w:val="0"/>
          <w:sz w:val="22"/>
          <w:szCs w:val="22"/>
        </w:rPr>
        <w:t>五</w:t>
      </w:r>
      <w:bookmarkEnd w:id="693"/>
      <w:r>
        <w:rPr>
          <w:color w:val="000000"/>
          <w:spacing w:val="0"/>
          <w:w w:val="100"/>
          <w:position w:val="0"/>
          <w:sz w:val="22"/>
          <w:szCs w:val="22"/>
        </w:rPr>
        <w:t>、</w:t>
        <w:tab/>
        <w:t>管理层和治理层对财务报表的责任</w:t>
      </w:r>
      <w:bookmarkEnd w:id="691"/>
      <w:bookmarkEnd w:id="692"/>
      <w:bookmarkEnd w:id="694"/>
    </w:p>
    <w:p>
      <w:pPr>
        <w:pStyle w:val="Style34"/>
        <w:keepNext w:val="0"/>
        <w:keepLines w:val="0"/>
        <w:widowControl w:val="0"/>
        <w:shd w:val="clear" w:color="auto" w:fill="auto"/>
        <w:bidi w:val="0"/>
        <w:spacing w:before="0" w:line="432" w:lineRule="exact"/>
        <w:ind w:left="720" w:right="0" w:firstLine="480"/>
        <w:jc w:val="both"/>
      </w:pPr>
      <w:r>
        <w:rPr>
          <w:color w:val="000000"/>
          <w:spacing w:val="0"/>
          <w:w w:val="100"/>
          <w:position w:val="0"/>
        </w:rPr>
        <w:t>国民技术管理层负责按照企业会计准则的规定编制财务报表，使其实现公允反映，并设计、 执行和维护必要的内部控制，以使财务报表不存在由于舞弊或错误导致的重大错报。</w:t>
      </w:r>
    </w:p>
    <w:p>
      <w:pPr>
        <w:pStyle w:val="Style34"/>
        <w:keepNext w:val="0"/>
        <w:keepLines w:val="0"/>
        <w:widowControl w:val="0"/>
        <w:shd w:val="clear" w:color="auto" w:fill="auto"/>
        <w:bidi w:val="0"/>
        <w:spacing w:before="0" w:line="442" w:lineRule="exact"/>
        <w:ind w:left="720" w:right="0" w:firstLine="480"/>
        <w:jc w:val="both"/>
      </w:pPr>
      <w:r>
        <w:rPr>
          <w:color w:val="000000"/>
          <w:spacing w:val="0"/>
          <w:w w:val="100"/>
          <w:position w:val="0"/>
        </w:rPr>
        <w:t>在编制财务报表时，国民技术管理层负责评估国民技术的持续经营能力，披露与持续经营相 关的事项（如适用），并运用持续经营假设，除非管理层计划清算国民技术、终止运营或别无其 他现实的选择。</w:t>
      </w:r>
    </w:p>
    <w:p>
      <w:pPr>
        <w:pStyle w:val="Style34"/>
        <w:keepNext w:val="0"/>
        <w:keepLines w:val="0"/>
        <w:widowControl w:val="0"/>
        <w:shd w:val="clear" w:color="auto" w:fill="auto"/>
        <w:bidi w:val="0"/>
        <w:spacing w:before="0" w:after="0" w:line="451" w:lineRule="exact"/>
        <w:ind w:left="1200" w:right="0" w:firstLine="0"/>
        <w:jc w:val="both"/>
      </w:pPr>
      <w:r>
        <w:rPr>
          <w:color w:val="000000"/>
          <w:spacing w:val="0"/>
          <w:w w:val="100"/>
          <w:position w:val="0"/>
        </w:rPr>
        <w:t>治理层负责监督国民技术的财务报告过程。</w:t>
      </w:r>
    </w:p>
    <w:p>
      <w:pPr>
        <w:pStyle w:val="Style32"/>
        <w:keepNext/>
        <w:keepLines/>
        <w:widowControl w:val="0"/>
        <w:shd w:val="clear" w:color="auto" w:fill="auto"/>
        <w:bidi w:val="0"/>
        <w:spacing w:before="0" w:after="0" w:line="451" w:lineRule="exact"/>
        <w:ind w:left="1200" w:right="0" w:firstLine="0"/>
        <w:jc w:val="both"/>
        <w:rPr>
          <w:sz w:val="22"/>
          <w:szCs w:val="22"/>
        </w:rPr>
      </w:pPr>
      <w:bookmarkStart w:id="695" w:name="bookmark695"/>
      <w:bookmarkStart w:id="696" w:name="bookmark696"/>
      <w:bookmarkStart w:id="697" w:name="bookmark697"/>
      <w:bookmarkStart w:id="698" w:name="bookmark698"/>
      <w:r>
        <w:rPr>
          <w:color w:val="000000"/>
          <w:spacing w:val="0"/>
          <w:w w:val="100"/>
          <w:position w:val="0"/>
          <w:sz w:val="22"/>
          <w:szCs w:val="22"/>
        </w:rPr>
        <w:t>六</w:t>
      </w:r>
      <w:bookmarkEnd w:id="697"/>
      <w:r>
        <w:rPr>
          <w:color w:val="000000"/>
          <w:spacing w:val="0"/>
          <w:w w:val="100"/>
          <w:position w:val="0"/>
          <w:sz w:val="22"/>
          <w:szCs w:val="22"/>
        </w:rPr>
        <w:t>、注册会计师对财务报表审计的责任</w:t>
      </w:r>
      <w:bookmarkEnd w:id="695"/>
      <w:bookmarkEnd w:id="696"/>
      <w:bookmarkEnd w:id="698"/>
    </w:p>
    <w:p>
      <w:pPr>
        <w:pStyle w:val="Style34"/>
        <w:keepNext w:val="0"/>
        <w:keepLines w:val="0"/>
        <w:widowControl w:val="0"/>
        <w:shd w:val="clear" w:color="auto" w:fill="auto"/>
        <w:bidi w:val="0"/>
        <w:spacing w:before="0" w:after="0" w:line="446" w:lineRule="exact"/>
        <w:ind w:left="720" w:right="0" w:firstLine="48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34"/>
        <w:keepNext w:val="0"/>
        <w:keepLines w:val="0"/>
        <w:widowControl w:val="0"/>
        <w:shd w:val="clear" w:color="auto" w:fill="auto"/>
        <w:bidi w:val="0"/>
        <w:spacing w:before="0" w:after="0" w:line="456" w:lineRule="exact"/>
        <w:ind w:left="720" w:right="0" w:firstLine="480"/>
        <w:jc w:val="both"/>
      </w:pPr>
      <w:r>
        <w:rPr>
          <w:color w:val="000000"/>
          <w:spacing w:val="0"/>
          <w:w w:val="100"/>
          <w:position w:val="0"/>
        </w:rPr>
        <w:t>在按照审计准则执行审计工作的过程中，我们运用职业判断，并保持职业怀疑。同时，我们 也执行以下工作：</w:t>
      </w:r>
    </w:p>
    <w:p>
      <w:pPr>
        <w:pStyle w:val="Style34"/>
        <w:keepNext w:val="0"/>
        <w:keepLines w:val="0"/>
        <w:widowControl w:val="0"/>
        <w:numPr>
          <w:ilvl w:val="0"/>
          <w:numId w:val="11"/>
        </w:numPr>
        <w:shd w:val="clear" w:color="auto" w:fill="auto"/>
        <w:tabs>
          <w:tab w:pos="1538" w:val="left"/>
        </w:tabs>
        <w:bidi w:val="0"/>
        <w:spacing w:before="0" w:after="0" w:line="451" w:lineRule="exact"/>
        <w:ind w:left="720" w:right="0" w:firstLine="480"/>
        <w:jc w:val="both"/>
      </w:pPr>
      <w:bookmarkStart w:id="699" w:name="bookmark699"/>
      <w:bookmarkEnd w:id="699"/>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34"/>
        <w:keepNext w:val="0"/>
        <w:keepLines w:val="0"/>
        <w:widowControl w:val="0"/>
        <w:numPr>
          <w:ilvl w:val="0"/>
          <w:numId w:val="11"/>
        </w:numPr>
        <w:shd w:val="clear" w:color="auto" w:fill="auto"/>
        <w:tabs>
          <w:tab w:pos="1538" w:val="left"/>
        </w:tabs>
        <w:bidi w:val="0"/>
        <w:spacing w:before="0" w:after="0" w:line="451" w:lineRule="exact"/>
        <w:ind w:left="720" w:right="0" w:firstLine="480"/>
        <w:jc w:val="both"/>
      </w:pPr>
      <w:bookmarkStart w:id="700" w:name="bookmark700"/>
      <w:bookmarkEnd w:id="700"/>
      <w:r>
        <w:rPr>
          <w:color w:val="000000"/>
          <w:spacing w:val="0"/>
          <w:w w:val="100"/>
          <w:position w:val="0"/>
        </w:rPr>
        <w:t>了解与审计相关的内部控制，以设计恰当的审计程序，但目的并非对内部控制的有效性 发表意见。</w:t>
      </w:r>
    </w:p>
    <w:p>
      <w:pPr>
        <w:pStyle w:val="Style34"/>
        <w:keepNext w:val="0"/>
        <w:keepLines w:val="0"/>
        <w:widowControl w:val="0"/>
        <w:numPr>
          <w:ilvl w:val="0"/>
          <w:numId w:val="11"/>
        </w:numPr>
        <w:shd w:val="clear" w:color="auto" w:fill="auto"/>
        <w:tabs>
          <w:tab w:pos="1538" w:val="left"/>
        </w:tabs>
        <w:bidi w:val="0"/>
        <w:spacing w:before="0" w:after="0" w:line="451" w:lineRule="exact"/>
        <w:ind w:left="1200" w:right="0" w:firstLine="0"/>
        <w:jc w:val="both"/>
      </w:pPr>
      <w:bookmarkStart w:id="701" w:name="bookmark701"/>
      <w:bookmarkEnd w:id="701"/>
      <w:r>
        <w:rPr>
          <w:color w:val="000000"/>
          <w:spacing w:val="0"/>
          <w:w w:val="100"/>
          <w:position w:val="0"/>
        </w:rPr>
        <w:t>评价管理层选用会计政策的恰当性和作出会计估计及相关披露的合理性。</w:t>
      </w:r>
    </w:p>
    <w:p>
      <w:pPr>
        <w:pStyle w:val="Style34"/>
        <w:keepNext w:val="0"/>
        <w:keepLines w:val="0"/>
        <w:widowControl w:val="0"/>
        <w:numPr>
          <w:ilvl w:val="0"/>
          <w:numId w:val="11"/>
        </w:numPr>
        <w:shd w:val="clear" w:color="auto" w:fill="auto"/>
        <w:tabs>
          <w:tab w:pos="1538" w:val="left"/>
        </w:tabs>
        <w:bidi w:val="0"/>
        <w:spacing w:before="0" w:after="0" w:line="451" w:lineRule="exact"/>
        <w:ind w:left="720" w:right="0" w:firstLine="480"/>
        <w:jc w:val="both"/>
      </w:pPr>
      <w:bookmarkStart w:id="702" w:name="bookmark702"/>
      <w:bookmarkEnd w:id="702"/>
      <w:r>
        <w:rPr>
          <w:color w:val="000000"/>
          <w:spacing w:val="0"/>
          <w:w w:val="100"/>
          <w:position w:val="0"/>
        </w:rPr>
        <w:t>对管理层使用持续经营假设的恰当性得出结论。同时，根据获取的审计证据，就可能导 致对国民技术持续经营能力产生重大疑虑的事项或情况是否存在重大不确定性得出结论。如果我 们得出结论认为存在重大不确定性，审计准则要求我们在审计报告中提请报告使用者注意财务报 表中的相关披露；如果披露不充分，我们应当发表非无保留意见。我们的结论基于截至审计报告 日可获得的信息。然而，未来的事项或情况可能导致国民技术不能持续经营。</w:t>
      </w:r>
    </w:p>
    <w:p>
      <w:pPr>
        <w:pStyle w:val="Style34"/>
        <w:keepNext w:val="0"/>
        <w:keepLines w:val="0"/>
        <w:widowControl w:val="0"/>
        <w:numPr>
          <w:ilvl w:val="0"/>
          <w:numId w:val="11"/>
        </w:numPr>
        <w:shd w:val="clear" w:color="auto" w:fill="auto"/>
        <w:tabs>
          <w:tab w:pos="1538" w:val="left"/>
        </w:tabs>
        <w:bidi w:val="0"/>
        <w:spacing w:before="0" w:after="0" w:line="451" w:lineRule="exact"/>
        <w:ind w:left="720" w:right="0" w:firstLine="480"/>
        <w:jc w:val="both"/>
      </w:pPr>
      <w:bookmarkStart w:id="703" w:name="bookmark703"/>
      <w:bookmarkEnd w:id="703"/>
      <w:r>
        <w:rPr>
          <w:color w:val="000000"/>
          <w:spacing w:val="0"/>
          <w:w w:val="100"/>
          <w:position w:val="0"/>
        </w:rPr>
        <w:t>评价财务报表的总体列报、结构和内容（包括披露），并评价财务报表是否公允反映相关 交易和事项。</w:t>
      </w:r>
    </w:p>
    <w:p>
      <w:pPr>
        <w:pStyle w:val="Style34"/>
        <w:keepNext w:val="0"/>
        <w:keepLines w:val="0"/>
        <w:widowControl w:val="0"/>
        <w:numPr>
          <w:ilvl w:val="0"/>
          <w:numId w:val="11"/>
        </w:numPr>
        <w:shd w:val="clear" w:color="auto" w:fill="auto"/>
        <w:tabs>
          <w:tab w:pos="1538" w:val="left"/>
        </w:tabs>
        <w:bidi w:val="0"/>
        <w:spacing w:before="0" w:after="0" w:line="451" w:lineRule="exact"/>
        <w:ind w:left="720" w:right="0" w:firstLine="480"/>
        <w:jc w:val="both"/>
      </w:pPr>
      <w:bookmarkStart w:id="704" w:name="bookmark704"/>
      <w:bookmarkEnd w:id="704"/>
      <w:r>
        <w:rPr>
          <w:color w:val="000000"/>
          <w:spacing w:val="0"/>
          <w:w w:val="100"/>
          <w:position w:val="0"/>
        </w:rPr>
        <w:t>就国民技术中实体或业务活动的财务信息获取充分、适当的审计证据，以对财务报表发 表意见。我们负责指导、监督和执行集团审计。我们对审计意见承担全部责任。</w:t>
      </w:r>
    </w:p>
    <w:p>
      <w:pPr>
        <w:pStyle w:val="Style34"/>
        <w:keepNext w:val="0"/>
        <w:keepLines w:val="0"/>
        <w:widowControl w:val="0"/>
        <w:shd w:val="clear" w:color="auto" w:fill="auto"/>
        <w:bidi w:val="0"/>
        <w:spacing w:before="0" w:after="0" w:line="442" w:lineRule="exact"/>
        <w:ind w:left="720" w:right="0" w:firstLine="48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34"/>
        <w:keepNext w:val="0"/>
        <w:keepLines w:val="0"/>
        <w:widowControl w:val="0"/>
        <w:shd w:val="clear" w:color="auto" w:fill="auto"/>
        <w:bidi w:val="0"/>
        <w:spacing w:before="0" w:after="0" w:line="437" w:lineRule="exact"/>
        <w:ind w:left="720" w:right="0" w:firstLine="48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34"/>
        <w:keepNext w:val="0"/>
        <w:keepLines w:val="0"/>
        <w:widowControl w:val="0"/>
        <w:shd w:val="clear" w:color="auto" w:fill="auto"/>
        <w:bidi w:val="0"/>
        <w:spacing w:before="0" w:after="2520" w:line="446" w:lineRule="exact"/>
        <w:ind w:left="720" w:right="0" w:firstLine="480"/>
        <w:jc w:val="both"/>
      </w:pPr>
      <w:r>
        <w:rPr>
          <w:color w:val="000000"/>
          <w:spacing w:val="0"/>
          <w:w w:val="100"/>
          <w:position w:val="0"/>
        </w:rPr>
        <w:t xml:space="preserve">从与治理层沟通过的事项中，我们确定哪些事项对本期财务报表审计最为重要，因而构成关 键审计事项。我们在审计报告中描述这些事项，除非法律法规禁止公开披露这些事项，或在极少 </w:t>
      </w:r>
      <w:r>
        <w:rPr>
          <w:color w:val="000000"/>
          <w:spacing w:val="0"/>
          <w:w w:val="100"/>
          <w:position w:val="0"/>
        </w:rPr>
        <w:t>数情形下，如果合理预期在审计报告中沟通某事项造成的负面后果超过在公众利益方面产生的益 处，我们确定不应在审计报告中沟通该事项。</w:t>
      </w:r>
    </w:p>
    <w:p>
      <w:pPr>
        <w:pStyle w:val="Style34"/>
        <w:keepNext w:val="0"/>
        <w:keepLines w:val="0"/>
        <w:widowControl w:val="0"/>
        <w:shd w:val="clear" w:color="auto" w:fill="auto"/>
        <w:tabs>
          <w:tab w:pos="6240" w:val="left"/>
        </w:tabs>
        <w:bidi w:val="0"/>
        <w:spacing w:before="0" w:after="300" w:line="240" w:lineRule="auto"/>
        <w:ind w:left="1680" w:right="0" w:firstLine="0"/>
        <w:jc w:val="left"/>
      </w:pPr>
      <w:r>
        <w:rPr>
          <w:color w:val="000000"/>
          <w:spacing w:val="0"/>
          <w:w w:val="100"/>
          <w:position w:val="0"/>
        </w:rPr>
        <w:t>大华会计师事务所（特殊普通合伙）</w:t>
        <w:tab/>
        <w:t>中国注册会计师：王建华</w:t>
      </w:r>
    </w:p>
    <w:p>
      <w:pPr>
        <w:pStyle w:val="Style34"/>
        <w:keepNext w:val="0"/>
        <w:keepLines w:val="0"/>
        <w:widowControl w:val="0"/>
        <w:shd w:val="clear" w:color="auto" w:fill="auto"/>
        <w:bidi w:val="0"/>
        <w:spacing w:before="0" w:after="600" w:line="240" w:lineRule="auto"/>
        <w:ind w:left="6240" w:right="0" w:firstLine="0"/>
        <w:jc w:val="left"/>
      </w:pPr>
      <w:r>
        <w:rPr>
          <w:color w:val="000000"/>
          <w:spacing w:val="0"/>
          <w:w w:val="100"/>
          <w:position w:val="0"/>
        </w:rPr>
        <w:t>（项目合伙人）</w:t>
      </w:r>
    </w:p>
    <w:p>
      <w:pPr>
        <w:pStyle w:val="Style34"/>
        <w:keepNext w:val="0"/>
        <w:keepLines w:val="0"/>
        <w:widowControl w:val="0"/>
        <w:shd w:val="clear" w:color="auto" w:fill="auto"/>
        <w:bidi w:val="0"/>
        <w:spacing w:before="0" w:after="0" w:line="240" w:lineRule="auto"/>
        <w:ind w:left="2840" w:right="0" w:firstLine="0"/>
        <w:jc w:val="left"/>
      </w:pPr>
      <w:r>
        <w:rPr>
          <w:color w:val="000000"/>
          <w:spacing w:val="0"/>
          <w:w w:val="100"/>
          <w:position w:val="0"/>
        </w:rPr>
        <w:t>中国</w:t>
      </w:r>
      <w:r>
        <w:rPr>
          <w:b/>
          <w:bCs/>
          <w:color w:val="000000"/>
          <w:spacing w:val="0"/>
          <w:w w:val="100"/>
          <w:position w:val="0"/>
        </w:rPr>
        <w:t>•</w:t>
      </w:r>
      <w:r>
        <w:rPr>
          <w:color w:val="000000"/>
          <w:spacing w:val="0"/>
          <w:w w:val="100"/>
          <w:position w:val="0"/>
        </w:rPr>
        <w:t>北京</w:t>
      </w:r>
    </w:p>
    <w:p>
      <w:pPr>
        <w:pStyle w:val="Style34"/>
        <w:keepNext w:val="0"/>
        <w:keepLines w:val="0"/>
        <w:widowControl w:val="0"/>
        <w:shd w:val="clear" w:color="auto" w:fill="auto"/>
        <w:bidi w:val="0"/>
        <w:spacing w:before="0" w:after="860" w:line="240" w:lineRule="auto"/>
        <w:ind w:left="6240" w:right="0" w:firstLine="0"/>
        <w:jc w:val="left"/>
      </w:pPr>
      <w:r>
        <w:rPr>
          <w:color w:val="000000"/>
          <w:spacing w:val="0"/>
          <w:w w:val="100"/>
          <w:position w:val="0"/>
        </w:rPr>
        <w:t>中国注册会计师：郑荣富</w:t>
      </w:r>
    </w:p>
    <w:p>
      <w:pPr>
        <w:pStyle w:val="Style34"/>
        <w:keepNext w:val="0"/>
        <w:keepLines w:val="0"/>
        <w:widowControl w:val="0"/>
        <w:shd w:val="clear" w:color="auto" w:fill="auto"/>
        <w:bidi w:val="0"/>
        <w:spacing w:before="0" w:after="5080" w:line="240" w:lineRule="auto"/>
        <w:ind w:left="6240" w:right="0" w:firstLine="0"/>
        <w:jc w:val="left"/>
      </w:pPr>
      <w:r>
        <w:rPr>
          <w:color w:val="000000"/>
          <w:spacing w:val="0"/>
          <w:w w:val="100"/>
          <w:position w:val="0"/>
        </w:rPr>
        <w:t>二</w:t>
      </w:r>
      <w:r>
        <w:rPr>
          <w:color w:val="000000"/>
          <w:spacing w:val="0"/>
          <w:w w:val="100"/>
          <w:position w:val="0"/>
          <w:sz w:val="22"/>
          <w:szCs w:val="22"/>
        </w:rPr>
        <w:t>O</w:t>
      </w:r>
      <w:r>
        <w:rPr>
          <w:color w:val="000000"/>
          <w:spacing w:val="0"/>
          <w:w w:val="100"/>
          <w:position w:val="0"/>
        </w:rPr>
        <w:t>一九年四月二十四日</w:t>
      </w:r>
    </w:p>
    <w:p>
      <w:pPr>
        <w:pStyle w:val="Style32"/>
        <w:keepNext/>
        <w:keepLines/>
        <w:widowControl w:val="0"/>
        <w:shd w:val="clear" w:color="auto" w:fill="auto"/>
        <w:bidi w:val="0"/>
        <w:spacing w:before="0" w:after="0" w:line="240" w:lineRule="auto"/>
        <w:ind w:left="0" w:right="0" w:firstLine="720"/>
        <w:jc w:val="left"/>
      </w:pPr>
      <w:bookmarkStart w:id="705" w:name="bookmark705"/>
      <w:bookmarkStart w:id="706" w:name="bookmark706"/>
      <w:bookmarkStart w:id="707" w:name="bookmark707"/>
      <w:r>
        <w:rPr>
          <w:color w:val="000000"/>
          <w:spacing w:val="0"/>
          <w:w w:val="100"/>
          <w:position w:val="0"/>
          <w:sz w:val="24"/>
          <w:szCs w:val="24"/>
        </w:rPr>
        <w:t>二、财务报表</w:t>
      </w:r>
      <w:bookmarkEnd w:id="705"/>
      <w:bookmarkEnd w:id="706"/>
      <w:bookmarkEnd w:id="707"/>
      <w:r>
        <w:br w:type="page"/>
      </w:r>
    </w:p>
    <w:p>
      <w:pPr>
        <w:pStyle w:val="Style34"/>
        <w:keepNext w:val="0"/>
        <w:keepLines w:val="0"/>
        <w:widowControl w:val="0"/>
        <w:shd w:val="clear" w:color="auto" w:fill="auto"/>
        <w:bidi w:val="0"/>
        <w:spacing w:before="0" w:after="0" w:line="317" w:lineRule="exact"/>
        <w:ind w:left="0" w:right="0" w:firstLine="0"/>
        <w:jc w:val="center"/>
        <w:rPr>
          <w:sz w:val="24"/>
          <w:szCs w:val="24"/>
        </w:rPr>
      </w:pPr>
      <w:r>
        <w:rPr>
          <w:b/>
          <w:bCs/>
          <w:color w:val="000000"/>
          <w:spacing w:val="0"/>
          <w:w w:val="100"/>
          <w:position w:val="0"/>
          <w:sz w:val="24"/>
          <w:szCs w:val="24"/>
        </w:rPr>
        <w:t>国民技术股份有限公司</w:t>
        <w:br/>
        <w:t>合并资产负债表</w:t>
      </w:r>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2018</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p>
      <w:pPr>
        <w:pStyle w:val="Style34"/>
        <w:keepNext w:val="0"/>
        <w:keepLines w:val="0"/>
        <w:widowControl w:val="0"/>
        <w:shd w:val="clear" w:color="auto" w:fill="auto"/>
        <w:bidi w:val="0"/>
        <w:spacing w:before="0" w:after="0" w:line="240" w:lineRule="auto"/>
        <w:ind w:left="3920" w:right="0" w:firstLine="0"/>
        <w:jc w:val="left"/>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3946"/>
        <w:gridCol w:w="1426"/>
        <w:gridCol w:w="2136"/>
        <w:gridCol w:w="19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483,034,018.89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545,177,052.42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以公允价值计量且其变动计入当期损益的金 融资产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79,448,729.16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527,334,636.85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534,448,955.53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38,858,448.06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169,252,400.88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488,476,188.79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365,196,554.65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14,573,562.55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21,487,776.81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32,089,572.53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198,075,745.04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5,347,571.60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182,999,727.79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193,642,231.07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29,388,640.60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862,936,100.11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1,348,868,888.37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2,355,767,860.98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55,870,699.52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44,902,600.00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132,002,796.47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382,273,725.00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39,613,750.00</w:t>
            </w:r>
          </w:p>
        </w:tc>
      </w:tr>
    </w:tbl>
    <w:p>
      <w:pPr>
        <w:spacing w:lineRule="exact" w:line="1"/>
        <w:rPr>
          <w:sz w:val="2"/>
          <w:szCs w:val="2"/>
        </w:rPr>
      </w:pPr>
      <w:r>
        <w:br w:type="page"/>
      </w:r>
    </w:p>
    <w:tbl>
      <w:tblPr>
        <w:tblOverlap w:val="never"/>
        <w:jc w:val="center"/>
        <w:tblLayout w:type="fixed"/>
      </w:tblPr>
      <w:tblGrid>
        <w:gridCol w:w="3946"/>
        <w:gridCol w:w="1426"/>
        <w:gridCol w:w="2136"/>
        <w:gridCol w:w="19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338,754,298.19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16,499,586.99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30,867,654.55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247,051,696.60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64,895,762.80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185,703,170.35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49,245,849.24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32,997,108.10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253,614,163.04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54,669,856.22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28,576,903.62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6,361,755.24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152,067,957.00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791,218.90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12,186,301.30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32,622,080.25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1,500,356,110.73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661,212,822.65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2,849,224,999.10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3,016,980,683.63</w:t>
            </w:r>
          </w:p>
        </w:tc>
      </w:tr>
    </w:tbl>
    <w:p>
      <w:pPr>
        <w:pStyle w:val="Style34"/>
        <w:keepNext w:val="0"/>
        <w:keepLines w:val="0"/>
        <w:widowControl w:val="0"/>
        <w:shd w:val="clear" w:color="auto" w:fill="auto"/>
        <w:tabs>
          <w:tab w:pos="2731" w:val="left"/>
          <w:tab w:pos="6302" w:val="left"/>
        </w:tabs>
        <w:bidi w:val="0"/>
        <w:spacing w:before="0" w:after="0" w:line="240" w:lineRule="auto"/>
        <w:ind w:left="0" w:right="0" w:firstLine="0"/>
        <w:jc w:val="center"/>
        <w:rPr>
          <w:sz w:val="20"/>
          <w:szCs w:val="20"/>
        </w:rPr>
        <w:sectPr>
          <w:footnotePr>
            <w:pos w:val="pageBottom"/>
            <w:numFmt w:val="decimal"/>
            <w:numRestart w:val="continuous"/>
          </w:footnotePr>
          <w:pgSz w:w="11900" w:h="16840"/>
          <w:pgMar w:top="1420" w:right="265" w:bottom="1749" w:left="398" w:header="0" w:footer="3" w:gutter="0"/>
          <w:cols w:space="720"/>
          <w:noEndnote/>
          <w:rtlGutter w:val="0"/>
          <w:docGrid w:linePitch="360"/>
        </w:sectPr>
      </w:pPr>
      <w:r>
        <w:rPr>
          <w:color w:val="000000"/>
          <w:spacing w:val="0"/>
          <w:w w:val="100"/>
          <w:position w:val="0"/>
          <w:sz w:val="20"/>
          <w:szCs w:val="20"/>
        </w:rPr>
        <w:t>法定代表人：孙迎彤</w:t>
        <w:tab/>
        <w:t>主管会计工作负责人：徐辉</w:t>
        <w:tab/>
        <w:t>会计机构负责人：余永德</w:t>
      </w:r>
    </w:p>
    <w:p>
      <w:pPr>
        <w:widowControl w:val="0"/>
        <w:jc w:val="left"/>
        <w:rPr>
          <w:sz w:val="2"/>
          <w:szCs w:val="2"/>
        </w:rPr>
      </w:pPr>
      <w:r>
        <w:drawing>
          <wp:inline>
            <wp:extent cx="1932305" cy="5118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1932305" cy="511810"/>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0" w:line="317" w:lineRule="exact"/>
        <w:ind w:left="0" w:right="0" w:firstLine="0"/>
        <w:jc w:val="center"/>
        <w:rPr>
          <w:sz w:val="24"/>
          <w:szCs w:val="24"/>
        </w:rPr>
      </w:pPr>
      <w:r>
        <w:rPr>
          <w:b/>
          <w:bCs/>
          <w:color w:val="000000"/>
          <w:spacing w:val="0"/>
          <w:w w:val="100"/>
          <w:position w:val="0"/>
          <w:sz w:val="24"/>
          <w:szCs w:val="24"/>
        </w:rPr>
        <w:t>国民技术股份有限公司</w:t>
        <w:br/>
        <w:t>合并资产负债表（续）</w:t>
      </w:r>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2018</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p>
      <w:pPr>
        <w:pStyle w:val="Style34"/>
        <w:keepNext w:val="0"/>
        <w:keepLines w:val="0"/>
        <w:widowControl w:val="0"/>
        <w:shd w:val="clear" w:color="auto" w:fill="auto"/>
        <w:bidi w:val="0"/>
        <w:spacing w:before="0" w:after="0" w:line="240" w:lineRule="auto"/>
        <w:ind w:left="3920" w:right="0" w:firstLine="0"/>
        <w:jc w:val="left"/>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3946"/>
        <w:gridCol w:w="1426"/>
        <w:gridCol w:w="2136"/>
        <w:gridCol w:w="19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357,380,658.75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以公允价值计量且其变动计入当期损益的金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228,658,172.41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303,153,295.65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9,476,839.84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6,416,469.55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18,256,816.67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21,804,844.89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198,803,918.18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7,799,712.87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929,035,347.75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61,310,437.61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8,475,558.18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404,460.00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356,063.30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1,741,630,663.28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418,840,823.87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49" w:right="265" w:bottom="1385" w:left="398" w:header="0" w:footer="3" w:gutter="0"/>
          <w:cols w:space="720"/>
          <w:noEndnote/>
          <w:rtlGutter w:val="0"/>
          <w:docGrid w:linePitch="360"/>
        </w:sectPr>
      </w:pPr>
    </w:p>
    <w:tbl>
      <w:tblPr>
        <w:tblOverlap w:val="never"/>
        <w:jc w:val="center"/>
        <w:tblLayout w:type="fixed"/>
      </w:tblPr>
      <w:tblGrid>
        <w:gridCol w:w="3946"/>
        <w:gridCol w:w="1426"/>
        <w:gridCol w:w="2136"/>
        <w:gridCol w:w="19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4,025,971.89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5,033,333.25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46,746,632.70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14,896,377.55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50,772,604.59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19,929,710.80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1,792,403,267.87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438,770,534.67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2,071,515,680.86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2,109,807,063.27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45,891,765.00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137,225,720.47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441,730.35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-1,747,697,138.16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-133,437,722.48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1,087,220,154.01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2,562,873,196.98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-30,398,422.78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15,336,951.98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1,056,821,731.23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2,578,210,148.96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2,849,224,999.10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3,016,980,683.63</w:t>
            </w:r>
          </w:p>
        </w:tc>
      </w:tr>
    </w:tbl>
    <w:p>
      <w:pPr>
        <w:pStyle w:val="Style34"/>
        <w:keepNext w:val="0"/>
        <w:keepLines w:val="0"/>
        <w:widowControl w:val="0"/>
        <w:shd w:val="clear" w:color="auto" w:fill="auto"/>
        <w:tabs>
          <w:tab w:pos="2731" w:val="left"/>
          <w:tab w:pos="6302" w:val="left"/>
        </w:tabs>
        <w:bidi w:val="0"/>
        <w:spacing w:before="0" w:after="0" w:line="240" w:lineRule="auto"/>
        <w:ind w:left="0" w:right="0" w:firstLine="0"/>
        <w:jc w:val="center"/>
        <w:rPr>
          <w:sz w:val="20"/>
          <w:szCs w:val="20"/>
        </w:rPr>
        <w:sectPr>
          <w:footnotePr>
            <w:pos w:val="pageBottom"/>
            <w:numFmt w:val="decimal"/>
            <w:numRestart w:val="continuous"/>
          </w:footnotePr>
          <w:pgSz w:w="11900" w:h="16840"/>
          <w:pgMar w:top="1439" w:right="265" w:bottom="1439" w:left="398" w:header="0" w:footer="3" w:gutter="0"/>
          <w:cols w:space="720"/>
          <w:noEndnote/>
          <w:rtlGutter w:val="0"/>
          <w:docGrid w:linePitch="360"/>
        </w:sectPr>
      </w:pPr>
      <w:r>
        <w:rPr>
          <w:color w:val="000000"/>
          <w:spacing w:val="0"/>
          <w:w w:val="100"/>
          <w:position w:val="0"/>
          <w:sz w:val="20"/>
          <w:szCs w:val="20"/>
        </w:rPr>
        <w:t>法定代表人：孙迎彤</w:t>
        <w:tab/>
        <w:t>主管会计工作负责人：徐辉</w:t>
        <w:tab/>
        <w:t>会计机构负责人：余永德</w:t>
      </w:r>
    </w:p>
    <w:p>
      <w:pPr>
        <w:widowControl w:val="0"/>
        <w:jc w:val="left"/>
        <w:rPr>
          <w:sz w:val="2"/>
          <w:szCs w:val="2"/>
        </w:rPr>
      </w:pPr>
      <w:r>
        <w:drawing>
          <wp:inline>
            <wp:extent cx="1932305" cy="51181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1932305" cy="511810"/>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0" w:line="305" w:lineRule="exact"/>
        <w:ind w:left="0" w:right="0" w:firstLine="0"/>
        <w:jc w:val="center"/>
        <w:rPr>
          <w:sz w:val="24"/>
          <w:szCs w:val="24"/>
        </w:rPr>
      </w:pPr>
      <w:r>
        <w:rPr>
          <w:b/>
          <w:bCs/>
          <w:color w:val="000000"/>
          <w:spacing w:val="0"/>
          <w:w w:val="100"/>
          <w:position w:val="0"/>
          <w:sz w:val="24"/>
          <w:szCs w:val="24"/>
        </w:rPr>
        <w:t>国民技术股份有限公司</w:t>
        <w:br/>
        <w:t>母公司资产负债表</w:t>
        <w:br/>
      </w:r>
      <w:r>
        <w:rPr>
          <w:rFonts w:ascii="Times New Roman" w:eastAsia="Times New Roman" w:hAnsi="Times New Roman" w:cs="Times New Roman"/>
          <w:b/>
          <w:bCs/>
          <w:color w:val="000000"/>
          <w:spacing w:val="0"/>
          <w:w w:val="100"/>
          <w:position w:val="0"/>
          <w:sz w:val="24"/>
          <w:szCs w:val="24"/>
        </w:rPr>
        <w:t>2018</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p>
      <w:pPr>
        <w:pStyle w:val="Style34"/>
        <w:keepNext w:val="0"/>
        <w:keepLines w:val="0"/>
        <w:widowControl w:val="0"/>
        <w:shd w:val="clear" w:color="auto" w:fill="auto"/>
        <w:bidi w:val="0"/>
        <w:spacing w:before="0" w:after="60" w:line="305" w:lineRule="exact"/>
        <w:ind w:left="0" w:right="0" w:firstLine="0"/>
        <w:jc w:val="center"/>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3946"/>
        <w:gridCol w:w="1426"/>
        <w:gridCol w:w="2136"/>
        <w:gridCol w:w="19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160,198,181.28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319,695,485.98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以公允价值计量且其变动计入当期损益的金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168,651,232.67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284,073,613.63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36,276,378.06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57,300,212.18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132,374,854.61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226,773,401.45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162,673,605.09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3,534,278.32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700,371,148.36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428,956,885.67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3,209,889.97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73,195,873.23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194,705,712.19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3,701,676.66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492,094,588.07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1,268,791,717.29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1,723,060,563.86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20,281,099.52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269,294,606.05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723,059,720.00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412,831,832.14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39,613,750.00</w:t>
            </w:r>
          </w:p>
        </w:tc>
      </w:tr>
    </w:tbl>
    <w:p>
      <w:pPr>
        <w:sectPr>
          <w:footnotePr>
            <w:pos w:val="pageBottom"/>
            <w:numFmt w:val="decimal"/>
            <w:numRestart w:val="continuous"/>
          </w:footnotePr>
          <w:pgSz w:w="11900" w:h="16840"/>
          <w:pgMar w:top="249" w:right="265" w:bottom="1385" w:left="398" w:header="0" w:footer="3" w:gutter="0"/>
          <w:cols w:space="720"/>
          <w:noEndnote/>
          <w:rtlGutter w:val="0"/>
          <w:docGrid w:linePitch="360"/>
        </w:sectPr>
      </w:pPr>
    </w:p>
    <w:tbl>
      <w:tblPr>
        <w:tblOverlap w:val="never"/>
        <w:jc w:val="center"/>
        <w:tblLayout w:type="fixed"/>
      </w:tblPr>
      <w:tblGrid>
        <w:gridCol w:w="3946"/>
        <w:gridCol w:w="1426"/>
        <w:gridCol w:w="2136"/>
        <w:gridCol w:w="19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229,428,368.55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15,110,684.41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246,340,769.23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38,515,149.60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112,147,985.34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52,878,437.54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32,997,108.10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25,276,868.38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5,815,494.58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6,929,295.84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32,414,115.45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1,055,435,657.62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1,232,799,627.11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2,324,227,374.91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2,955,860,190.97</w:t>
            </w:r>
          </w:p>
        </w:tc>
      </w:tr>
    </w:tbl>
    <w:p>
      <w:pPr>
        <w:pStyle w:val="Style34"/>
        <w:keepNext w:val="0"/>
        <w:keepLines w:val="0"/>
        <w:widowControl w:val="0"/>
        <w:shd w:val="clear" w:color="auto" w:fill="auto"/>
        <w:tabs>
          <w:tab w:pos="2731" w:val="left"/>
          <w:tab w:pos="6302" w:val="left"/>
        </w:tabs>
        <w:bidi w:val="0"/>
        <w:spacing w:before="0" w:after="0" w:line="240" w:lineRule="auto"/>
        <w:ind w:left="0" w:right="0" w:firstLine="0"/>
        <w:jc w:val="center"/>
        <w:rPr>
          <w:sz w:val="20"/>
          <w:szCs w:val="20"/>
        </w:rPr>
        <w:sectPr>
          <w:footnotePr>
            <w:pos w:val="pageBottom"/>
            <w:numFmt w:val="decimal"/>
            <w:numRestart w:val="continuous"/>
          </w:footnotePr>
          <w:pgSz w:w="11900" w:h="16840"/>
          <w:pgMar w:top="1439" w:right="265" w:bottom="1439" w:left="398" w:header="0" w:footer="3" w:gutter="0"/>
          <w:cols w:space="720"/>
          <w:noEndnote/>
          <w:rtlGutter w:val="0"/>
          <w:docGrid w:linePitch="360"/>
        </w:sectPr>
      </w:pPr>
      <w:r>
        <w:rPr>
          <w:color w:val="000000"/>
          <w:spacing w:val="0"/>
          <w:w w:val="100"/>
          <w:position w:val="0"/>
          <w:sz w:val="20"/>
          <w:szCs w:val="20"/>
        </w:rPr>
        <w:t>法定代表人：孙迎彤</w:t>
        <w:tab/>
        <w:t>主管会计工作负责人：徐辉</w:t>
        <w:tab/>
        <w:t>会计机构负责人：余永德</w:t>
      </w:r>
    </w:p>
    <w:p>
      <w:pPr>
        <w:widowControl w:val="0"/>
        <w:jc w:val="left"/>
        <w:rPr>
          <w:sz w:val="2"/>
          <w:szCs w:val="2"/>
        </w:rPr>
      </w:pPr>
      <w:r>
        <w:drawing>
          <wp:inline>
            <wp:extent cx="1932305" cy="51181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1932305" cy="511810"/>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60" w:line="305" w:lineRule="exact"/>
        <w:ind w:left="0" w:right="0" w:firstLine="0"/>
        <w:jc w:val="center"/>
        <w:rPr>
          <w:sz w:val="24"/>
          <w:szCs w:val="24"/>
        </w:rPr>
      </w:pPr>
      <w:r>
        <w:rPr>
          <w:b/>
          <w:bCs/>
          <w:color w:val="000000"/>
          <w:spacing w:val="0"/>
          <w:w w:val="100"/>
          <w:position w:val="0"/>
          <w:sz w:val="24"/>
          <w:szCs w:val="24"/>
        </w:rPr>
        <w:t>国民技术股份有限公司</w:t>
        <w:br/>
        <w:t>母公司资产负债表（续）</w:t>
        <w:br/>
      </w:r>
      <w:r>
        <w:rPr>
          <w:rFonts w:ascii="Times New Roman" w:eastAsia="Times New Roman" w:hAnsi="Times New Roman" w:cs="Times New Roman"/>
          <w:b/>
          <w:bCs/>
          <w:color w:val="000000"/>
          <w:spacing w:val="0"/>
          <w:w w:val="100"/>
          <w:position w:val="0"/>
          <w:sz w:val="24"/>
          <w:szCs w:val="24"/>
        </w:rPr>
        <w:t>2018</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p>
      <w:pPr>
        <w:pStyle w:val="Style34"/>
        <w:keepNext w:val="0"/>
        <w:keepLines w:val="0"/>
        <w:widowControl w:val="0"/>
        <w:shd w:val="clear" w:color="auto" w:fill="auto"/>
        <w:bidi w:val="0"/>
        <w:spacing w:before="0" w:after="60" w:line="240" w:lineRule="auto"/>
        <w:ind w:left="0" w:right="0" w:firstLine="0"/>
        <w:jc w:val="center"/>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3946"/>
        <w:gridCol w:w="1426"/>
        <w:gridCol w:w="2136"/>
        <w:gridCol w:w="19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357,380,658.75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应付票据及应付账款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73,862,641.46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311,095,182.74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9,386,839.84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5,251,208.48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13,323,327.77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21,336,486.27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1,515,982.35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1,986,174.01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25,166,997.96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60,628,965.30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429,104.54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47,971.90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480,636,448.13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400,345,988.70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49" w:right="265" w:bottom="1385" w:left="398" w:header="0" w:footer="3" w:gutter="0"/>
          <w:cols w:space="720"/>
          <w:noEndnote/>
          <w:rtlGutter w:val="0"/>
          <w:docGrid w:linePitch="360"/>
        </w:sectPr>
      </w:pPr>
    </w:p>
    <w:tbl>
      <w:tblPr>
        <w:tblOverlap w:val="never"/>
        <w:jc w:val="center"/>
        <w:tblLayout w:type="fixed"/>
      </w:tblPr>
      <w:tblGrid>
        <w:gridCol w:w="3946"/>
        <w:gridCol w:w="1426"/>
        <w:gridCol w:w="2136"/>
        <w:gridCol w:w="19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1,427,083.27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5,033,333.25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31,664,985.46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5,563,194.50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33,092,068.73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10,596,527.75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513,728,516.86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410,942,516.45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563,393,000.00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2,069,693,298.27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2,109,807,063.27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45,891,765.00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-1,031,943,397.75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-150,951,514.59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1,810,498,858.05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2,544,917,674.52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2,324,227,374.91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2,955,860,190.97</w:t>
            </w:r>
          </w:p>
        </w:tc>
      </w:tr>
    </w:tbl>
    <w:p>
      <w:pPr>
        <w:pStyle w:val="Style34"/>
        <w:keepNext w:val="0"/>
        <w:keepLines w:val="0"/>
        <w:widowControl w:val="0"/>
        <w:shd w:val="clear" w:color="auto" w:fill="auto"/>
        <w:tabs>
          <w:tab w:pos="2731" w:val="left"/>
          <w:tab w:pos="6302" w:val="left"/>
        </w:tabs>
        <w:bidi w:val="0"/>
        <w:spacing w:before="0" w:after="0" w:line="240" w:lineRule="auto"/>
        <w:ind w:left="0" w:right="0" w:firstLine="0"/>
        <w:jc w:val="center"/>
        <w:rPr>
          <w:sz w:val="20"/>
          <w:szCs w:val="20"/>
        </w:rPr>
        <w:sectPr>
          <w:footnotePr>
            <w:pos w:val="pageBottom"/>
            <w:numFmt w:val="decimal"/>
            <w:numRestart w:val="continuous"/>
          </w:footnotePr>
          <w:pgSz w:w="11900" w:h="16840"/>
          <w:pgMar w:top="1439" w:right="265" w:bottom="1439" w:left="398" w:header="0" w:footer="3" w:gutter="0"/>
          <w:cols w:space="720"/>
          <w:noEndnote/>
          <w:rtlGutter w:val="0"/>
          <w:docGrid w:linePitch="360"/>
        </w:sectPr>
      </w:pPr>
      <w:r>
        <w:rPr>
          <w:color w:val="000000"/>
          <w:spacing w:val="0"/>
          <w:w w:val="100"/>
          <w:position w:val="0"/>
          <w:sz w:val="20"/>
          <w:szCs w:val="20"/>
        </w:rPr>
        <w:t>法定代表人：孙迎彤</w:t>
        <w:tab/>
        <w:t>主管会计工作负责人：徐辉</w:t>
        <w:tab/>
        <w:t>会计机构负责人：余永德</w:t>
      </w:r>
    </w:p>
    <w:p>
      <w:pPr>
        <w:widowControl w:val="0"/>
        <w:jc w:val="left"/>
        <w:rPr>
          <w:sz w:val="2"/>
          <w:szCs w:val="2"/>
        </w:rPr>
      </w:pPr>
      <w:r>
        <w:drawing>
          <wp:inline>
            <wp:extent cx="1932305" cy="5118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pic:blipFill>
                  <pic:spPr>
                    <a:xfrm>
                      <a:ext cx="1932305" cy="511810"/>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0" w:line="317" w:lineRule="exact"/>
        <w:ind w:left="0" w:right="0" w:firstLine="0"/>
        <w:jc w:val="center"/>
        <w:rPr>
          <w:sz w:val="24"/>
          <w:szCs w:val="24"/>
        </w:rPr>
      </w:pPr>
      <w:r>
        <w:rPr>
          <w:b/>
          <w:bCs/>
          <w:color w:val="000000"/>
          <w:spacing w:val="0"/>
          <w:w w:val="100"/>
          <w:position w:val="0"/>
          <w:sz w:val="24"/>
          <w:szCs w:val="24"/>
        </w:rPr>
        <w:t>国民技术股份有限公司</w:t>
        <w:br/>
        <w:t>合并利润表</w:t>
      </w:r>
    </w:p>
    <w:p>
      <w:pPr>
        <w:pStyle w:val="Style110"/>
        <w:keepNext w:val="0"/>
        <w:keepLines w:val="0"/>
        <w:widowControl w:val="0"/>
        <w:shd w:val="clear" w:color="auto" w:fill="auto"/>
        <w:bidi w:val="0"/>
        <w:spacing w:before="0" w:after="0" w:line="276" w:lineRule="auto"/>
        <w:ind w:left="0" w:right="0" w:firstLine="0"/>
        <w:jc w:val="center"/>
      </w:pPr>
      <w:r>
        <w:rPr>
          <w:color w:val="000000"/>
          <w:spacing w:val="0"/>
          <w:w w:val="100"/>
          <w:position w:val="0"/>
          <w:sz w:val="24"/>
          <w:szCs w:val="24"/>
        </w:rPr>
        <w:t>2018</w:t>
      </w:r>
      <w:r>
        <w:rPr>
          <w:rFonts w:ascii="SimSun" w:eastAsia="SimSun" w:hAnsi="SimSun" w:cs="SimSun"/>
          <w:color w:val="000000"/>
          <w:spacing w:val="0"/>
          <w:w w:val="100"/>
          <w:position w:val="0"/>
          <w:sz w:val="24"/>
          <w:szCs w:val="24"/>
        </w:rPr>
        <w:t>年度</w:t>
      </w:r>
    </w:p>
    <w:p>
      <w:pPr>
        <w:pStyle w:val="Style34"/>
        <w:keepNext w:val="0"/>
        <w:keepLines w:val="0"/>
        <w:widowControl w:val="0"/>
        <w:shd w:val="clear" w:color="auto" w:fill="auto"/>
        <w:bidi w:val="0"/>
        <w:spacing w:before="0" w:after="0" w:line="240" w:lineRule="auto"/>
        <w:ind w:left="3920" w:right="0" w:firstLine="0"/>
        <w:jc w:val="left"/>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4666"/>
        <w:gridCol w:w="1848"/>
        <w:gridCol w:w="1546"/>
        <w:gridCol w:w="157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602,059,726.51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694,957,148.30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602,059,726.51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694,957,148.30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2,361,040,070.62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1,248,524,598.01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391,002,421.98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483,673,451.90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4,677,888.74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4,022,103.75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48,706,654.24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72,938,631.83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99,220,897.09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64,166,591.90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127,942,013.80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109,802,436.97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11,852,157.87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-6,543,826.41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18,750,671.56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8,645,330.67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7,161,360.54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1,947,094,116.61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520,465,208.07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16,162,073.68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20,518,663.00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5,184,381.54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45,847,834.07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-7,997,203.53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80,957,704.16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1,426,095.00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-1,925,991,789.31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-485,902,792.82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2,096,085.63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335,505.15</w:t>
            </w:r>
          </w:p>
        </w:tc>
      </w:tr>
    </w:tbl>
    <w:p>
      <w:pPr>
        <w:sectPr>
          <w:footnotePr>
            <w:pos w:val="pageBottom"/>
            <w:numFmt w:val="decimal"/>
            <w:numRestart w:val="continuous"/>
          </w:footnotePr>
          <w:pgSz w:w="11900" w:h="16840"/>
          <w:pgMar w:top="249" w:right="265" w:bottom="1389" w:left="398" w:header="0" w:footer="3" w:gutter="0"/>
          <w:cols w:space="720"/>
          <w:noEndnote/>
          <w:rtlGutter w:val="0"/>
          <w:docGrid w:linePitch="360"/>
        </w:sectPr>
      </w:pPr>
    </w:p>
    <w:tbl>
      <w:tblPr>
        <w:tblOverlap w:val="never"/>
        <w:jc w:val="center"/>
        <w:tblLayout w:type="fixed"/>
      </w:tblPr>
      <w:tblGrid>
        <w:gridCol w:w="4666"/>
        <w:gridCol w:w="1848"/>
        <w:gridCol w:w="1546"/>
        <w:gridCol w:w="157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-3,072,513.89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-1,924,398,612.34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-482,494,773.78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-138,537,548.56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4,956,206.96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-1,785,861,063.78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-487,450,980.74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-1,785,861,063.78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-487,450,980.74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-1,614,259,415.68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-486,579,859.28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-171,601,648.10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-871,121.46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136,783,990.12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-1,155,951.41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136,783,990.12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-1,155,951.41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136,783,990.12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-1,155,951.41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2,240,511.68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-1,155,951.41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134,543,478.44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-1,649,077,073.66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-488,606,932.15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-1,477,475,425.56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-487,735,810.69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-171,601,648.10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-871,121.46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bl>
    <w:p>
      <w:pPr>
        <w:pStyle w:val="Style34"/>
        <w:keepNext w:val="0"/>
        <w:keepLines w:val="0"/>
        <w:widowControl w:val="0"/>
        <w:shd w:val="clear" w:color="auto" w:fill="auto"/>
        <w:tabs>
          <w:tab w:pos="2731" w:val="left"/>
          <w:tab w:pos="6302" w:val="left"/>
        </w:tabs>
        <w:bidi w:val="0"/>
        <w:spacing w:before="0" w:after="0" w:line="240" w:lineRule="auto"/>
        <w:ind w:left="0" w:right="0" w:firstLine="0"/>
        <w:jc w:val="center"/>
        <w:rPr>
          <w:sz w:val="20"/>
          <w:szCs w:val="20"/>
        </w:rPr>
        <w:sectPr>
          <w:footnotePr>
            <w:pos w:val="pageBottom"/>
            <w:numFmt w:val="decimal"/>
            <w:numRestart w:val="continuous"/>
          </w:footnotePr>
          <w:pgSz w:w="11900" w:h="16840"/>
          <w:pgMar w:top="1439" w:right="265" w:bottom="1439" w:left="398" w:header="0" w:footer="3" w:gutter="0"/>
          <w:cols w:space="720"/>
          <w:noEndnote/>
          <w:rtlGutter w:val="0"/>
          <w:docGrid w:linePitch="360"/>
        </w:sectPr>
      </w:pPr>
      <w:r>
        <w:rPr>
          <w:color w:val="000000"/>
          <w:spacing w:val="0"/>
          <w:w w:val="100"/>
          <w:position w:val="0"/>
          <w:sz w:val="20"/>
          <w:szCs w:val="20"/>
        </w:rPr>
        <w:t>法定代表人：孙迎彤</w:t>
        <w:tab/>
        <w:t>主管会计工作负责人：徐辉</w:t>
        <w:tab/>
        <w:t>会计机构负责人：余永德</w:t>
      </w:r>
    </w:p>
    <w:p>
      <w:pPr>
        <w:widowControl w:val="0"/>
        <w:jc w:val="left"/>
        <w:rPr>
          <w:sz w:val="2"/>
          <w:szCs w:val="2"/>
        </w:rPr>
      </w:pPr>
      <w:r>
        <w:drawing>
          <wp:inline>
            <wp:extent cx="1932305" cy="51181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pic:blipFill>
                  <pic:spPr>
                    <a:xfrm>
                      <a:ext cx="1932305" cy="511810"/>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0" w:line="305" w:lineRule="exact"/>
        <w:ind w:left="0" w:right="0" w:firstLine="0"/>
        <w:jc w:val="center"/>
        <w:rPr>
          <w:sz w:val="24"/>
          <w:szCs w:val="24"/>
        </w:rPr>
      </w:pPr>
      <w:r>
        <w:rPr>
          <w:b/>
          <w:bCs/>
          <w:color w:val="000000"/>
          <w:spacing w:val="0"/>
          <w:w w:val="100"/>
          <w:position w:val="0"/>
          <w:sz w:val="24"/>
          <w:szCs w:val="24"/>
        </w:rPr>
        <w:t>国民技术股份有限公司</w:t>
        <w:br/>
        <w:t>母公司利润表</w:t>
        <w:br/>
      </w:r>
      <w:r>
        <w:rPr>
          <w:rFonts w:ascii="Times New Roman" w:eastAsia="Times New Roman" w:hAnsi="Times New Roman" w:cs="Times New Roman"/>
          <w:b/>
          <w:bCs/>
          <w:color w:val="000000"/>
          <w:spacing w:val="0"/>
          <w:w w:val="100"/>
          <w:position w:val="0"/>
          <w:sz w:val="24"/>
          <w:szCs w:val="24"/>
        </w:rPr>
        <w:t>2018</w:t>
      </w:r>
      <w:r>
        <w:rPr>
          <w:b/>
          <w:bCs/>
          <w:color w:val="000000"/>
          <w:spacing w:val="0"/>
          <w:w w:val="100"/>
          <w:position w:val="0"/>
          <w:sz w:val="24"/>
          <w:szCs w:val="24"/>
        </w:rPr>
        <w:t>年度</w:t>
      </w:r>
    </w:p>
    <w:p>
      <w:pPr>
        <w:pStyle w:val="Style34"/>
        <w:keepNext w:val="0"/>
        <w:keepLines w:val="0"/>
        <w:widowControl w:val="0"/>
        <w:shd w:val="clear" w:color="auto" w:fill="auto"/>
        <w:bidi w:val="0"/>
        <w:spacing w:before="0" w:after="0" w:line="240" w:lineRule="auto"/>
        <w:ind w:left="3920" w:right="0" w:firstLine="0"/>
        <w:jc w:val="left"/>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4666"/>
        <w:gridCol w:w="1848"/>
        <w:gridCol w:w="1546"/>
        <w:gridCol w:w="157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374,138,720.29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530,068,598.34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374,138,720.29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530,068,598.34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1,200,987,167.6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1,083,973,583.3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250,996,739.33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344,784,359.14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1,679,423.23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3,039,552.99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36,281,084.80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70,545,762.92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60,723,047.20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56,945,235.38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109,230,298.80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100,763,573.89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-25,496,858.16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5,768,786.89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6,201,429.02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26,166,688.51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819,542,294.02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533,391,957.11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13,885,336.05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20,070,754.44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5,330,459.80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28,414,517.09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1,573,037.78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-127,935.18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-882,918,970.96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-504,121,553.58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325,872.73</w:t>
            </w:r>
          </w:p>
        </w:tc>
      </w:tr>
    </w:tbl>
    <w:p>
      <w:pPr>
        <w:sectPr>
          <w:footnotePr>
            <w:pos w:val="pageBottom"/>
            <w:numFmt w:val="decimal"/>
            <w:numRestart w:val="continuous"/>
          </w:footnotePr>
          <w:pgSz w:w="11900" w:h="16840"/>
          <w:pgMar w:top="249" w:right="265" w:bottom="1389" w:left="398" w:header="0" w:footer="3" w:gutter="0"/>
          <w:cols w:space="720"/>
          <w:noEndnote/>
          <w:rtlGutter w:val="0"/>
          <w:docGrid w:linePitch="360"/>
        </w:sectPr>
      </w:pPr>
    </w:p>
    <w:tbl>
      <w:tblPr>
        <w:tblOverlap w:val="never"/>
        <w:jc w:val="center"/>
        <w:tblLayout w:type="fixed"/>
      </w:tblPr>
      <w:tblGrid>
        <w:gridCol w:w="4666"/>
        <w:gridCol w:w="1848"/>
        <w:gridCol w:w="1546"/>
        <w:gridCol w:w="157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-3,072,513.89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-883,203,403.88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-500,723,166.96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-2,211,520.72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2,061,565.14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-880,991,883.16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-502,784,732.10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-880,991,883.16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-502,784,732.10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持有至到期投资重分类为可供出售金融资产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146,573,066.69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-734,418,816.47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-502,784,732.10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bl>
    <w:p>
      <w:pPr>
        <w:pStyle w:val="Style34"/>
        <w:keepNext w:val="0"/>
        <w:keepLines w:val="0"/>
        <w:widowControl w:val="0"/>
        <w:shd w:val="clear" w:color="auto" w:fill="auto"/>
        <w:tabs>
          <w:tab w:pos="2731" w:val="left"/>
          <w:tab w:pos="6302" w:val="left"/>
        </w:tabs>
        <w:bidi w:val="0"/>
        <w:spacing w:before="0" w:after="0" w:line="240" w:lineRule="auto"/>
        <w:ind w:left="0" w:right="0" w:firstLine="0"/>
        <w:jc w:val="center"/>
        <w:rPr>
          <w:sz w:val="20"/>
          <w:szCs w:val="20"/>
        </w:rPr>
      </w:pPr>
      <w:r>
        <w:rPr>
          <w:color w:val="000000"/>
          <w:spacing w:val="0"/>
          <w:w w:val="100"/>
          <w:position w:val="0"/>
          <w:sz w:val="20"/>
          <w:szCs w:val="20"/>
        </w:rPr>
        <w:t>法定代表人：孙迎彤</w:t>
        <w:tab/>
        <w:t>主管会计工作负责人：徐辉</w:t>
        <w:tab/>
        <w:t>会计机构负责人：余永德</w:t>
      </w:r>
      <w:r>
        <w:br w:type="page"/>
      </w:r>
    </w:p>
    <w:p>
      <w:pPr>
        <w:pStyle w:val="Style34"/>
        <w:keepNext w:val="0"/>
        <w:keepLines w:val="0"/>
        <w:widowControl w:val="0"/>
        <w:shd w:val="clear" w:color="auto" w:fill="auto"/>
        <w:bidi w:val="0"/>
        <w:spacing w:before="0" w:after="80" w:line="341" w:lineRule="exact"/>
        <w:ind w:left="0" w:right="0" w:firstLine="0"/>
        <w:jc w:val="center"/>
        <w:rPr>
          <w:sz w:val="24"/>
          <w:szCs w:val="24"/>
        </w:rPr>
      </w:pPr>
      <w:r>
        <w:rPr>
          <w:b/>
          <w:bCs/>
          <w:color w:val="000000"/>
          <w:spacing w:val="0"/>
          <w:w w:val="100"/>
          <w:position w:val="0"/>
          <w:sz w:val="24"/>
          <w:szCs w:val="24"/>
        </w:rPr>
        <w:t>国民技术股份有限公司</w:t>
        <w:br/>
        <w:t>合并现金流量表</w:t>
      </w:r>
    </w:p>
    <w:p>
      <w:pPr>
        <w:pStyle w:val="Style110"/>
        <w:keepNext w:val="0"/>
        <w:keepLines w:val="0"/>
        <w:widowControl w:val="0"/>
        <w:shd w:val="clear" w:color="auto" w:fill="auto"/>
        <w:bidi w:val="0"/>
        <w:spacing w:before="0" w:after="0"/>
        <w:ind w:left="0" w:right="0" w:firstLine="0"/>
        <w:jc w:val="center"/>
      </w:pPr>
      <w:r>
        <w:rPr>
          <w:color w:val="000000"/>
          <w:spacing w:val="0"/>
          <w:w w:val="100"/>
          <w:position w:val="0"/>
          <w:sz w:val="24"/>
          <w:szCs w:val="24"/>
        </w:rPr>
        <w:t>2018</w:t>
      </w:r>
      <w:r>
        <w:rPr>
          <w:rFonts w:ascii="SimSun" w:eastAsia="SimSun" w:hAnsi="SimSun" w:cs="SimSun"/>
          <w:color w:val="000000"/>
          <w:spacing w:val="0"/>
          <w:w w:val="100"/>
          <w:position w:val="0"/>
          <w:sz w:val="24"/>
          <w:szCs w:val="24"/>
        </w:rPr>
        <w:t>年度</w:t>
      </w:r>
    </w:p>
    <w:p>
      <w:pPr>
        <w:pStyle w:val="Style34"/>
        <w:keepNext w:val="0"/>
        <w:keepLines w:val="0"/>
        <w:widowControl w:val="0"/>
        <w:shd w:val="clear" w:color="auto" w:fill="auto"/>
        <w:bidi w:val="0"/>
        <w:spacing w:before="0" w:after="0" w:line="240" w:lineRule="auto"/>
        <w:ind w:left="3920" w:right="0" w:firstLine="0"/>
        <w:jc w:val="left"/>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4094"/>
        <w:gridCol w:w="1406"/>
        <w:gridCol w:w="1853"/>
        <w:gridCol w:w="214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662,535,630.65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881,874,643.29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处置以公允价值计量且其变动计入当期损益的 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20,589,987.39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26,997,611.21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599,779,983.26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34,547,562.50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1,282,905,601.30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943,419,817.00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628,415,212.09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750,316,682.77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128,449,985.00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102,171,956.11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41,450,994.52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29,284,556.80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111,854,572.38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174,236,819.00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910,170,763.99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1,056,010,014.68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372,734,837.31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-112,590,197.68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2,199,216,818.21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5,833,150,000.00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17,246,375.13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49,013,912.26</w:t>
            </w:r>
          </w:p>
        </w:tc>
      </w:tr>
    </w:tbl>
    <w:p>
      <w:pPr>
        <w:spacing w:lineRule="exact" w:line="1"/>
        <w:rPr>
          <w:sz w:val="2"/>
          <w:szCs w:val="2"/>
        </w:rPr>
      </w:pPr>
      <w:r>
        <w:br w:type="page"/>
      </w:r>
    </w:p>
    <w:tbl>
      <w:tblPr>
        <w:tblOverlap w:val="never"/>
        <w:jc w:val="center"/>
        <w:tblLayout w:type="fixed"/>
      </w:tblPr>
      <w:tblGrid>
        <w:gridCol w:w="4094"/>
        <w:gridCol w:w="1411"/>
        <w:gridCol w:w="1843"/>
        <w:gridCol w:w="215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rPr>
                <w:sz w:val="17"/>
                <w:szCs w:val="17"/>
              </w:rPr>
            </w:pPr>
            <w:r>
              <w:rPr>
                <w:color w:val="000000"/>
                <w:spacing w:val="0"/>
                <w:w w:val="100"/>
                <w:position w:val="0"/>
                <w:sz w:val="17"/>
                <w:szCs w:val="17"/>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234,321.33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70,230,515.79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2,286,928,030.46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5,882,632,842.26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380"/>
              <w:jc w:val="left"/>
              <w:rPr>
                <w:sz w:val="17"/>
                <w:szCs w:val="17"/>
              </w:rPr>
            </w:pPr>
            <w:r>
              <w:rPr>
                <w:color w:val="000000"/>
                <w:spacing w:val="0"/>
                <w:w w:val="100"/>
                <w:position w:val="0"/>
                <w:sz w:val="17"/>
                <w:szCs w:val="17"/>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227,498,164.29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138,752,628.90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5,574,052,600.00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999,200,554.36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2,782,198,718.65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5,712,805,228.90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-495,270,688.19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169,827,613.36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357,380,658.75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366,380,658.75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10,362,455.83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12,302,119.34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52,891,765.00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67,660,196.62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243,254,220.83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79,962,315.96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123,126,437.92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-45,762,315.96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1,329,350.37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-1,113,433.69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1,919,937.41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10,361,666.03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479,900,691.30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469,539,025.27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481,820,628.71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479,900,691.30</w:t>
            </w:r>
          </w:p>
        </w:tc>
      </w:tr>
      <w:tr>
        <w:trPr>
          <w:trHeight w:val="288" w:hRule="exact"/>
        </w:trPr>
        <w:tc>
          <w:tcPr>
            <w:gridSpan w:val="3"/>
            <w:tcBorders>
              <w:top w:val="single" w:sz="4"/>
            </w:tcBorders>
            <w:shd w:val="clear" w:color="auto" w:fill="FFFFFF"/>
            <w:vAlign w:val="bottom"/>
          </w:tcPr>
          <w:p>
            <w:pPr>
              <w:pStyle w:val="Style2"/>
              <w:keepNext w:val="0"/>
              <w:keepLines w:val="0"/>
              <w:widowControl w:val="0"/>
              <w:shd w:val="clear" w:color="auto" w:fill="auto"/>
              <w:tabs>
                <w:tab w:pos="3411" w:val="left"/>
                <w:tab w:pos="6982" w:val="left"/>
              </w:tabs>
              <w:bidi w:val="0"/>
              <w:spacing w:before="0" w:after="0" w:line="240" w:lineRule="auto"/>
              <w:ind w:left="0" w:right="0" w:firstLine="680"/>
              <w:jc w:val="both"/>
              <w:rPr>
                <w:sz w:val="20"/>
                <w:szCs w:val="20"/>
              </w:rPr>
            </w:pPr>
            <w:r>
              <w:rPr>
                <w:color w:val="000000"/>
                <w:spacing w:val="0"/>
                <w:w w:val="100"/>
                <w:position w:val="0"/>
                <w:sz w:val="20"/>
                <w:szCs w:val="20"/>
              </w:rPr>
              <w:t>法定代表人：孙迎彤</w:t>
              <w:tab/>
              <w:t>主管会计工作负责人：徐辉</w:t>
              <w:tab/>
              <w:t>会计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卜机构负责人：余永德</w:t>
            </w:r>
          </w:p>
        </w:tc>
      </w:tr>
    </w:tbl>
    <w:p>
      <w:pPr>
        <w:sectPr>
          <w:footnotePr>
            <w:pos w:val="pageBottom"/>
            <w:numFmt w:val="decimal"/>
            <w:numRestart w:val="continuous"/>
          </w:footnotePr>
          <w:pgSz w:w="11900" w:h="16840"/>
          <w:pgMar w:top="1439" w:right="265" w:bottom="1600" w:left="398" w:header="0" w:footer="3" w:gutter="0"/>
          <w:cols w:space="720"/>
          <w:noEndnote/>
          <w:rtlGutter w:val="0"/>
          <w:docGrid w:linePitch="360"/>
        </w:sectPr>
      </w:pPr>
    </w:p>
    <w:p>
      <w:pPr>
        <w:widowControl w:val="0"/>
        <w:jc w:val="center"/>
        <w:rPr>
          <w:sz w:val="2"/>
          <w:szCs w:val="2"/>
        </w:rPr>
      </w:pPr>
      <w:r>
        <w:drawing>
          <wp:inline>
            <wp:extent cx="1932305" cy="5118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pic:blipFill>
                  <pic:spPr>
                    <a:xfrm>
                      <a:ext cx="1932305" cy="511810"/>
                    </a:xfrm>
                    <a:prstGeom prst="rect"/>
                  </pic:spPr>
                </pic:pic>
              </a:graphicData>
            </a:graphic>
          </wp:inline>
        </w:drawing>
      </w:r>
    </w:p>
    <w:p>
      <w:pPr>
        <w:widowControl w:val="0"/>
        <w:spacing w:after="699" w:line="1" w:lineRule="exact"/>
      </w:pPr>
    </w:p>
    <w:p>
      <w:pPr>
        <w:pStyle w:val="Style34"/>
        <w:keepNext w:val="0"/>
        <w:keepLines w:val="0"/>
        <w:widowControl w:val="0"/>
        <w:shd w:val="clear" w:color="auto" w:fill="auto"/>
        <w:bidi w:val="0"/>
        <w:spacing w:before="0" w:after="60" w:line="341" w:lineRule="exact"/>
        <w:ind w:left="0" w:right="0" w:firstLine="0"/>
        <w:jc w:val="center"/>
        <w:rPr>
          <w:sz w:val="24"/>
          <w:szCs w:val="24"/>
        </w:rPr>
      </w:pPr>
      <w:r>
        <w:rPr>
          <w:b/>
          <w:bCs/>
          <w:color w:val="000000"/>
          <w:spacing w:val="0"/>
          <w:w w:val="100"/>
          <w:position w:val="0"/>
          <w:sz w:val="24"/>
          <w:szCs w:val="24"/>
        </w:rPr>
        <w:t>国民技术股份有限公司</w:t>
        <w:br/>
        <w:t>母公司现金流量表</w:t>
      </w:r>
    </w:p>
    <w:p>
      <w:pPr>
        <w:pStyle w:val="Style110"/>
        <w:keepNext w:val="0"/>
        <w:keepLines w:val="0"/>
        <w:widowControl w:val="0"/>
        <w:shd w:val="clear" w:color="auto" w:fill="auto"/>
        <w:bidi w:val="0"/>
        <w:spacing w:before="0" w:after="0"/>
        <w:ind w:left="0" w:right="0" w:firstLine="0"/>
        <w:jc w:val="center"/>
      </w:pPr>
      <w:r>
        <w:rPr>
          <w:color w:val="000000"/>
          <w:spacing w:val="0"/>
          <w:w w:val="100"/>
          <w:position w:val="0"/>
          <w:sz w:val="24"/>
          <w:szCs w:val="24"/>
        </w:rPr>
        <w:t>2018</w:t>
      </w:r>
      <w:r>
        <w:rPr>
          <w:rFonts w:ascii="SimSun" w:eastAsia="SimSun" w:hAnsi="SimSun" w:cs="SimSun"/>
          <w:color w:val="000000"/>
          <w:spacing w:val="0"/>
          <w:w w:val="100"/>
          <w:position w:val="0"/>
          <w:sz w:val="24"/>
          <w:szCs w:val="24"/>
        </w:rPr>
        <w:t>年度</w:t>
      </w:r>
    </w:p>
    <w:p>
      <w:pPr>
        <w:pStyle w:val="Style34"/>
        <w:keepNext w:val="0"/>
        <w:keepLines w:val="0"/>
        <w:widowControl w:val="0"/>
        <w:shd w:val="clear" w:color="auto" w:fill="auto"/>
        <w:bidi w:val="0"/>
        <w:spacing w:before="0" w:after="0" w:line="240" w:lineRule="auto"/>
        <w:ind w:left="3200" w:right="0" w:firstLine="0"/>
        <w:jc w:val="left"/>
        <w:rPr>
          <w:sz w:val="24"/>
          <w:szCs w:val="24"/>
        </w:rPr>
      </w:pPr>
      <w:r>
        <w:rPr>
          <w:b/>
          <w:bCs/>
          <w:color w:val="000000"/>
          <w:spacing w:val="0"/>
          <w:w w:val="100"/>
          <w:position w:val="0"/>
          <w:sz w:val="24"/>
          <w:szCs w:val="24"/>
        </w:rPr>
        <w:t>（除特别注明外，金额单位均为人民币元）</w:t>
      </w:r>
    </w:p>
    <w:tbl>
      <w:tblPr>
        <w:tblOverlap w:val="never"/>
        <w:jc w:val="center"/>
        <w:tblLayout w:type="fixed"/>
      </w:tblPr>
      <w:tblGrid>
        <w:gridCol w:w="4094"/>
        <w:gridCol w:w="1406"/>
        <w:gridCol w:w="1853"/>
        <w:gridCol w:w="2146"/>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498,323,647.26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679,837,739.27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处置以公允价值计量且其变动计入当期损益的 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19,966,106.98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25,948,022.13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240,946,230.44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255,896,300.29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759,235,984.68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961,682,061.69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519,169,690.38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468,660,458.08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90,260,130.57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98,507,056.34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5,004,517.12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15,733,828.84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536,622,782.82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465,668,613.75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1,151,057,120.89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1,048,569,957.01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-391,821,136.21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-86,887,895.32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745,216,818.21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3,888,750,000</w:t>
            </w:r>
          </w:p>
        </w:tc>
      </w:tr>
    </w:tbl>
    <w:p>
      <w:pPr>
        <w:sectPr>
          <w:footnotePr>
            <w:pos w:val="pageBottom"/>
            <w:numFmt w:val="decimal"/>
            <w:numRestart w:val="continuous"/>
          </w:footnotePr>
          <w:pgSz w:w="11900" w:h="16840"/>
          <w:pgMar w:top="249" w:right="1282" w:bottom="1389" w:left="1119" w:header="0" w:footer="3" w:gutter="0"/>
          <w:cols w:space="720"/>
          <w:noEndnote/>
          <w:rtlGutter w:val="0"/>
          <w:docGrid w:linePitch="360"/>
        </w:sectPr>
      </w:pPr>
    </w:p>
    <w:p>
      <w:pPr>
        <w:widowControl w:val="0"/>
        <w:jc w:val="center"/>
        <w:rPr>
          <w:sz w:val="2"/>
          <w:szCs w:val="2"/>
        </w:rPr>
      </w:pPr>
      <w:r>
        <w:drawing>
          <wp:inline>
            <wp:extent cx="1932305" cy="5118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4094"/>
        <w:gridCol w:w="1411"/>
        <w:gridCol w:w="1843"/>
        <w:gridCol w:w="215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8,460,349.77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28,639,024.79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468,930.00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144,746,507.20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898,637,996.51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3,917,857,954.79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167,624,457.61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125,238,160.21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544,411,920.00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3,728,129,200.00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194,746,507.20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906,782,884.81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3,853,367,360.21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-8,144,888.30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64,490,594.58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357,380,658.75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357,380,658.75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5,744,142.35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11,744,670.00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45,891,765.00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67,288,501.06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51,635,907.35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79,033,171.06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305,744,751.40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-79,033,171.06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-94,220,943.58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-101,430,874.60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254,419,124.86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355,849,999.46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160,198,181.28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254,419,124.86</w:t>
            </w:r>
          </w:p>
        </w:tc>
      </w:tr>
      <w:tr>
        <w:trPr>
          <w:trHeight w:val="288" w:hRule="exact"/>
        </w:trPr>
        <w:tc>
          <w:tcPr>
            <w:gridSpan w:val="3"/>
            <w:tcBorders>
              <w:top w:val="single" w:sz="4"/>
            </w:tcBorders>
            <w:shd w:val="clear" w:color="auto" w:fill="FFFFFF"/>
            <w:vAlign w:val="bottom"/>
          </w:tcPr>
          <w:p>
            <w:pPr>
              <w:pStyle w:val="Style2"/>
              <w:keepNext w:val="0"/>
              <w:keepLines w:val="0"/>
              <w:widowControl w:val="0"/>
              <w:shd w:val="clear" w:color="auto" w:fill="auto"/>
              <w:tabs>
                <w:tab w:pos="3411" w:val="left"/>
                <w:tab w:pos="6982" w:val="left"/>
              </w:tabs>
              <w:bidi w:val="0"/>
              <w:spacing w:before="0" w:after="0" w:line="240" w:lineRule="auto"/>
              <w:ind w:left="0" w:right="0" w:firstLine="680"/>
              <w:jc w:val="both"/>
              <w:rPr>
                <w:sz w:val="20"/>
                <w:szCs w:val="20"/>
              </w:rPr>
            </w:pPr>
            <w:r>
              <w:rPr>
                <w:color w:val="000000"/>
                <w:spacing w:val="0"/>
                <w:w w:val="100"/>
                <w:position w:val="0"/>
                <w:sz w:val="20"/>
                <w:szCs w:val="20"/>
              </w:rPr>
              <w:t>法定代表人：孙迎彤</w:t>
              <w:tab/>
              <w:t>主管会计工作负责人：徐辉</w:t>
              <w:tab/>
              <w:t>会计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卜机构负责人：余永德</w:t>
            </w:r>
          </w:p>
        </w:tc>
      </w:tr>
    </w:tbl>
    <w:p>
      <w:pPr>
        <w:sectPr>
          <w:footnotePr>
            <w:pos w:val="pageBottom"/>
            <w:numFmt w:val="decimal"/>
            <w:numRestart w:val="continuous"/>
          </w:footnotePr>
          <w:pgSz w:w="11900" w:h="16840"/>
          <w:pgMar w:top="249" w:right="1282" w:bottom="1389" w:left="1119" w:header="0" w:footer="3" w:gutter="0"/>
          <w:cols w:space="720"/>
          <w:noEndnote/>
          <w:rtlGutter w:val="0"/>
          <w:docGrid w:linePitch="360"/>
        </w:sectPr>
      </w:pPr>
    </w:p>
    <w:p>
      <w:pPr>
        <w:widowControl w:val="0"/>
        <w:jc w:val="left"/>
        <w:rPr>
          <w:sz w:val="2"/>
          <w:szCs w:val="2"/>
        </w:rPr>
      </w:pPr>
      <w:r>
        <w:drawing>
          <wp:inline>
            <wp:extent cx="1932305" cy="5118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1932305" cy="511810"/>
                    </a:xfrm>
                    <a:prstGeom prst="rect"/>
                  </pic:spPr>
                </pic:pic>
              </a:graphicData>
            </a:graphic>
          </wp:inline>
        </w:drawing>
      </w:r>
    </w:p>
    <w:p>
      <w:pPr>
        <w:widowControl w:val="0"/>
        <w:spacing w:after="399" w:line="1" w:lineRule="exact"/>
      </w:pPr>
    </w:p>
    <w:p>
      <w:pPr>
        <w:pStyle w:val="Style34"/>
        <w:keepNext w:val="0"/>
        <w:keepLines w:val="0"/>
        <w:widowControl w:val="0"/>
        <w:shd w:val="clear" w:color="auto" w:fill="auto"/>
        <w:bidi w:val="0"/>
        <w:spacing w:before="0" w:line="240" w:lineRule="auto"/>
        <w:ind w:left="0" w:right="0" w:firstLine="0"/>
        <w:jc w:val="center"/>
        <w:rPr>
          <w:sz w:val="20"/>
          <w:szCs w:val="20"/>
        </w:rPr>
      </w:pPr>
      <w:r>
        <w:rPr>
          <w:b/>
          <w:bCs/>
          <w:color w:val="000000"/>
          <w:spacing w:val="0"/>
          <w:w w:val="100"/>
          <w:position w:val="0"/>
          <w:sz w:val="20"/>
          <w:szCs w:val="20"/>
        </w:rPr>
        <w:t>国民技术股份有限公司</w:t>
      </w:r>
    </w:p>
    <w:p>
      <w:pPr>
        <w:pStyle w:val="Style34"/>
        <w:keepNext w:val="0"/>
        <w:keepLines w:val="0"/>
        <w:widowControl w:val="0"/>
        <w:shd w:val="clear" w:color="auto" w:fill="auto"/>
        <w:bidi w:val="0"/>
        <w:spacing w:before="0" w:line="240" w:lineRule="auto"/>
        <w:ind w:left="0" w:right="0" w:firstLine="0"/>
        <w:jc w:val="center"/>
        <w:rPr>
          <w:sz w:val="20"/>
          <w:szCs w:val="20"/>
        </w:rPr>
      </w:pPr>
      <w:r>
        <w:rPr>
          <w:b/>
          <w:bCs/>
          <w:color w:val="000000"/>
          <w:spacing w:val="0"/>
          <w:w w:val="100"/>
          <w:position w:val="0"/>
          <w:sz w:val="20"/>
          <w:szCs w:val="20"/>
        </w:rPr>
        <w:t>合并所有者权益变动表</w:t>
      </w:r>
    </w:p>
    <w:p>
      <w:pPr>
        <w:pStyle w:val="Style114"/>
        <w:keepNext w:val="0"/>
        <w:keepLines w:val="0"/>
        <w:widowControl w:val="0"/>
        <w:shd w:val="clear" w:color="auto" w:fill="auto"/>
        <w:bidi w:val="0"/>
        <w:spacing w:before="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（除特别注明外，金额单位均为人民币元）</w:t>
      </w:r>
    </w:p>
    <w:tbl>
      <w:tblPr>
        <w:tblOverlap w:val="never"/>
        <w:jc w:val="center"/>
        <w:tblLayout w:type="fixed"/>
      </w:tblPr>
      <w:tblGrid>
        <w:gridCol w:w="2981"/>
        <w:gridCol w:w="1277"/>
        <w:gridCol w:w="571"/>
        <w:gridCol w:w="566"/>
        <w:gridCol w:w="422"/>
        <w:gridCol w:w="1411"/>
        <w:gridCol w:w="1277"/>
        <w:gridCol w:w="1094"/>
        <w:gridCol w:w="437"/>
        <w:gridCol w:w="1171"/>
        <w:gridCol w:w="1277"/>
        <w:gridCol w:w="1426"/>
        <w:gridCol w:w="1142"/>
        <w:gridCol w:w="1344"/>
      </w:tblGrid>
      <w:tr>
        <w:trPr>
          <w:trHeight w:val="418"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tabs>
                <w:tab w:pos="1152" w:val="left"/>
              </w:tabs>
              <w:bidi w:val="0"/>
              <w:spacing w:before="0" w:after="0" w:line="240" w:lineRule="auto"/>
              <w:ind w:left="0" w:right="0" w:firstLine="0"/>
              <w:jc w:val="center"/>
              <w:rPr>
                <w:sz w:val="16"/>
                <w:szCs w:val="16"/>
              </w:rPr>
            </w:pPr>
            <w:r>
              <w:rPr>
                <w:color w:val="000000"/>
                <w:spacing w:val="0"/>
                <w:w w:val="100"/>
                <w:position w:val="0"/>
                <w:sz w:val="16"/>
                <w:szCs w:val="16"/>
              </w:rPr>
              <w:t>项</w:t>
              <w:tab/>
              <w:t>目</w:t>
            </w:r>
          </w:p>
        </w:tc>
        <w:tc>
          <w:tcPr>
            <w:gridSpan w:val="13"/>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w:t>
            </w:r>
          </w:p>
        </w:tc>
      </w:tr>
      <w:tr>
        <w:trPr>
          <w:trHeight w:val="403" w:hRule="exact"/>
        </w:trPr>
        <w:tc>
          <w:tcPr>
            <w:vMerge/>
            <w:tcBorders>
              <w:left w:val="single" w:sz="4"/>
            </w:tcBorders>
            <w:shd w:val="clear" w:color="auto" w:fill="BFBFBF"/>
            <w:vAlign w:val="center"/>
          </w:tcPr>
          <w:p>
            <w:pPr/>
          </w:p>
        </w:tc>
        <w:tc>
          <w:tcPr>
            <w:gridSpan w:val="11"/>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归属于母公司股东权益</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少数股东权 益</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股东</w:t>
            </w:r>
          </w:p>
        </w:tc>
      </w:tr>
      <w:tr>
        <w:trPr>
          <w:trHeight w:val="40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其他综合收 益</w:t>
            </w:r>
          </w:p>
        </w:tc>
        <w:tc>
          <w:tcPr>
            <w:vMerge w:val="restart"/>
            <w:tcBorders>
              <w:top w:val="single" w:sz="4"/>
              <w:left w:val="single" w:sz="4"/>
            </w:tcBorders>
            <w:shd w:val="clear" w:color="auto" w:fill="BFBFBF"/>
            <w:textDirection w:val="tbRlV"/>
            <w:vAlign w:val="bottom"/>
          </w:tcPr>
          <w:p>
            <w:pPr>
              <w:pStyle w:val="Style1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专项储备</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权益合计</w:t>
            </w:r>
          </w:p>
        </w:tc>
      </w:tr>
      <w:tr>
        <w:trPr>
          <w:trHeight w:val="509"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BFBFBF"/>
            <w:textDirection w:val="tbRlV"/>
            <w:vAlign w:val="bottom"/>
          </w:tcPr>
          <w:p>
            <w:pPr>
              <w:pStyle w:val="Style1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textDirection w:val="tbRlV"/>
            <w:vAlign w:val="bottom"/>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563,393,000.00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2,109,807,063.27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45,891,765.00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441,730.35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-133,437,722.48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2,562,873,196.98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15,336,951.98</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2,578,210,148.96</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563,393,000.00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2,109,807,063.27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45,891,765.00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441,730.35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-133,437,722.48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2,562,873,196.98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15,336,951.98</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2,578,210,148.96</w:t>
            </w:r>
          </w:p>
        </w:tc>
      </w:tr>
      <w:tr>
        <w:trPr>
          <w:trHeight w:val="52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三、本期增减变动金额（减少以“一” 号填列）</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-5,778,000.00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-38,291,382.41</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-45,891,765.00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136,783,990.</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-1,614,259,415.</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-1,475,653,042.97</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-45,735,374.7</w:t>
            </w:r>
          </w:p>
          <w:p>
            <w:pPr>
              <w:pStyle w:val="Style2"/>
              <w:keepNext w:val="0"/>
              <w:keepLines w:val="0"/>
              <w:widowControl w:val="0"/>
              <w:shd w:val="clear" w:color="auto" w:fill="auto"/>
              <w:bidi w:val="0"/>
              <w:spacing w:before="0" w:after="0" w:line="23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-1,521,388,417.7</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r>
      <w:tr>
        <w:trPr>
          <w:trHeight w:val="4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136,783,990.</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-1,614,259,415.</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-1,477,475,425.56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-171,601,648.</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-1,649,077,073.6</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r>
      <w:tr>
        <w:trPr>
          <w:trHeight w:val="4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（二）股东投入和减少资本</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-5,778,000.00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-38,291,382.41</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-45,891,765.00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1,822,382.59</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125,866,273.3</w:t>
            </w:r>
          </w:p>
          <w:p>
            <w:pPr>
              <w:pStyle w:val="Style2"/>
              <w:keepNext w:val="0"/>
              <w:keepLines w:val="0"/>
              <w:widowControl w:val="0"/>
              <w:shd w:val="clear" w:color="auto" w:fill="auto"/>
              <w:bidi w:val="0"/>
              <w:spacing w:before="0" w:after="0" w:line="23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127,688,655.93</w:t>
            </w:r>
          </w:p>
        </w:tc>
      </w:tr>
      <w:tr>
        <w:trPr>
          <w:trHeight w:val="4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-40,113,765.00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-45,891,765.00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125,085,252.2</w:t>
            </w:r>
          </w:p>
          <w:p>
            <w:pPr>
              <w:pStyle w:val="Style2"/>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125,085,252.23</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1,822,382.59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1,822,382.59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781,021.11</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2,603,403.70</w:t>
            </w:r>
          </w:p>
        </w:tc>
      </w:tr>
      <w:tr>
        <w:trPr>
          <w:trHeight w:val="427"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sectPr>
          <w:footnotePr>
            <w:pos w:val="pageBottom"/>
            <w:numFmt w:val="decimal"/>
            <w:numRestart w:val="continuous"/>
          </w:footnotePr>
          <w:pgSz w:w="16840" w:h="11900" w:orient="landscape"/>
          <w:pgMar w:top="247" w:right="205" w:bottom="814" w:left="238" w:header="0" w:footer="3" w:gutter="0"/>
          <w:cols w:space="720"/>
          <w:noEndnote/>
          <w:rtlGutter w:val="0"/>
          <w:docGrid w:linePitch="360"/>
        </w:sectPr>
      </w:pPr>
    </w:p>
    <w:p>
      <w:pPr>
        <w:widowControl w:val="0"/>
        <w:spacing w:line="1" w:lineRule="exact"/>
      </w:pPr>
      <w:r>
        <w:drawing>
          <wp:anchor distT="0" distB="165100" distL="114300" distR="114300" simplePos="0" relativeHeight="125829382" behindDoc="0" locked="0" layoutInCell="1" allowOverlap="1">
            <wp:simplePos x="0" y="0"/>
            <wp:positionH relativeFrom="page">
              <wp:posOffset>45085</wp:posOffset>
            </wp:positionH>
            <wp:positionV relativeFrom="margin">
              <wp:posOffset>-521335</wp:posOffset>
            </wp:positionV>
            <wp:extent cx="1932305" cy="51181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21"/>
                    <a:stretch/>
                  </pic:blipFill>
                  <pic:spPr>
                    <a:xfrm>
                      <a:ext cx="1932305" cy="511810"/>
                    </a:xfrm>
                    <a:prstGeom prst="rect"/>
                  </pic:spPr>
                </pic:pic>
              </a:graphicData>
            </a:graphic>
          </wp:anchor>
        </w:drawing>
      </w:r>
      <w:r>
        <mc:AlternateContent>
          <mc:Choice Requires="wps">
            <w:drawing>
              <wp:anchor distT="0" distB="3175" distL="114300" distR="7033260" simplePos="0" relativeHeight="125829383" behindDoc="0" locked="0" layoutInCell="1" allowOverlap="1">
                <wp:simplePos x="0" y="0"/>
                <wp:positionH relativeFrom="page">
                  <wp:posOffset>1294765</wp:posOffset>
                </wp:positionH>
                <wp:positionV relativeFrom="margin">
                  <wp:posOffset>3721735</wp:posOffset>
                </wp:positionV>
                <wp:extent cx="1225550" cy="167640"/>
                <wp:wrapTopAndBottom/>
                <wp:docPr id="15" name="Shape 15"/>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txbxContent>
                      </wps:txbx>
                      <wps:bodyPr wrap="none" lIns="0" tIns="0" rIns="0" bIns="0">
                        <a:noAutoFit/>
                      </wps:bodyPr>
                    </wps:wsp>
                  </a:graphicData>
                </a:graphic>
              </wp:anchor>
            </w:drawing>
          </mc:Choice>
          <mc:Fallback>
            <w:pict>
              <v:shape id="_x0000_s1041" type="#_x0000_t202" style="position:absolute;margin-left:101.95pt;margin-top:293.05000000000001pt;width:96.5pt;height:13.200000000000001pt;z-index:-125829370;mso-wrap-distance-left:9.pt;mso-wrap-distance-right:553.80000000000007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txbxContent>
                </v:textbox>
                <w10:wrap type="topAndBottom" anchorx="page" anchory="margin"/>
              </v:shape>
            </w:pict>
          </mc:Fallback>
        </mc:AlternateContent>
      </w:r>
      <w:r>
        <mc:AlternateContent>
          <mc:Choice Requires="wps">
            <w:drawing>
              <wp:anchor distT="0" distB="3175" distL="3138170" distR="3610610" simplePos="0" relativeHeight="125829385" behindDoc="0" locked="0" layoutInCell="1" allowOverlap="1">
                <wp:simplePos x="0" y="0"/>
                <wp:positionH relativeFrom="page">
                  <wp:posOffset>4318635</wp:posOffset>
                </wp:positionH>
                <wp:positionV relativeFrom="margin">
                  <wp:posOffset>3721735</wp:posOffset>
                </wp:positionV>
                <wp:extent cx="1624330" cy="167640"/>
                <wp:wrapTopAndBottom/>
                <wp:docPr id="17" name="Shape 17"/>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主管会计工作负责人：徐辉</w:t>
                            </w:r>
                          </w:p>
                        </w:txbxContent>
                      </wps:txbx>
                      <wps:bodyPr wrap="none" lIns="0" tIns="0" rIns="0" bIns="0">
                        <a:noAutoFit/>
                      </wps:bodyPr>
                    </wps:wsp>
                  </a:graphicData>
                </a:graphic>
              </wp:anchor>
            </w:drawing>
          </mc:Choice>
          <mc:Fallback>
            <w:pict>
              <v:shape id="_x0000_s1043" type="#_x0000_t202" style="position:absolute;margin-left:340.05000000000001pt;margin-top:293.05000000000001pt;width:127.90000000000001pt;height:13.200000000000001pt;z-index:-125829368;mso-wrap-distance-left:247.09999999999999pt;mso-wrap-distance-right:284.30000000000001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主管会计工作负责人：徐辉</w:t>
                      </w:r>
                    </w:p>
                  </w:txbxContent>
                </v:textbox>
                <w10:wrap type="topAndBottom" anchorx="page" anchory="margin"/>
              </v:shape>
            </w:pict>
          </mc:Fallback>
        </mc:AlternateContent>
      </w:r>
      <w:r>
        <mc:AlternateContent>
          <mc:Choice Requires="wps">
            <w:drawing>
              <wp:anchor distT="0" distB="0" distL="6767830" distR="114935" simplePos="0" relativeHeight="125829387" behindDoc="0" locked="0" layoutInCell="1" allowOverlap="1">
                <wp:simplePos x="0" y="0"/>
                <wp:positionH relativeFrom="page">
                  <wp:posOffset>7948295</wp:posOffset>
                </wp:positionH>
                <wp:positionV relativeFrom="margin">
                  <wp:posOffset>3721735</wp:posOffset>
                </wp:positionV>
                <wp:extent cx="1490345" cy="170815"/>
                <wp:wrapTopAndBottom/>
                <wp:docPr id="19" name="Shape 19"/>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txbxContent>
                      </wps:txbx>
                      <wps:bodyPr wrap="none" lIns="0" tIns="0" rIns="0" bIns="0">
                        <a:noAutoFit/>
                      </wps:bodyPr>
                    </wps:wsp>
                  </a:graphicData>
                </a:graphic>
              </wp:anchor>
            </w:drawing>
          </mc:Choice>
          <mc:Fallback>
            <w:pict>
              <v:shape id="_x0000_s1045" type="#_x0000_t202" style="position:absolute;margin-left:625.85000000000002pt;margin-top:293.05000000000001pt;width:117.35000000000001pt;height:13.450000000000001pt;z-index:-125829366;mso-wrap-distance-left:532.89999999999998pt;mso-wrap-distance-right:9.0500000000000007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txbxContent>
                </v:textbox>
                <w10:wrap type="topAndBottom" anchorx="page" anchory="margin"/>
              </v:shape>
            </w:pict>
          </mc:Fallback>
        </mc:AlternateContent>
      </w:r>
    </w:p>
    <w:tbl>
      <w:tblPr>
        <w:tblOverlap w:val="never"/>
        <w:jc w:val="center"/>
        <w:tblLayout w:type="fixed"/>
      </w:tblPr>
      <w:tblGrid>
        <w:gridCol w:w="2981"/>
        <w:gridCol w:w="1277"/>
        <w:gridCol w:w="571"/>
        <w:gridCol w:w="566"/>
        <w:gridCol w:w="422"/>
        <w:gridCol w:w="1411"/>
        <w:gridCol w:w="1277"/>
        <w:gridCol w:w="1094"/>
        <w:gridCol w:w="437"/>
        <w:gridCol w:w="1171"/>
        <w:gridCol w:w="1277"/>
        <w:gridCol w:w="1426"/>
        <w:gridCol w:w="1142"/>
        <w:gridCol w:w="1344"/>
      </w:tblGrid>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提取盈余公积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FBFB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（四）股东权益内部结转</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盈余公积转增资本（或股本</w:t>
            </w: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80"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557,615,000.00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2,071,515,680.86</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137,225,720.</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68,560,890.84</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-1,747,697,138.</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1,087,220,154.01</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-30,398,422.7</w:t>
            </w:r>
          </w:p>
          <w:p>
            <w:pPr>
              <w:pStyle w:val="Style2"/>
              <w:keepNext w:val="0"/>
              <w:keepLines w:val="0"/>
              <w:widowControl w:val="0"/>
              <w:shd w:val="clear" w:color="auto" w:fill="auto"/>
              <w:bidi w:val="0"/>
              <w:spacing w:before="0" w:after="0" w:line="23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1,056,821,731.23</w:t>
            </w:r>
          </w:p>
        </w:tc>
      </w:tr>
    </w:tbl>
    <w:p>
      <w:pPr>
        <w:sectPr>
          <w:footnotePr>
            <w:pos w:val="pageBottom"/>
            <w:numFmt w:val="decimal"/>
            <w:numRestart w:val="continuous"/>
          </w:footnotePr>
          <w:pgSz w:w="16840" w:h="11900" w:orient="landscape"/>
          <w:pgMar w:top="1068" w:right="204" w:bottom="1068" w:left="239" w:header="0" w:footer="3" w:gutter="0"/>
          <w:cols w:space="720"/>
          <w:noEndnote/>
          <w:rtlGutter w:val="0"/>
          <w:docGrid w:linePitch="360"/>
        </w:sectPr>
      </w:pPr>
    </w:p>
    <w:p>
      <w:pPr>
        <w:widowControl w:val="0"/>
        <w:jc w:val="left"/>
        <w:rPr>
          <w:sz w:val="2"/>
          <w:szCs w:val="2"/>
        </w:rPr>
      </w:pPr>
      <w:r>
        <w:drawing>
          <wp:inline>
            <wp:extent cx="1932305" cy="5118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stretch/>
                  </pic:blipFill>
                  <pic:spPr>
                    <a:xfrm>
                      <a:ext cx="1932305" cy="511810"/>
                    </a:xfrm>
                    <a:prstGeom prst="rect"/>
                  </pic:spPr>
                </pic:pic>
              </a:graphicData>
            </a:graphic>
          </wp:inline>
        </w:drawing>
      </w:r>
    </w:p>
    <w:p>
      <w:pPr>
        <w:widowControl w:val="0"/>
        <w:spacing w:after="339" w:line="1" w:lineRule="exact"/>
      </w:pPr>
    </w:p>
    <w:p>
      <w:pPr>
        <w:pStyle w:val="Style34"/>
        <w:keepNext w:val="0"/>
        <w:keepLines w:val="0"/>
        <w:widowControl w:val="0"/>
        <w:shd w:val="clear" w:color="auto" w:fill="auto"/>
        <w:bidi w:val="0"/>
        <w:spacing w:before="0" w:line="240" w:lineRule="auto"/>
        <w:ind w:left="0" w:right="0" w:firstLine="0"/>
        <w:jc w:val="center"/>
        <w:rPr>
          <w:sz w:val="20"/>
          <w:szCs w:val="20"/>
        </w:rPr>
      </w:pPr>
      <w:r>
        <w:rPr>
          <w:b/>
          <w:bCs/>
          <w:color w:val="000000"/>
          <w:spacing w:val="0"/>
          <w:w w:val="100"/>
          <w:position w:val="0"/>
          <w:sz w:val="20"/>
          <w:szCs w:val="20"/>
        </w:rPr>
        <w:t>国民技术股份有限公司</w:t>
      </w:r>
    </w:p>
    <w:p>
      <w:pPr>
        <w:pStyle w:val="Style34"/>
        <w:keepNext w:val="0"/>
        <w:keepLines w:val="0"/>
        <w:widowControl w:val="0"/>
        <w:shd w:val="clear" w:color="auto" w:fill="auto"/>
        <w:bidi w:val="0"/>
        <w:spacing w:before="0" w:line="240" w:lineRule="auto"/>
        <w:ind w:left="0" w:right="0" w:firstLine="0"/>
        <w:jc w:val="center"/>
        <w:rPr>
          <w:sz w:val="20"/>
          <w:szCs w:val="20"/>
        </w:rPr>
      </w:pPr>
      <w:r>
        <w:rPr>
          <w:b/>
          <w:bCs/>
          <w:color w:val="000000"/>
          <w:spacing w:val="0"/>
          <w:w w:val="100"/>
          <w:position w:val="0"/>
          <w:sz w:val="20"/>
          <w:szCs w:val="20"/>
        </w:rPr>
        <w:t>合并所有者权益变动表（续）</w:t>
      </w:r>
    </w:p>
    <w:p>
      <w:pPr>
        <w:pStyle w:val="Style114"/>
        <w:keepNext w:val="0"/>
        <w:keepLines w:val="0"/>
        <w:widowControl w:val="0"/>
        <w:shd w:val="clear" w:color="auto" w:fill="auto"/>
        <w:bidi w:val="0"/>
        <w:spacing w:before="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340" w:line="240" w:lineRule="auto"/>
        <w:ind w:left="0" w:right="0" w:firstLine="0"/>
        <w:jc w:val="center"/>
        <w:rPr>
          <w:sz w:val="20"/>
          <w:szCs w:val="20"/>
        </w:rPr>
      </w:pPr>
      <w:r>
        <w:rPr>
          <w:b/>
          <w:bCs/>
          <w:color w:val="000000"/>
          <w:spacing w:val="0"/>
          <w:w w:val="100"/>
          <w:position w:val="0"/>
          <w:sz w:val="20"/>
          <w:szCs w:val="20"/>
        </w:rPr>
        <w:t>（除特别注明外，金额单位均为人民币元）</w:t>
      </w:r>
    </w:p>
    <w:tbl>
      <w:tblPr>
        <w:tblOverlap w:val="never"/>
        <w:jc w:val="center"/>
        <w:tblLayout w:type="fixed"/>
      </w:tblPr>
      <w:tblGrid>
        <w:gridCol w:w="2832"/>
        <w:gridCol w:w="1291"/>
        <w:gridCol w:w="552"/>
        <w:gridCol w:w="571"/>
        <w:gridCol w:w="288"/>
        <w:gridCol w:w="1426"/>
        <w:gridCol w:w="1277"/>
        <w:gridCol w:w="1123"/>
        <w:gridCol w:w="571"/>
        <w:gridCol w:w="1277"/>
        <w:gridCol w:w="1277"/>
        <w:gridCol w:w="1426"/>
        <w:gridCol w:w="1142"/>
        <w:gridCol w:w="1344"/>
      </w:tblGrid>
      <w:tr>
        <w:trPr>
          <w:trHeight w:val="413"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tabs>
                <w:tab w:pos="1147" w:val="left"/>
              </w:tabs>
              <w:bidi w:val="0"/>
              <w:spacing w:before="0" w:after="0" w:line="240" w:lineRule="auto"/>
              <w:ind w:left="0" w:right="0" w:firstLine="0"/>
              <w:jc w:val="center"/>
              <w:rPr>
                <w:sz w:val="16"/>
                <w:szCs w:val="16"/>
              </w:rPr>
            </w:pPr>
            <w:r>
              <w:rPr>
                <w:color w:val="000000"/>
                <w:spacing w:val="0"/>
                <w:w w:val="100"/>
                <w:position w:val="0"/>
                <w:sz w:val="16"/>
                <w:szCs w:val="16"/>
              </w:rPr>
              <w:t>项</w:t>
              <w:tab/>
              <w:t>目</w:t>
            </w:r>
          </w:p>
        </w:tc>
        <w:tc>
          <w:tcPr>
            <w:gridSpan w:val="13"/>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w:t>
            </w:r>
          </w:p>
        </w:tc>
      </w:tr>
      <w:tr>
        <w:trPr>
          <w:trHeight w:val="408" w:hRule="exact"/>
        </w:trPr>
        <w:tc>
          <w:tcPr>
            <w:vMerge/>
            <w:tcBorders>
              <w:left w:val="single" w:sz="4"/>
            </w:tcBorders>
            <w:shd w:val="clear" w:color="auto" w:fill="BFBFBF"/>
            <w:vAlign w:val="center"/>
          </w:tcPr>
          <w:p>
            <w:pPr/>
          </w:p>
        </w:tc>
        <w:tc>
          <w:tcPr>
            <w:gridSpan w:val="11"/>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归属于母公司股东权益</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少数股东权 益</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w:t>
            </w:r>
          </w:p>
        </w:tc>
      </w:tr>
      <w:tr>
        <w:trPr>
          <w:trHeight w:val="403"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股本</w:t>
            </w:r>
          </w:p>
        </w:tc>
        <w:tc>
          <w:tcPr>
            <w:gridSpan w:val="3"/>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其他综合收 益</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专项</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储备</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权益合计</w:t>
            </w:r>
          </w:p>
        </w:tc>
      </w:tr>
      <w:tr>
        <w:trPr>
          <w:trHeight w:val="514"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优先 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永续 债</w:t>
            </w:r>
          </w:p>
        </w:tc>
        <w:tc>
          <w:tcPr>
            <w:tcBorders>
              <w:top w:val="single" w:sz="4"/>
              <w:left w:val="single" w:sz="4"/>
            </w:tcBorders>
            <w:shd w:val="clear" w:color="auto" w:fill="BFBFBF"/>
            <w:textDirection w:val="tbRlV"/>
            <w:vAlign w:val="bottom"/>
          </w:tcPr>
          <w:p>
            <w:pPr>
              <w:pStyle w:val="Style1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right w:val="single" w:sz="4"/>
            </w:tcBorders>
            <w:shd w:val="clear" w:color="auto" w:fill="BFBFBF"/>
            <w:vAlign w:val="top"/>
          </w:tcPr>
          <w:p>
            <w:pPr>
              <w:widowControl w:val="0"/>
              <w:rPr>
                <w:sz w:val="10"/>
                <w:szCs w:val="10"/>
              </w:rPr>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563,640,00000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2,096,965,488.12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101,691,475.00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1,597,681.76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65,554,021.54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337,395,313.08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2,963,461,029.50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336,939.45</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2,963,797,968.95</w:t>
            </w:r>
          </w:p>
        </w:tc>
      </w:tr>
      <w:tr>
        <w:trPr>
          <w:trHeight w:val="47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3,006,869.30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27,061,823.72</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30,068,693.02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30,068,693.02</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563,640,00000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2,096,965,488.12</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101,691,475.00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1,597,681.76</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68,560,890.84</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364,457,136.80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2,993,529,722.52</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336,939.45</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2,993,866,661.97</w:t>
            </w:r>
          </w:p>
        </w:tc>
      </w:tr>
      <w:tr>
        <w:trPr>
          <w:trHeight w:val="5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-247,000.00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12,841,575.15</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-55,799,710.00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-1,155,951.41</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-497,894,859.28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-430,656,525.54</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15,000,012.53</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-415,656,513.01</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-1,155,951.41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-486,579,859.28</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-487,735,810.69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-871,121.46</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-488,606,932.15</w:t>
            </w: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（二）股东投入和减少资本</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-247,000.00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12,841,575.15</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-55,799,710.00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68,394,285.15</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15,871,133.99</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84,265,419.14</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-1,714,797.50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-55,799,710.00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53,837,912.50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15,871,133.99</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69,709,046.49</w:t>
            </w:r>
          </w:p>
        </w:tc>
      </w:tr>
      <w:tr>
        <w:trPr>
          <w:trHeight w:val="56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5"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5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30" w:lineRule="exact"/>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16,292,339.72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16,292,339.72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16,292,339.72</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-1,735,967.07</w:t>
            </w:r>
          </w:p>
        </w:tc>
      </w:tr>
      <w:tr>
        <w:trPr>
          <w:trHeight w:val="53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-11,315,000.0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r>
    </w:tbl>
    <w:p>
      <w:pPr>
        <w:sectPr>
          <w:footnotePr>
            <w:pos w:val="pageBottom"/>
            <w:numFmt w:val="decimal"/>
            <w:numRestart w:val="continuous"/>
          </w:footnotePr>
          <w:pgSz w:w="16840" w:h="11900" w:orient="landscape"/>
          <w:pgMar w:top="247" w:right="205" w:bottom="814" w:left="238" w:header="0" w:footer="3" w:gutter="0"/>
          <w:cols w:space="720"/>
          <w:noEndnote/>
          <w:rtlGutter w:val="0"/>
          <w:docGrid w:linePitch="360"/>
        </w:sectPr>
      </w:pPr>
    </w:p>
    <w:p>
      <w:pPr>
        <w:widowControl w:val="0"/>
        <w:spacing w:line="1" w:lineRule="exact"/>
      </w:pPr>
      <w:r>
        <w:drawing>
          <wp:anchor distT="0" distB="165100" distL="114300" distR="114300" simplePos="0" relativeHeight="125829389" behindDoc="0" locked="0" layoutInCell="1" allowOverlap="1">
            <wp:simplePos x="0" y="0"/>
            <wp:positionH relativeFrom="page">
              <wp:posOffset>40640</wp:posOffset>
            </wp:positionH>
            <wp:positionV relativeFrom="margin">
              <wp:posOffset>-606425</wp:posOffset>
            </wp:positionV>
            <wp:extent cx="1932305" cy="51181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5"/>
                    <a:stretch/>
                  </pic:blipFill>
                  <pic:spPr>
                    <a:xfrm>
                      <a:ext cx="1932305" cy="511810"/>
                    </a:xfrm>
                    <a:prstGeom prst="rect"/>
                  </pic:spPr>
                </pic:pic>
              </a:graphicData>
            </a:graphic>
          </wp:anchor>
        </w:drawing>
      </w:r>
      <w:r>
        <mc:AlternateContent>
          <mc:Choice Requires="wps">
            <w:drawing>
              <wp:anchor distT="0" distB="3175" distL="114300" distR="6347460" simplePos="0" relativeHeight="125829390" behindDoc="0" locked="0" layoutInCell="1" allowOverlap="1">
                <wp:simplePos x="0" y="0"/>
                <wp:positionH relativeFrom="page">
                  <wp:posOffset>1631315</wp:posOffset>
                </wp:positionH>
                <wp:positionV relativeFrom="margin">
                  <wp:posOffset>3666490</wp:posOffset>
                </wp:positionV>
                <wp:extent cx="1225550" cy="167640"/>
                <wp:wrapTopAndBottom/>
                <wp:docPr id="24" name="Shape 24"/>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txbxContent>
                      </wps:txbx>
                      <wps:bodyPr wrap="none" lIns="0" tIns="0" rIns="0" bIns="0">
                        <a:noAutoFit/>
                      </wps:bodyPr>
                    </wps:wsp>
                  </a:graphicData>
                </a:graphic>
              </wp:anchor>
            </w:drawing>
          </mc:Choice>
          <mc:Fallback>
            <w:pict>
              <v:shape id="_x0000_s1050" type="#_x0000_t202" style="position:absolute;margin-left:128.44999999999999pt;margin-top:288.69999999999999pt;width:96.5pt;height:13.200000000000001pt;z-index:-125829363;mso-wrap-distance-left:9.pt;mso-wrap-distance-right:499.80000000000001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txbxContent>
                </v:textbox>
                <w10:wrap type="topAndBottom" anchorx="page" anchory="margin"/>
              </v:shape>
            </w:pict>
          </mc:Fallback>
        </mc:AlternateContent>
      </w:r>
      <w:r>
        <mc:AlternateContent>
          <mc:Choice Requires="wps">
            <w:drawing>
              <wp:anchor distT="0" distB="3175" distL="2805430" distR="3257550" simplePos="0" relativeHeight="125829392" behindDoc="0" locked="0" layoutInCell="1" allowOverlap="1">
                <wp:simplePos x="0" y="0"/>
                <wp:positionH relativeFrom="page">
                  <wp:posOffset>4322445</wp:posOffset>
                </wp:positionH>
                <wp:positionV relativeFrom="margin">
                  <wp:posOffset>3666490</wp:posOffset>
                </wp:positionV>
                <wp:extent cx="1624330" cy="167640"/>
                <wp:wrapTopAndBottom/>
                <wp:docPr id="26" name="Shape 26"/>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主管会计工作负责人：徐辉</w:t>
                            </w:r>
                          </w:p>
                        </w:txbxContent>
                      </wps:txbx>
                      <wps:bodyPr wrap="none" lIns="0" tIns="0" rIns="0" bIns="0">
                        <a:noAutoFit/>
                      </wps:bodyPr>
                    </wps:wsp>
                  </a:graphicData>
                </a:graphic>
              </wp:anchor>
            </w:drawing>
          </mc:Choice>
          <mc:Fallback>
            <w:pict>
              <v:shape id="_x0000_s1052" type="#_x0000_t202" style="position:absolute;margin-left:340.35000000000002pt;margin-top:288.69999999999999pt;width:127.90000000000001pt;height:13.200000000000001pt;z-index:-125829361;mso-wrap-distance-left:220.90000000000001pt;mso-wrap-distance-right:256.5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主管会计工作负责人：徐辉</w:t>
                      </w:r>
                    </w:p>
                  </w:txbxContent>
                </v:textbox>
                <w10:wrap type="topAndBottom" anchorx="page" anchory="margin"/>
              </v:shape>
            </w:pict>
          </mc:Fallback>
        </mc:AlternateContent>
      </w:r>
      <w:r>
        <mc:AlternateContent>
          <mc:Choice Requires="wps">
            <w:drawing>
              <wp:anchor distT="0" distB="0" distL="6082030" distR="114935" simplePos="0" relativeHeight="125829394" behindDoc="0" locked="0" layoutInCell="1" allowOverlap="1">
                <wp:simplePos x="0" y="0"/>
                <wp:positionH relativeFrom="page">
                  <wp:posOffset>7599045</wp:posOffset>
                </wp:positionH>
                <wp:positionV relativeFrom="margin">
                  <wp:posOffset>3666490</wp:posOffset>
                </wp:positionV>
                <wp:extent cx="1490345" cy="170815"/>
                <wp:wrapTopAndBottom/>
                <wp:docPr id="28" name="Shape 28"/>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txbxContent>
                      </wps:txbx>
                      <wps:bodyPr wrap="none" lIns="0" tIns="0" rIns="0" bIns="0">
                        <a:noAutoFit/>
                      </wps:bodyPr>
                    </wps:wsp>
                  </a:graphicData>
                </a:graphic>
              </wp:anchor>
            </w:drawing>
          </mc:Choice>
          <mc:Fallback>
            <w:pict>
              <v:shape id="_x0000_s1054" type="#_x0000_t202" style="position:absolute;margin-left:598.35000000000002pt;margin-top:288.69999999999999pt;width:117.35000000000001pt;height:13.450000000000001pt;z-index:-125829359;mso-wrap-distance-left:478.90000000000003pt;mso-wrap-distance-right:9.0500000000000007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txbxContent>
                </v:textbox>
                <w10:wrap type="topAndBottom" anchorx="page" anchory="margin"/>
              </v:shape>
            </w:pict>
          </mc:Fallback>
        </mc:AlternateContent>
      </w:r>
    </w:p>
    <w:tbl>
      <w:tblPr>
        <w:tblOverlap w:val="never"/>
        <w:jc w:val="center"/>
        <w:tblLayout w:type="fixed"/>
      </w:tblPr>
      <w:tblGrid>
        <w:gridCol w:w="2832"/>
        <w:gridCol w:w="1291"/>
        <w:gridCol w:w="552"/>
        <w:gridCol w:w="571"/>
        <w:gridCol w:w="288"/>
        <w:gridCol w:w="1426"/>
        <w:gridCol w:w="1277"/>
        <w:gridCol w:w="1123"/>
        <w:gridCol w:w="571"/>
        <w:gridCol w:w="1277"/>
        <w:gridCol w:w="1277"/>
        <w:gridCol w:w="1426"/>
        <w:gridCol w:w="1142"/>
        <w:gridCol w:w="1344"/>
      </w:tblGrid>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BFBFB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BFBFBF"/>
            <w:vAlign w:val="top"/>
          </w:tcPr>
          <w:p>
            <w:pPr>
              <w:widowControl w:val="0"/>
              <w:rPr>
                <w:sz w:val="10"/>
                <w:szCs w:val="10"/>
              </w:rPr>
            </w:pPr>
          </w:p>
        </w:tc>
      </w:tr>
      <w:tr>
        <w:trPr>
          <w:trHeight w:val="51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-11,315,000.0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盈余公积转增资本（或股本</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7"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563,393,00000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2,109,807,063.27</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45,891,765.00</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441,730.35</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68,560,890.84</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-133,437,722.48</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2,562,873,196.98</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15,336,951.98</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2,578,210,148.96</w:t>
            </w:r>
          </w:p>
        </w:tc>
      </w:tr>
    </w:tbl>
    <w:p>
      <w:pPr>
        <w:spacing w:lineRule="exact" w:line="1"/>
        <w:rPr>
          <w:sz w:val="2"/>
          <w:szCs w:val="2"/>
        </w:rPr>
      </w:pPr>
      <w:r>
        <w:br w:type="page"/>
      </w:r>
    </w:p>
    <w:p>
      <w:pPr>
        <w:pStyle w:val="Style85"/>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国民技术股份有限公司</w:t>
      </w:r>
    </w:p>
    <w:p>
      <w:pPr>
        <w:pStyle w:val="Style85"/>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母公司所有者权益变动表</w:t>
      </w:r>
    </w:p>
    <w:p>
      <w:pPr>
        <w:pStyle w:val="Style114"/>
        <w:keepNext w:val="0"/>
        <w:keepLines w:val="0"/>
        <w:widowControl w:val="0"/>
        <w:shd w:val="clear" w:color="auto" w:fill="auto"/>
        <w:bidi w:val="0"/>
        <w:spacing w:before="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p>
      <w:pPr>
        <w:pStyle w:val="Style85"/>
        <w:keepNext w:val="0"/>
        <w:keepLines w:val="0"/>
        <w:widowControl w:val="0"/>
        <w:shd w:val="clear" w:color="auto" w:fill="auto"/>
        <w:bidi w:val="0"/>
        <w:spacing w:before="0" w:after="320" w:line="240" w:lineRule="auto"/>
        <w:ind w:left="0" w:right="0" w:firstLine="0"/>
        <w:jc w:val="center"/>
        <w:rPr>
          <w:sz w:val="20"/>
          <w:szCs w:val="20"/>
        </w:rPr>
      </w:pPr>
      <w:r>
        <w:rPr>
          <w:b/>
          <w:bCs/>
          <w:color w:val="000000"/>
          <w:spacing w:val="0"/>
          <w:w w:val="100"/>
          <w:position w:val="0"/>
          <w:sz w:val="20"/>
          <w:szCs w:val="20"/>
        </w:rPr>
        <w:t>（除特别注明外，金额单位均为人民币元）</w:t>
      </w:r>
    </w:p>
    <w:tbl>
      <w:tblPr>
        <w:tblOverlap w:val="never"/>
        <w:jc w:val="center"/>
        <w:tblLayout w:type="fixed"/>
      </w:tblPr>
      <w:tblGrid>
        <w:gridCol w:w="3293"/>
        <w:gridCol w:w="1502"/>
        <w:gridCol w:w="634"/>
        <w:gridCol w:w="643"/>
        <w:gridCol w:w="629"/>
        <w:gridCol w:w="1656"/>
        <w:gridCol w:w="1469"/>
        <w:gridCol w:w="1474"/>
        <w:gridCol w:w="571"/>
        <w:gridCol w:w="1426"/>
        <w:gridCol w:w="1680"/>
        <w:gridCol w:w="1632"/>
      </w:tblGrid>
      <w:tr>
        <w:trPr>
          <w:trHeight w:val="413"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股东权益合计</w:t>
            </w:r>
          </w:p>
        </w:tc>
      </w:tr>
      <w:tr>
        <w:trPr>
          <w:trHeight w:val="706"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754"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563,393,000.00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2, 109,807,063. 27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68,560,890. 84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-150,951,514.59</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2,544,917,674.52</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76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563,393,000.00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2, 109,807,063. 27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68,560,890. 84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-150,951,514. 59</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2,544,917,674.52</w:t>
            </w:r>
          </w:p>
        </w:tc>
      </w:tr>
      <w:tr>
        <w:trPr>
          <w:trHeight w:val="72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-5,778,000.00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-40,113,765.00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146,573,066.69</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-880,991,883.16</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-734,418,816.47</w:t>
            </w: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146,573,066.69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-880,991,883.16</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-734,418,816.47</w:t>
            </w: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（二）股东投入和减少资本</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-5,778,000.00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-40,113,765.00</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-40,113,765.00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2"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sectPr>
          <w:footnotePr>
            <w:pos w:val="pageBottom"/>
            <w:numFmt w:val="decimal"/>
            <w:numRestart w:val="continuous"/>
          </w:footnotePr>
          <w:pgSz w:w="16840" w:h="11900" w:orient="landscape"/>
          <w:pgMar w:top="1202" w:right="106" w:bottom="1808" w:left="126"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960"/>
        <w:jc w:val="left"/>
        <w:rPr>
          <w:sz w:val="52"/>
          <w:szCs w:val="52"/>
        </w:rPr>
      </w:pPr>
      <w:r>
        <w:rPr>
          <w:rFonts w:ascii="MS Reference Sans Serif" w:eastAsia="MS Reference Sans Serif" w:hAnsi="MS Reference Sans Serif" w:cs="MS Reference Sans Serif"/>
          <w:b/>
          <w:bCs/>
          <w:color w:val="01408A"/>
          <w:spacing w:val="0"/>
          <w:w w:val="100"/>
          <w:position w:val="0"/>
          <w:sz w:val="40"/>
          <w:szCs w:val="40"/>
        </w:rPr>
        <w:t>Nation</w:t>
      </w:r>
      <w:r>
        <w:rPr>
          <w:color w:val="01408A"/>
          <w:spacing w:val="0"/>
          <w:w w:val="100"/>
          <w:position w:val="0"/>
          <w:sz w:val="52"/>
          <w:szCs w:val="52"/>
        </w:rPr>
        <w:t>。</w:t>
      </w:r>
    </w:p>
    <w:p>
      <w:pPr>
        <w:pStyle w:val="Style2"/>
        <w:keepNext w:val="0"/>
        <w:keepLines w:val="0"/>
        <w:widowControl w:val="0"/>
        <w:shd w:val="clear" w:color="auto" w:fill="auto"/>
        <w:bidi w:val="0"/>
        <w:spacing w:before="0" w:after="200" w:line="240" w:lineRule="auto"/>
        <w:ind w:left="1540" w:right="0" w:firstLine="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1408A"/>
          <w:spacing w:val="0"/>
          <w:w w:val="100"/>
          <w:position w:val="0"/>
          <w:sz w:val="19"/>
          <w:szCs w:val="19"/>
        </w:rPr>
        <w:t>▼</w:t>
      </w:r>
    </w:p>
    <w:p>
      <w:pPr>
        <w:widowControl w:val="0"/>
        <w:spacing w:line="1" w:lineRule="exact"/>
      </w:pPr>
      <w:r>
        <mc:AlternateContent>
          <mc:Choice Requires="wps">
            <w:drawing>
              <wp:anchor distT="0" distB="3175" distL="0" distR="0" simplePos="0" relativeHeight="125829396" behindDoc="0" locked="0" layoutInCell="1" allowOverlap="1">
                <wp:simplePos x="0" y="0"/>
                <wp:positionH relativeFrom="page">
                  <wp:posOffset>1626870</wp:posOffset>
                </wp:positionH>
                <wp:positionV relativeFrom="paragraph">
                  <wp:posOffset>0</wp:posOffset>
                </wp:positionV>
                <wp:extent cx="1225550" cy="167640"/>
                <wp:wrapTopAndBottom/>
                <wp:docPr id="30" name="Shape 30"/>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txbxContent>
                      </wps:txbx>
                      <wps:bodyPr wrap="none" lIns="0" tIns="0" rIns="0" bIns="0">
                        <a:noAutoFit/>
                      </wps:bodyPr>
                    </wps:wsp>
                  </a:graphicData>
                </a:graphic>
              </wp:anchor>
            </w:drawing>
          </mc:Choice>
          <mc:Fallback>
            <w:pict>
              <v:shape id="_x0000_s1056" type="#_x0000_t202" style="position:absolute;margin-left:128.09999999999999pt;margin-top:0;width:96.5pt;height:13.200000000000001pt;z-index:-125829357;mso-wrap-distance-left:0;mso-wrap-distance-right:0;mso-wrap-distance-bottom:0.25pt;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txbxContent>
                </v:textbox>
                <w10:wrap type="topAndBottom" anchorx="page"/>
              </v:shape>
            </w:pict>
          </mc:Fallback>
        </mc:AlternateContent>
      </w:r>
      <w:r>
        <mc:AlternateContent>
          <mc:Choice Requires="wps">
            <w:drawing>
              <wp:anchor distT="0" distB="3175" distL="0" distR="0" simplePos="0" relativeHeight="125829398" behindDoc="0" locked="0" layoutInCell="1" allowOverlap="1">
                <wp:simplePos x="0" y="0"/>
                <wp:positionH relativeFrom="page">
                  <wp:posOffset>4318000</wp:posOffset>
                </wp:positionH>
                <wp:positionV relativeFrom="paragraph">
                  <wp:posOffset>0</wp:posOffset>
                </wp:positionV>
                <wp:extent cx="1624330" cy="167640"/>
                <wp:wrapTopAndBottom/>
                <wp:docPr id="32" name="Shape 32"/>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主管会计工作负责人：徐辉</w:t>
                            </w:r>
                          </w:p>
                        </w:txbxContent>
                      </wps:txbx>
                      <wps:bodyPr wrap="none" lIns="0" tIns="0" rIns="0" bIns="0">
                        <a:noAutoFit/>
                      </wps:bodyPr>
                    </wps:wsp>
                  </a:graphicData>
                </a:graphic>
              </wp:anchor>
            </w:drawing>
          </mc:Choice>
          <mc:Fallback>
            <w:pict>
              <v:shape id="_x0000_s1058" type="#_x0000_t202" style="position:absolute;margin-left:340.pt;margin-top:0;width:127.90000000000001pt;height:13.200000000000001pt;z-index:-125829355;mso-wrap-distance-left:0;mso-wrap-distance-right:0;mso-wrap-distance-bottom:0.25pt;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主管会计工作负责人：徐辉</w:t>
                      </w:r>
                    </w:p>
                  </w:txbxContent>
                </v:textbox>
                <w10:wrap type="topAndBottom" anchorx="page"/>
              </v:shape>
            </w:pict>
          </mc:Fallback>
        </mc:AlternateContent>
      </w:r>
      <w:r>
        <mc:AlternateContent>
          <mc:Choice Requires="wps">
            <w:drawing>
              <wp:anchor distT="0" distB="0" distL="0" distR="0" simplePos="0" relativeHeight="125829400" behindDoc="0" locked="0" layoutInCell="1" allowOverlap="1">
                <wp:simplePos x="0" y="0"/>
                <wp:positionH relativeFrom="page">
                  <wp:posOffset>7594600</wp:posOffset>
                </wp:positionH>
                <wp:positionV relativeFrom="paragraph">
                  <wp:posOffset>0</wp:posOffset>
                </wp:positionV>
                <wp:extent cx="1490345" cy="170815"/>
                <wp:wrapTopAndBottom/>
                <wp:docPr id="34" name="Shape 34"/>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txbxContent>
                      </wps:txbx>
                      <wps:bodyPr wrap="none" lIns="0" tIns="0" rIns="0" bIns="0">
                        <a:noAutoFit/>
                      </wps:bodyPr>
                    </wps:wsp>
                  </a:graphicData>
                </a:graphic>
              </wp:anchor>
            </w:drawing>
          </mc:Choice>
          <mc:Fallback>
            <w:pict>
              <v:shape id="_x0000_s1060" type="#_x0000_t202" style="position:absolute;margin-left:598.pt;margin-top:0;width:117.35000000000001pt;height:13.450000000000001pt;z-index:-125829353;mso-wrap-distance-left:0;mso-wrap-distance-right:0;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txbxContent>
                </v:textbox>
                <w10:wrap type="topAndBottom" anchorx="page"/>
              </v:shape>
            </w:pict>
          </mc:Fallback>
        </mc:AlternateContent>
      </w:r>
    </w:p>
    <w:tbl>
      <w:tblPr>
        <w:tblOverlap w:val="never"/>
        <w:jc w:val="center"/>
        <w:tblLayout w:type="fixed"/>
      </w:tblPr>
      <w:tblGrid>
        <w:gridCol w:w="3293"/>
        <w:gridCol w:w="1502"/>
        <w:gridCol w:w="634"/>
        <w:gridCol w:w="643"/>
        <w:gridCol w:w="629"/>
        <w:gridCol w:w="1656"/>
        <w:gridCol w:w="1469"/>
        <w:gridCol w:w="1474"/>
        <w:gridCol w:w="566"/>
        <w:gridCol w:w="1430"/>
        <w:gridCol w:w="1680"/>
        <w:gridCol w:w="1632"/>
      </w:tblGrid>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27"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557,615,000.00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2,069,693,298.27</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146,573,066.69</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68,560,890.84</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-1,031,943,397.75</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1,810,498,858.05</w:t>
            </w:r>
          </w:p>
        </w:tc>
      </w:tr>
    </w:tbl>
    <w:p>
      <w:pPr>
        <w:sectPr>
          <w:footnotePr>
            <w:pos w:val="pageBottom"/>
            <w:numFmt w:val="decimal"/>
            <w:numRestart w:val="continuous"/>
          </w:footnotePr>
          <w:pgSz w:w="16840" w:h="11900" w:orient="landscape"/>
          <w:pgMar w:top="181" w:right="113" w:bottom="1379" w:left="118" w:header="0" w:footer="3" w:gutter="0"/>
          <w:cols w:space="720"/>
          <w:noEndnote/>
          <w:rtlGutter w:val="0"/>
          <w:docGrid w:linePitch="360"/>
        </w:sectPr>
      </w:pPr>
    </w:p>
    <w:p>
      <w:pPr>
        <w:pStyle w:val="Style85"/>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国民技术股份有限公司</w:t>
      </w:r>
    </w:p>
    <w:p>
      <w:pPr>
        <w:pStyle w:val="Style85"/>
        <w:keepNext w:val="0"/>
        <w:keepLines w:val="0"/>
        <w:widowControl w:val="0"/>
        <w:shd w:val="clear" w:color="auto" w:fill="auto"/>
        <w:bidi w:val="0"/>
        <w:spacing w:before="0" w:after="40" w:line="240" w:lineRule="auto"/>
        <w:ind w:left="0" w:right="0" w:firstLine="0"/>
        <w:jc w:val="center"/>
        <w:rPr>
          <w:sz w:val="20"/>
          <w:szCs w:val="20"/>
        </w:rPr>
      </w:pPr>
      <w:r>
        <w:rPr>
          <w:b/>
          <w:bCs/>
          <w:color w:val="000000"/>
          <w:spacing w:val="0"/>
          <w:w w:val="100"/>
          <w:position w:val="0"/>
          <w:sz w:val="20"/>
          <w:szCs w:val="20"/>
        </w:rPr>
        <w:t>母公司所有者权益变动表（续）</w:t>
      </w:r>
    </w:p>
    <w:p>
      <w:pPr>
        <w:pStyle w:val="Style114"/>
        <w:keepNext w:val="0"/>
        <w:keepLines w:val="0"/>
        <w:widowControl w:val="0"/>
        <w:shd w:val="clear" w:color="auto" w:fill="auto"/>
        <w:bidi w:val="0"/>
        <w:spacing w:before="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年度</w:t>
      </w:r>
    </w:p>
    <w:p>
      <w:pPr>
        <w:pStyle w:val="Style85"/>
        <w:keepNext w:val="0"/>
        <w:keepLines w:val="0"/>
        <w:widowControl w:val="0"/>
        <w:shd w:val="clear" w:color="auto" w:fill="auto"/>
        <w:bidi w:val="0"/>
        <w:spacing w:before="0" w:after="320" w:line="240" w:lineRule="auto"/>
        <w:ind w:left="0" w:right="0" w:firstLine="0"/>
        <w:jc w:val="center"/>
        <w:rPr>
          <w:sz w:val="20"/>
          <w:szCs w:val="20"/>
        </w:rPr>
      </w:pPr>
      <w:r>
        <w:rPr>
          <w:b/>
          <w:bCs/>
          <w:color w:val="000000"/>
          <w:spacing w:val="0"/>
          <w:w w:val="100"/>
          <w:position w:val="0"/>
          <w:sz w:val="20"/>
          <w:szCs w:val="20"/>
        </w:rPr>
        <w:t>（除特别注明外，金额单位均为人民币元）</w:t>
      </w:r>
    </w:p>
    <w:tbl>
      <w:tblPr>
        <w:tblOverlap w:val="never"/>
        <w:jc w:val="center"/>
        <w:tblLayout w:type="fixed"/>
      </w:tblPr>
      <w:tblGrid>
        <w:gridCol w:w="3317"/>
        <w:gridCol w:w="1498"/>
        <w:gridCol w:w="648"/>
        <w:gridCol w:w="643"/>
        <w:gridCol w:w="634"/>
        <w:gridCol w:w="1666"/>
        <w:gridCol w:w="1469"/>
        <w:gridCol w:w="840"/>
        <w:gridCol w:w="571"/>
        <w:gridCol w:w="1426"/>
        <w:gridCol w:w="1488"/>
        <w:gridCol w:w="1766"/>
      </w:tblGrid>
      <w:tr>
        <w:trPr>
          <w:trHeight w:val="413" w:hRule="exact"/>
        </w:trPr>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8" w:hRule="exact"/>
        </w:trPr>
        <w:tc>
          <w:tcPr>
            <w:vMerge/>
            <w:tcBorders>
              <w:left w:val="single" w:sz="4"/>
            </w:tcBorders>
            <w:shd w:val="clear" w:color="auto" w:fill="BFBFBF"/>
            <w:vAlign w:val="center"/>
          </w:tcPr>
          <w:p>
            <w:pP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股东权益合计</w:t>
            </w:r>
          </w:p>
        </w:tc>
      </w:tr>
      <w:tr>
        <w:trPr>
          <w:trHeight w:val="706"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40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2,096,965,488.12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101,691,475.00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65,554,021.54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336,086,393.79</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2,960,554,428.45</w:t>
            </w:r>
          </w:p>
        </w:tc>
      </w:tr>
      <w:tr>
        <w:trPr>
          <w:trHeight w:val="72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3,006,869.30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27,061,823.72</w:t>
            </w:r>
          </w:p>
        </w:tc>
        <w:tc>
          <w:tcPr>
            <w:tcBorders>
              <w:top w:val="single" w:sz="4"/>
              <w:left w:val="single" w:sz="4"/>
              <w:righ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30,068,693.02</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2,096,965,488.12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101,691,475.00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363,148,217.51</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2,990,623,121.47</w:t>
            </w:r>
          </w:p>
        </w:tc>
      </w:tr>
      <w:tr>
        <w:trPr>
          <w:trHeight w:val="720"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12,841,575.15</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-55,799,710.00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-514,099,732.10</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-445,705,446.95</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（二）股东投入和减少资本</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-247,000.00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12,841,575.15</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-55,799,710.00</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68,394,285.15</w:t>
            </w: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-1,714,797.50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-55,799,710.00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53,837,912.50</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16,292,339.72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16,292,339.72</w:t>
            </w: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-1,735,967.07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-1,735,967.07</w:t>
            </w:r>
          </w:p>
        </w:tc>
      </w:tr>
      <w:tr>
        <w:trPr>
          <w:trHeight w:val="413"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（三）利润分配</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-11,315,000.00</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r>
    </w:tbl>
    <w:p>
      <w:pPr>
        <w:sectPr>
          <w:footnotePr>
            <w:pos w:val="pageBottom"/>
            <w:numFmt w:val="decimal"/>
            <w:numRestart w:val="continuous"/>
          </w:footnotePr>
          <w:pgSz w:w="16840" w:h="11900" w:orient="landscape"/>
          <w:pgMar w:top="1203" w:right="444" w:bottom="1380" w:left="43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640"/>
        <w:jc w:val="left"/>
        <w:rPr>
          <w:sz w:val="52"/>
          <w:szCs w:val="52"/>
        </w:rPr>
      </w:pPr>
      <w:r>
        <w:rPr>
          <w:rFonts w:ascii="MS Reference Sans Serif" w:eastAsia="MS Reference Sans Serif" w:hAnsi="MS Reference Sans Serif" w:cs="MS Reference Sans Serif"/>
          <w:b/>
          <w:bCs/>
          <w:color w:val="01408A"/>
          <w:spacing w:val="0"/>
          <w:w w:val="100"/>
          <w:position w:val="0"/>
          <w:sz w:val="40"/>
          <w:szCs w:val="40"/>
        </w:rPr>
        <w:t>Nation</w:t>
      </w:r>
      <w:r>
        <w:rPr>
          <w:color w:val="01408A"/>
          <w:spacing w:val="0"/>
          <w:w w:val="100"/>
          <w:position w:val="0"/>
          <w:sz w:val="52"/>
          <w:szCs w:val="52"/>
        </w:rPr>
        <w:t>。</w:t>
      </w:r>
    </w:p>
    <w:p>
      <w:pPr>
        <w:pStyle w:val="Style2"/>
        <w:keepNext w:val="0"/>
        <w:keepLines w:val="0"/>
        <w:widowControl w:val="0"/>
        <w:shd w:val="clear" w:color="auto" w:fill="auto"/>
        <w:bidi w:val="0"/>
        <w:spacing w:before="0" w:after="140" w:line="240" w:lineRule="auto"/>
        <w:ind w:left="1220" w:right="0" w:firstLine="0"/>
        <w:jc w:val="left"/>
        <w:rPr>
          <w:sz w:val="19"/>
          <w:szCs w:val="19"/>
        </w:rPr>
      </w:pPr>
      <w:r>
        <w:rPr>
          <w:rFonts w:ascii="SimHei" w:eastAsia="SimHei" w:hAnsi="SimHei" w:cs="SimHei"/>
          <w:color w:val="000000"/>
          <w:spacing w:val="0"/>
          <w:w w:val="100"/>
          <w:position w:val="0"/>
          <w:sz w:val="19"/>
          <w:szCs w:val="19"/>
        </w:rPr>
        <w:t>国民技术</w:t>
      </w:r>
      <w:r>
        <w:rPr>
          <w:rFonts w:ascii="SimHei" w:eastAsia="SimHei" w:hAnsi="SimHei" w:cs="SimHei"/>
          <w:color w:val="01408A"/>
          <w:spacing w:val="0"/>
          <w:w w:val="100"/>
          <w:position w:val="0"/>
          <w:sz w:val="19"/>
          <w:szCs w:val="19"/>
        </w:rPr>
        <w:t>▼</w:t>
      </w:r>
    </w:p>
    <w:tbl>
      <w:tblPr>
        <w:tblOverlap w:val="never"/>
        <w:jc w:val="center"/>
        <w:tblLayout w:type="fixed"/>
      </w:tblPr>
      <w:tblGrid>
        <w:gridCol w:w="3312"/>
        <w:gridCol w:w="1502"/>
        <w:gridCol w:w="648"/>
        <w:gridCol w:w="643"/>
        <w:gridCol w:w="629"/>
        <w:gridCol w:w="1670"/>
        <w:gridCol w:w="1469"/>
        <w:gridCol w:w="840"/>
        <w:gridCol w:w="571"/>
        <w:gridCol w:w="1426"/>
        <w:gridCol w:w="1488"/>
        <w:gridCol w:w="1771"/>
      </w:tblGrid>
      <w:tr>
        <w:trPr>
          <w:trHeight w:val="46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-11,315,000.00</w:t>
            </w: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3"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（四）股东权益内部结转</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0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418" w:hRule="exact"/>
        </w:trPr>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563,393,000.00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2,109,807,063.27</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45,891,765.00</w:t>
            </w: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top"/>
          </w:tcPr>
          <w:p>
            <w:pPr>
              <w:widowControl w:val="0"/>
              <w:rPr>
                <w:sz w:val="10"/>
                <w:szCs w:val="10"/>
              </w:rPr>
            </w:pP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68,560,890.84</w:t>
            </w:r>
          </w:p>
        </w:tc>
        <w:tc>
          <w:tcPr>
            <w:tcBorders>
              <w:top w:val="single" w:sz="4"/>
              <w:left w:val="single" w:sz="4"/>
              <w:bottom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-150,951,514.59</w:t>
            </w:r>
          </w:p>
        </w:tc>
        <w:tc>
          <w:tcPr>
            <w:tcBorders>
              <w:top w:val="single" w:sz="4"/>
              <w:left w:val="single" w:sz="4"/>
              <w:bottom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2,544,917,674.52</w:t>
            </w:r>
          </w:p>
        </w:tc>
      </w:tr>
    </w:tbl>
    <w:p>
      <w:pPr>
        <w:sectPr>
          <w:footnotePr>
            <w:pos w:val="pageBottom"/>
            <w:numFmt w:val="decimal"/>
            <w:numRestart w:val="continuous"/>
          </w:footnotePr>
          <w:pgSz w:w="16840" w:h="11900" w:orient="landscape"/>
          <w:pgMar w:top="181" w:right="440" w:bottom="4999" w:left="430" w:header="0" w:footer="3" w:gutter="0"/>
          <w:cols w:space="720"/>
          <w:noEndnote/>
          <w:rtlGutter w:val="0"/>
          <w:docGrid w:linePitch="360"/>
        </w:sectPr>
      </w:pPr>
    </w:p>
    <w:p>
      <w:pPr>
        <w:pStyle w:val="Style85"/>
        <w:keepNext w:val="0"/>
        <w:keepLines w:val="0"/>
        <w:framePr w:w="1930" w:h="264" w:wrap="none" w:vAnchor="text" w:hAnchor="page" w:x="2054"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法定代表人：孙迎彤</w:t>
      </w:r>
    </w:p>
    <w:p>
      <w:pPr>
        <w:pStyle w:val="Style85"/>
        <w:keepNext w:val="0"/>
        <w:keepLines w:val="0"/>
        <w:framePr w:w="2558" w:h="264" w:wrap="none" w:vAnchor="text" w:hAnchor="page" w:x="6513" w:y="2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主管会计工作负责人：徐辉</w:t>
      </w:r>
    </w:p>
    <w:p>
      <w:pPr>
        <w:pStyle w:val="Style85"/>
        <w:keepNext w:val="0"/>
        <w:keepLines w:val="0"/>
        <w:framePr w:w="2352" w:h="269" w:wrap="none" w:vAnchor="text" w:hAnchor="page" w:x="11673" w:y="2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会计机构负责人：余永德</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69" w:right="440" w:bottom="1379" w:left="430" w:header="0" w:footer="3" w:gutter="0"/>
          <w:cols w:space="720"/>
          <w:noEndnote/>
          <w:rtlGutter w:val="0"/>
          <w:docGrid w:linePitch="360"/>
        </w:sectPr>
      </w:pPr>
    </w:p>
    <w:p>
      <w:pPr>
        <w:widowControl w:val="0"/>
        <w:jc w:val="center"/>
        <w:rPr>
          <w:sz w:val="2"/>
          <w:szCs w:val="2"/>
        </w:rPr>
      </w:pPr>
      <w:r>
        <w:drawing>
          <wp:inline>
            <wp:extent cx="1932305" cy="51181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7"/>
                    <a:stretch/>
                  </pic:blipFill>
                  <pic:spPr>
                    <a:xfrm>
                      <a:ext cx="1932305" cy="511810"/>
                    </a:xfrm>
                    <a:prstGeom prst="rect"/>
                  </pic:spPr>
                </pic:pic>
              </a:graphicData>
            </a:graphic>
          </wp:inline>
        </w:drawing>
      </w:r>
    </w:p>
    <w:p>
      <w:pPr>
        <w:widowControl w:val="0"/>
        <w:spacing w:after="819" w:line="1" w:lineRule="exact"/>
      </w:pPr>
    </w:p>
    <w:p>
      <w:pPr>
        <w:pStyle w:val="Style2"/>
        <w:keepNext w:val="0"/>
        <w:keepLines w:val="0"/>
        <w:widowControl w:val="0"/>
        <w:shd w:val="clear" w:color="auto" w:fill="auto"/>
        <w:bidi w:val="0"/>
        <w:spacing w:before="0" w:after="240" w:line="466" w:lineRule="exact"/>
        <w:ind w:left="0" w:right="0" w:firstLine="0"/>
        <w:jc w:val="center"/>
        <w:rPr>
          <w:sz w:val="36"/>
          <w:szCs w:val="36"/>
        </w:rPr>
      </w:pPr>
      <w:r>
        <w:rPr>
          <w:rFonts w:ascii="SimHei" w:eastAsia="SimHei" w:hAnsi="SimHei" w:cs="SimHei"/>
          <w:color w:val="000000"/>
          <w:spacing w:val="0"/>
          <w:w w:val="100"/>
          <w:position w:val="0"/>
          <w:sz w:val="36"/>
          <w:szCs w:val="36"/>
        </w:rPr>
        <w:t>国民技术股份有限公司</w:t>
        <w:br/>
        <w:t>财务报表附注</w:t>
      </w:r>
    </w:p>
    <w:p>
      <w:pPr>
        <w:pStyle w:val="Style32"/>
        <w:keepNext/>
        <w:keepLines/>
        <w:widowControl w:val="0"/>
        <w:shd w:val="clear" w:color="auto" w:fill="auto"/>
        <w:tabs>
          <w:tab w:pos="958" w:val="left"/>
        </w:tabs>
        <w:bidi w:val="0"/>
        <w:spacing w:before="0" w:after="140" w:line="413" w:lineRule="exact"/>
        <w:ind w:left="0" w:right="0" w:firstLine="480"/>
        <w:jc w:val="both"/>
        <w:rPr>
          <w:sz w:val="20"/>
          <w:szCs w:val="20"/>
        </w:rPr>
      </w:pPr>
      <w:bookmarkStart w:id="708" w:name="bookmark708"/>
      <w:bookmarkStart w:id="709" w:name="bookmark709"/>
      <w:bookmarkStart w:id="710" w:name="bookmark710"/>
      <w:bookmarkStart w:id="711" w:name="bookmark711"/>
      <w:r>
        <w:rPr>
          <w:color w:val="000000"/>
          <w:spacing w:val="0"/>
          <w:w w:val="100"/>
          <w:position w:val="0"/>
          <w:sz w:val="20"/>
          <w:szCs w:val="20"/>
        </w:rPr>
        <w:t>一</w:t>
      </w:r>
      <w:bookmarkEnd w:id="710"/>
      <w:r>
        <w:rPr>
          <w:color w:val="000000"/>
          <w:spacing w:val="0"/>
          <w:w w:val="100"/>
          <w:position w:val="0"/>
          <w:sz w:val="20"/>
          <w:szCs w:val="20"/>
        </w:rPr>
        <w:t>、</w:t>
        <w:tab/>
        <w:t>公司基本情况</w:t>
      </w:r>
      <w:bookmarkEnd w:id="708"/>
      <w:bookmarkEnd w:id="709"/>
      <w:bookmarkEnd w:id="711"/>
    </w:p>
    <w:p>
      <w:pPr>
        <w:pStyle w:val="Style46"/>
        <w:keepNext/>
        <w:keepLines/>
        <w:widowControl w:val="0"/>
        <w:shd w:val="clear" w:color="auto" w:fill="auto"/>
        <w:tabs>
          <w:tab w:pos="1021" w:val="left"/>
        </w:tabs>
        <w:bidi w:val="0"/>
        <w:spacing w:before="0" w:after="0" w:line="413" w:lineRule="exact"/>
        <w:ind w:left="0" w:right="0" w:firstLine="480"/>
        <w:jc w:val="both"/>
      </w:pPr>
      <w:bookmarkStart w:id="712" w:name="bookmark712"/>
      <w:bookmarkStart w:id="713" w:name="bookmark713"/>
      <w:bookmarkStart w:id="714" w:name="bookmark714"/>
      <w:bookmarkStart w:id="715" w:name="bookmark715"/>
      <w:r>
        <w:rPr>
          <w:color w:val="000000"/>
          <w:spacing w:val="0"/>
          <w:w w:val="100"/>
          <w:position w:val="0"/>
        </w:rPr>
        <w:t>（</w:t>
      </w:r>
      <w:bookmarkEnd w:id="714"/>
      <w:r>
        <w:rPr>
          <w:color w:val="000000"/>
          <w:spacing w:val="0"/>
          <w:w w:val="100"/>
          <w:position w:val="0"/>
        </w:rPr>
        <w:t>一）</w:t>
        <w:tab/>
        <w:t>公司注册地、组织形式和总部地址</w:t>
      </w:r>
      <w:bookmarkEnd w:id="712"/>
      <w:bookmarkEnd w:id="713"/>
      <w:bookmarkEnd w:id="715"/>
    </w:p>
    <w:p>
      <w:pPr>
        <w:pStyle w:val="Style85"/>
        <w:keepNext w:val="0"/>
        <w:keepLines w:val="0"/>
        <w:widowControl w:val="0"/>
        <w:shd w:val="clear" w:color="auto" w:fill="auto"/>
        <w:bidi w:val="0"/>
        <w:spacing w:before="0" w:after="0" w:line="413" w:lineRule="exact"/>
        <w:ind w:left="0" w:right="0" w:firstLine="480"/>
        <w:jc w:val="both"/>
        <w:rPr>
          <w:sz w:val="20"/>
          <w:szCs w:val="20"/>
        </w:rPr>
      </w:pPr>
      <w:r>
        <w:rPr>
          <w:color w:val="000000"/>
          <w:spacing w:val="0"/>
          <w:w w:val="100"/>
          <w:position w:val="0"/>
          <w:sz w:val="20"/>
          <w:szCs w:val="20"/>
        </w:rPr>
        <w:t>国民技术股份有限公司（以下简称“公司”或“本公司”）系由原深圳市中兴集成电路设计有限责任 公司以</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日为基准日整体变更设立的股份有限公司，于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日在深圳市工商行政 管理局重新登记注册。公司于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日在深圳证券交易所上市，股票代码</w:t>
      </w:r>
      <w:r>
        <w:rPr>
          <w:rFonts w:ascii="Times New Roman" w:eastAsia="Times New Roman" w:hAnsi="Times New Roman" w:cs="Times New Roman"/>
          <w:color w:val="000000"/>
          <w:spacing w:val="0"/>
          <w:w w:val="100"/>
          <w:position w:val="0"/>
          <w:sz w:val="20"/>
          <w:szCs w:val="20"/>
        </w:rPr>
        <w:t>300077</w:t>
      </w:r>
      <w:r>
        <w:rPr>
          <w:color w:val="000000"/>
          <w:spacing w:val="0"/>
          <w:w w:val="100"/>
          <w:position w:val="0"/>
          <w:sz w:val="20"/>
          <w:szCs w:val="20"/>
        </w:rPr>
        <w:t>,现持有统一社 会信用代码</w:t>
      </w:r>
      <w:r>
        <w:rPr>
          <w:rFonts w:ascii="Times New Roman" w:eastAsia="Times New Roman" w:hAnsi="Times New Roman" w:cs="Times New Roman"/>
          <w:color w:val="000000"/>
          <w:spacing w:val="0"/>
          <w:w w:val="100"/>
          <w:position w:val="0"/>
          <w:sz w:val="20"/>
          <w:szCs w:val="20"/>
        </w:rPr>
        <w:t>914403007152844811</w:t>
      </w:r>
      <w:r>
        <w:rPr>
          <w:color w:val="000000"/>
          <w:spacing w:val="0"/>
          <w:w w:val="100"/>
          <w:position w:val="0"/>
          <w:sz w:val="20"/>
          <w:szCs w:val="20"/>
        </w:rPr>
        <w:t>的营业执照。</w:t>
      </w:r>
    </w:p>
    <w:p>
      <w:pPr>
        <w:pStyle w:val="Style85"/>
        <w:keepNext w:val="0"/>
        <w:keepLines w:val="0"/>
        <w:widowControl w:val="0"/>
        <w:shd w:val="clear" w:color="auto" w:fill="auto"/>
        <w:bidi w:val="0"/>
        <w:spacing w:before="0" w:after="140" w:line="413" w:lineRule="exact"/>
        <w:ind w:left="0" w:right="0" w:firstLine="480"/>
        <w:jc w:val="both"/>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日，本公司累计发行股本总数</w:t>
      </w:r>
      <w:r>
        <w:rPr>
          <w:rFonts w:ascii="Times New Roman" w:eastAsia="Times New Roman" w:hAnsi="Times New Roman" w:cs="Times New Roman"/>
          <w:color w:val="000000"/>
          <w:spacing w:val="0"/>
          <w:w w:val="100"/>
          <w:position w:val="0"/>
          <w:sz w:val="20"/>
          <w:szCs w:val="20"/>
        </w:rPr>
        <w:t>557,615,000</w:t>
      </w:r>
      <w:r>
        <w:rPr>
          <w:color w:val="000000"/>
          <w:spacing w:val="0"/>
          <w:w w:val="100"/>
          <w:position w:val="0"/>
          <w:sz w:val="20"/>
          <w:szCs w:val="20"/>
        </w:rPr>
        <w:t>股，注册资本为</w:t>
      </w:r>
      <w:r>
        <w:rPr>
          <w:rFonts w:ascii="Times New Roman" w:eastAsia="Times New Roman" w:hAnsi="Times New Roman" w:cs="Times New Roman"/>
          <w:color w:val="000000"/>
          <w:spacing w:val="0"/>
          <w:w w:val="100"/>
          <w:position w:val="0"/>
          <w:sz w:val="20"/>
          <w:szCs w:val="20"/>
        </w:rPr>
        <w:t>55,761.50</w:t>
      </w:r>
      <w:r>
        <w:rPr>
          <w:color w:val="000000"/>
          <w:spacing w:val="0"/>
          <w:w w:val="100"/>
          <w:position w:val="0"/>
          <w:sz w:val="20"/>
          <w:szCs w:val="20"/>
        </w:rPr>
        <w:t>万元，注 册地址：深圳市南山区高新技术产业园深圳软件园</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栋</w:t>
      </w:r>
      <w:r>
        <w:rPr>
          <w:rFonts w:ascii="Times New Roman" w:eastAsia="Times New Roman" w:hAnsi="Times New Roman" w:cs="Times New Roman"/>
          <w:color w:val="000000"/>
          <w:spacing w:val="0"/>
          <w:w w:val="100"/>
          <w:position w:val="0"/>
          <w:sz w:val="20"/>
          <w:szCs w:val="20"/>
        </w:rPr>
        <w:t>301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302</w:t>
      </w:r>
      <w:r>
        <w:rPr>
          <w:color w:val="000000"/>
          <w:spacing w:val="0"/>
          <w:w w:val="100"/>
          <w:position w:val="0"/>
          <w:sz w:val="20"/>
          <w:szCs w:val="20"/>
        </w:rPr>
        <w:t>,总部地址：深圳市南山区宝深路</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号 国民技术大厦。</w:t>
      </w:r>
    </w:p>
    <w:p>
      <w:pPr>
        <w:pStyle w:val="Style46"/>
        <w:keepNext/>
        <w:keepLines/>
        <w:widowControl w:val="0"/>
        <w:shd w:val="clear" w:color="auto" w:fill="auto"/>
        <w:tabs>
          <w:tab w:pos="1021" w:val="left"/>
        </w:tabs>
        <w:bidi w:val="0"/>
        <w:spacing w:before="0" w:after="0" w:line="413" w:lineRule="exact"/>
        <w:ind w:left="0" w:right="0" w:firstLine="480"/>
        <w:jc w:val="both"/>
      </w:pPr>
      <w:bookmarkStart w:id="716" w:name="bookmark716"/>
      <w:bookmarkStart w:id="717" w:name="bookmark717"/>
      <w:bookmarkStart w:id="718" w:name="bookmark718"/>
      <w:bookmarkStart w:id="719" w:name="bookmark719"/>
      <w:r>
        <w:rPr>
          <w:color w:val="000000"/>
          <w:spacing w:val="0"/>
          <w:w w:val="100"/>
          <w:position w:val="0"/>
        </w:rPr>
        <w:t>（</w:t>
      </w:r>
      <w:bookmarkEnd w:id="718"/>
      <w:r>
        <w:rPr>
          <w:color w:val="000000"/>
          <w:spacing w:val="0"/>
          <w:w w:val="100"/>
          <w:position w:val="0"/>
        </w:rPr>
        <w:t>二）</w:t>
        <w:tab/>
        <w:t>公司业务性质和主要经营活动</w:t>
      </w:r>
      <w:bookmarkEnd w:id="716"/>
      <w:bookmarkEnd w:id="717"/>
      <w:bookmarkEnd w:id="719"/>
    </w:p>
    <w:p>
      <w:pPr>
        <w:pStyle w:val="Style85"/>
        <w:keepNext w:val="0"/>
        <w:keepLines w:val="0"/>
        <w:widowControl w:val="0"/>
        <w:shd w:val="clear" w:color="auto" w:fill="auto"/>
        <w:bidi w:val="0"/>
        <w:spacing w:before="0" w:after="0" w:line="413" w:lineRule="exact"/>
        <w:ind w:left="0" w:right="0" w:firstLine="480"/>
        <w:jc w:val="both"/>
        <w:rPr>
          <w:sz w:val="20"/>
          <w:szCs w:val="20"/>
        </w:rPr>
      </w:pPr>
      <w:r>
        <w:rPr>
          <w:color w:val="000000"/>
          <w:spacing w:val="0"/>
          <w:w w:val="100"/>
          <w:position w:val="0"/>
          <w:sz w:val="20"/>
          <w:szCs w:val="20"/>
        </w:rPr>
        <w:t>本公司属集成电路设计行业，主要产品和服务为安全芯片类产品和通讯芯片类产品。</w:t>
      </w:r>
    </w:p>
    <w:p>
      <w:pPr>
        <w:pStyle w:val="Style85"/>
        <w:keepNext w:val="0"/>
        <w:keepLines w:val="0"/>
        <w:widowControl w:val="0"/>
        <w:shd w:val="clear" w:color="auto" w:fill="auto"/>
        <w:bidi w:val="0"/>
        <w:spacing w:before="0" w:after="140" w:line="403" w:lineRule="exact"/>
        <w:ind w:left="0" w:right="0" w:firstLine="480"/>
        <w:jc w:val="both"/>
        <w:rPr>
          <w:sz w:val="20"/>
          <w:szCs w:val="20"/>
        </w:rPr>
      </w:pPr>
      <w:r>
        <w:rPr>
          <w:color w:val="000000"/>
          <w:spacing w:val="0"/>
          <w:w w:val="100"/>
          <w:position w:val="0"/>
          <w:sz w:val="20"/>
          <w:szCs w:val="20"/>
        </w:rPr>
        <w:t>经营范围：电子元器件、微电子器件及其他电子产品的开发、购销；加密系统、信息安全、信息处理、 计算机软硬件、计算机应用系统等项目的技术开发、咨询、服务、购销；电子设备、电子系统的开发、购 销（不含限制项目及专营、专控、专卖商品）；自有房屋租赁；国内商业、物资供销业（不含专营、专控、 专卖商品）；经营进出口业务（按贸发局核发的资格证书执行）。开发、生产、销售手机芯片、数据通讯芯 片、图像处理芯片、语音处理芯片、加密芯片（不含限制项目）；增值电信业务（凭增值电信业务经营许 可证许可范围有效期内经营）；移动通讯终端、手机、通讯设备的产品开发、生产、销售。</w:t>
      </w:r>
    </w:p>
    <w:p>
      <w:pPr>
        <w:pStyle w:val="Style46"/>
        <w:keepNext/>
        <w:keepLines/>
        <w:widowControl w:val="0"/>
        <w:shd w:val="clear" w:color="auto" w:fill="auto"/>
        <w:tabs>
          <w:tab w:pos="1021" w:val="left"/>
        </w:tabs>
        <w:bidi w:val="0"/>
        <w:spacing w:before="0" w:after="0" w:line="413" w:lineRule="exact"/>
        <w:ind w:left="0" w:right="0" w:firstLine="480"/>
        <w:jc w:val="both"/>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三）</w:t>
        <w:tab/>
        <w:t>财务报表的批准报出</w:t>
      </w:r>
      <w:bookmarkEnd w:id="720"/>
      <w:bookmarkEnd w:id="721"/>
      <w:bookmarkEnd w:id="723"/>
    </w:p>
    <w:p>
      <w:pPr>
        <w:pStyle w:val="Style85"/>
        <w:keepNext w:val="0"/>
        <w:keepLines w:val="0"/>
        <w:widowControl w:val="0"/>
        <w:shd w:val="clear" w:color="auto" w:fill="auto"/>
        <w:bidi w:val="0"/>
        <w:spacing w:before="0" w:after="0" w:line="413" w:lineRule="exact"/>
        <w:ind w:left="0" w:right="0" w:firstLine="480"/>
        <w:jc w:val="both"/>
        <w:rPr>
          <w:sz w:val="20"/>
          <w:szCs w:val="20"/>
        </w:rPr>
      </w:pPr>
      <w:r>
        <w:rPr>
          <w:color w:val="000000"/>
          <w:spacing w:val="0"/>
          <w:w w:val="100"/>
          <w:position w:val="0"/>
          <w:sz w:val="20"/>
          <w:szCs w:val="20"/>
        </w:rPr>
        <w:t>本财务报表业经公司董事会于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日批准报出。</w:t>
      </w:r>
    </w:p>
    <w:p>
      <w:pPr>
        <w:pStyle w:val="Style32"/>
        <w:keepNext/>
        <w:keepLines/>
        <w:widowControl w:val="0"/>
        <w:shd w:val="clear" w:color="auto" w:fill="auto"/>
        <w:tabs>
          <w:tab w:pos="958" w:val="left"/>
        </w:tabs>
        <w:bidi w:val="0"/>
        <w:spacing w:before="0" w:after="140" w:line="413" w:lineRule="exact"/>
        <w:ind w:left="0" w:right="0" w:firstLine="480"/>
        <w:jc w:val="both"/>
        <w:rPr>
          <w:sz w:val="20"/>
          <w:szCs w:val="20"/>
        </w:rPr>
      </w:pPr>
      <w:bookmarkStart w:id="724" w:name="bookmark724"/>
      <w:bookmarkStart w:id="725" w:name="bookmark725"/>
      <w:bookmarkStart w:id="726" w:name="bookmark726"/>
      <w:bookmarkStart w:id="727" w:name="bookmark727"/>
      <w:r>
        <w:rPr>
          <w:color w:val="000000"/>
          <w:spacing w:val="0"/>
          <w:w w:val="100"/>
          <w:position w:val="0"/>
          <w:sz w:val="20"/>
          <w:szCs w:val="20"/>
        </w:rPr>
        <w:t>二</w:t>
      </w:r>
      <w:bookmarkEnd w:id="726"/>
      <w:r>
        <w:rPr>
          <w:color w:val="000000"/>
          <w:spacing w:val="0"/>
          <w:w w:val="100"/>
          <w:position w:val="0"/>
          <w:sz w:val="20"/>
          <w:szCs w:val="20"/>
        </w:rPr>
        <w:t>、</w:t>
        <w:tab/>
        <w:t>合并财务报表范围</w:t>
      </w:r>
      <w:bookmarkEnd w:id="724"/>
      <w:bookmarkEnd w:id="725"/>
      <w:bookmarkEnd w:id="727"/>
    </w:p>
    <w:p>
      <w:pPr>
        <w:pStyle w:val="Style40"/>
        <w:keepNext w:val="0"/>
        <w:keepLines w:val="0"/>
        <w:widowControl w:val="0"/>
        <w:shd w:val="clear" w:color="auto" w:fill="auto"/>
        <w:bidi w:val="0"/>
        <w:spacing w:before="0" w:after="0" w:line="240" w:lineRule="auto"/>
        <w:ind w:left="475" w:right="0" w:firstLine="0"/>
        <w:jc w:val="left"/>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rPr>
        <w:t>13</w:t>
      </w:r>
      <w:r>
        <w:rPr>
          <w:color w:val="000000"/>
          <w:spacing w:val="0"/>
          <w:w w:val="100"/>
          <w:position w:val="0"/>
        </w:rPr>
        <w:t>户，具体包括:</w:t>
      </w:r>
    </w:p>
    <w:tbl>
      <w:tblPr>
        <w:tblOverlap w:val="never"/>
        <w:jc w:val="center"/>
        <w:tblLayout w:type="fixed"/>
      </w:tblPr>
      <w:tblGrid>
        <w:gridCol w:w="4032"/>
        <w:gridCol w:w="1445"/>
        <w:gridCol w:w="826"/>
        <w:gridCol w:w="1709"/>
        <w:gridCol w:w="1766"/>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表决权比例（</w:t>
            </w:r>
            <w:r>
              <w:rPr>
                <w:color w:val="000000"/>
                <w:spacing w:val="0"/>
                <w:w w:val="100"/>
                <w:position w:val="0"/>
                <w:sz w:val="18"/>
                <w:szCs w:val="18"/>
              </w:rPr>
              <w:t>％</w:t>
            </w: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深圳市国民电子商务有限公司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国民技术（香港）有限公司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深圳前海国民投资管理有限公司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福建省星民易付多卡融合信息科技有限公司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Nationz Holdings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sectPr>
          <w:footnotePr>
            <w:pos w:val="pageBottom"/>
            <w:numFmt w:val="decimal"/>
            <w:numRestart w:val="continuous"/>
          </w:footnotePr>
          <w:pgSz w:w="11900" w:h="16840"/>
          <w:pgMar w:top="249" w:right="1061" w:bottom="1236" w:left="1061" w:header="0" w:footer="3" w:gutter="0"/>
          <w:cols w:space="720"/>
          <w:noEndnote/>
          <w:rtlGutter w:val="0"/>
          <w:docGrid w:linePitch="360"/>
        </w:sectPr>
      </w:pPr>
    </w:p>
    <w:tbl>
      <w:tblPr>
        <w:tblOverlap w:val="never"/>
        <w:jc w:val="center"/>
        <w:tblLayout w:type="fixed"/>
      </w:tblPr>
      <w:tblGrid>
        <w:gridCol w:w="4032"/>
        <w:gridCol w:w="1445"/>
        <w:gridCol w:w="826"/>
        <w:gridCol w:w="1709"/>
        <w:gridCol w:w="1781"/>
      </w:tblGrid>
      <w:tr>
        <w:trPr>
          <w:trHeight w:val="1075"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MS Reference Sans Serif" w:eastAsia="MS Reference Sans Serif" w:hAnsi="MS Reference Sans Serif" w:cs="MS Reference Sans Serif"/>
                <w:b/>
                <w:bCs/>
                <w:color w:val="01408A"/>
                <w:spacing w:val="0"/>
                <w:w w:val="100"/>
                <w:position w:val="0"/>
                <w:sz w:val="40"/>
                <w:szCs w:val="40"/>
              </w:rPr>
              <w:t>Nation *</w:t>
            </w:r>
          </w:p>
          <w:p>
            <w:pPr>
              <w:pStyle w:val="Style2"/>
              <w:keepNext w:val="0"/>
              <w:keepLines w:val="0"/>
              <w:widowControl w:val="0"/>
              <w:shd w:val="clear" w:color="auto" w:fill="auto"/>
              <w:tabs>
                <w:tab w:pos="6126" w:val="left"/>
              </w:tabs>
              <w:bidi w:val="0"/>
              <w:spacing w:before="0" w:after="0" w:line="240" w:lineRule="auto"/>
              <w:ind w:left="0" w:right="0" w:firstLine="620"/>
              <w:jc w:val="left"/>
              <w:rPr>
                <w:sz w:val="17"/>
                <w:szCs w:val="17"/>
              </w:rPr>
            </w:pPr>
            <w:r>
              <w:rPr>
                <w:rFonts w:ascii="SimHei" w:eastAsia="SimHei" w:hAnsi="SimHei" w:cs="SimHei"/>
                <w:color w:val="000000"/>
                <w:spacing w:val="0"/>
                <w:w w:val="100"/>
                <w:position w:val="0"/>
                <w:sz w:val="19"/>
                <w:szCs w:val="19"/>
              </w:rPr>
              <w:t>国民技术</w:t>
              <w:tab/>
            </w:r>
            <w:r>
              <w:rPr>
                <w:color w:val="000000"/>
                <w:spacing w:val="0"/>
                <w:w w:val="100"/>
                <w:position w:val="0"/>
                <w:sz w:val="17"/>
                <w:szCs w:val="17"/>
              </w:rPr>
              <w:t>国民技术股份有限公司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年年度报告全文</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Nationz Technologies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USA</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Nations Innovation Technologies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山西深斯诺新材料有限公司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江西斯诺石墨新材料有限公司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70.00</w:t>
            </w:r>
          </w:p>
        </w:tc>
      </w:tr>
    </w:tbl>
    <w:p>
      <w:pPr>
        <w:widowControl w:val="0"/>
        <w:spacing w:after="159" w:line="1" w:lineRule="exact"/>
      </w:pPr>
    </w:p>
    <w:p>
      <w:pPr>
        <w:pStyle w:val="Style85"/>
        <w:keepNext w:val="0"/>
        <w:keepLines w:val="0"/>
        <w:widowControl w:val="0"/>
        <w:shd w:val="clear" w:color="auto" w:fill="auto"/>
        <w:bidi w:val="0"/>
        <w:spacing w:before="0" w:after="160" w:line="240" w:lineRule="auto"/>
        <w:ind w:left="0" w:right="0" w:firstLine="480"/>
        <w:jc w:val="both"/>
        <w:rPr>
          <w:sz w:val="20"/>
          <w:szCs w:val="20"/>
        </w:rPr>
      </w:pPr>
      <w:r>
        <w:rPr>
          <w:color w:val="000000"/>
          <w:spacing w:val="0"/>
          <w:w w:val="100"/>
          <w:position w:val="0"/>
          <w:sz w:val="20"/>
          <w:szCs w:val="20"/>
        </w:rPr>
        <w:t xml:space="preserve">子公司的持股比例不同于表决权比例的原因、以及持有半数或以下表决权但仍控制被投资单位的依据 </w:t>
      </w:r>
      <w:r>
        <w:rPr>
          <w:color w:val="000000"/>
          <w:spacing w:val="0"/>
          <w:w w:val="100"/>
          <w:position w:val="0"/>
          <w:sz w:val="20"/>
          <w:szCs w:val="20"/>
        </w:rPr>
        <w:t>说明详见“附注八、在其他主体中的权益（一）在子公司中权益”。</w:t>
      </w:r>
    </w:p>
    <w:p>
      <w:pPr>
        <w:pStyle w:val="Style85"/>
        <w:keepNext w:val="0"/>
        <w:keepLines w:val="0"/>
        <w:widowControl w:val="0"/>
        <w:shd w:val="clear" w:color="auto" w:fill="auto"/>
        <w:bidi w:val="0"/>
        <w:spacing w:before="0" w:after="160" w:line="240" w:lineRule="auto"/>
        <w:ind w:left="0" w:right="0" w:firstLine="480"/>
        <w:jc w:val="both"/>
        <w:rPr>
          <w:sz w:val="20"/>
          <w:szCs w:val="20"/>
        </w:rPr>
      </w:pPr>
      <w:r>
        <w:rPr>
          <w:color w:val="000000"/>
          <w:spacing w:val="0"/>
          <w:w w:val="100"/>
          <w:position w:val="0"/>
          <w:sz w:val="20"/>
          <w:szCs w:val="20"/>
        </w:rPr>
        <w:t>本期纳入合并财务报表范围的主体较上期相比，增加</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户，减少</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户，其中:</w:t>
      </w:r>
    </w:p>
    <w:p>
      <w:pPr>
        <w:pStyle w:val="Style46"/>
        <w:keepNext/>
        <w:keepLines/>
        <w:widowControl w:val="0"/>
        <w:numPr>
          <w:ilvl w:val="0"/>
          <w:numId w:val="13"/>
        </w:numPr>
        <w:shd w:val="clear" w:color="auto" w:fill="auto"/>
        <w:bidi w:val="0"/>
        <w:spacing w:before="0" w:after="160" w:line="240" w:lineRule="auto"/>
        <w:ind w:left="0" w:right="0" w:firstLine="480"/>
        <w:jc w:val="both"/>
      </w:pPr>
      <w:bookmarkStart w:id="728" w:name="bookmark728"/>
      <w:bookmarkStart w:id="729" w:name="bookmark729"/>
      <w:bookmarkStart w:id="730" w:name="bookmark730"/>
      <w:bookmarkStart w:id="731" w:name="bookmark731"/>
      <w:bookmarkEnd w:id="730"/>
      <w:r>
        <w:rPr>
          <w:b w:val="0"/>
          <w:bCs w:val="0"/>
          <w:color w:val="000000"/>
          <w:spacing w:val="0"/>
          <w:w w:val="100"/>
          <w:position w:val="0"/>
        </w:rPr>
        <w:t>本期新纳入合并范围的子公司</w:t>
      </w:r>
      <w:bookmarkEnd w:id="728"/>
      <w:bookmarkEnd w:id="729"/>
      <w:bookmarkEnd w:id="731"/>
    </w:p>
    <w:tbl>
      <w:tblPr>
        <w:tblOverlap w:val="never"/>
        <w:jc w:val="center"/>
        <w:tblLayout w:type="fixed"/>
      </w:tblPr>
      <w:tblGrid>
        <w:gridCol w:w="4512"/>
        <w:gridCol w:w="5266"/>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陕西斯诺新材料科技有限公司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山西深斯诺新材料有限公司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江西斯诺石墨新材料有限公司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非同一控制合并</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Nations Innovation Technologies Pte.Ltd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投资设立</w:t>
            </w:r>
          </w:p>
        </w:tc>
      </w:tr>
    </w:tbl>
    <w:p>
      <w:pPr>
        <w:widowControl w:val="0"/>
        <w:spacing w:after="159" w:line="1" w:lineRule="exact"/>
      </w:pPr>
    </w:p>
    <w:p>
      <w:pPr>
        <w:pStyle w:val="Style46"/>
        <w:keepNext/>
        <w:keepLines/>
        <w:widowControl w:val="0"/>
        <w:numPr>
          <w:ilvl w:val="0"/>
          <w:numId w:val="13"/>
        </w:numPr>
        <w:shd w:val="clear" w:color="auto" w:fill="auto"/>
        <w:bidi w:val="0"/>
        <w:spacing w:before="0" w:after="160" w:line="240" w:lineRule="auto"/>
        <w:ind w:left="0" w:right="0" w:firstLine="480"/>
        <w:jc w:val="both"/>
      </w:pPr>
      <w:bookmarkStart w:id="732" w:name="bookmark732"/>
      <w:bookmarkStart w:id="733" w:name="bookmark733"/>
      <w:bookmarkStart w:id="734" w:name="bookmark734"/>
      <w:bookmarkStart w:id="735" w:name="bookmark735"/>
      <w:bookmarkEnd w:id="734"/>
      <w:r>
        <w:rPr>
          <w:b w:val="0"/>
          <w:bCs w:val="0"/>
          <w:color w:val="000000"/>
          <w:spacing w:val="0"/>
          <w:w w:val="100"/>
          <w:position w:val="0"/>
        </w:rPr>
        <w:t>本期末不再纳入合并范围的子公司</w:t>
      </w:r>
      <w:bookmarkEnd w:id="732"/>
      <w:bookmarkEnd w:id="733"/>
      <w:bookmarkEnd w:id="735"/>
    </w:p>
    <w:tbl>
      <w:tblPr>
        <w:tblOverlap w:val="never"/>
        <w:jc w:val="center"/>
        <w:tblLayout w:type="fixed"/>
      </w:tblPr>
      <w:tblGrid>
        <w:gridCol w:w="3869"/>
        <w:gridCol w:w="590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成都国民天成半导体产业发展有限公司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持股比例降为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，无董事席位，不参与经营</w:t>
            </w:r>
          </w:p>
        </w:tc>
      </w:tr>
    </w:tbl>
    <w:p>
      <w:pPr>
        <w:pStyle w:val="Style85"/>
        <w:keepNext w:val="0"/>
        <w:keepLines w:val="0"/>
        <w:widowControl w:val="0"/>
        <w:shd w:val="clear" w:color="auto" w:fill="auto"/>
        <w:bidi w:val="0"/>
        <w:spacing w:before="0" w:after="40" w:line="413" w:lineRule="exact"/>
        <w:ind w:left="0" w:right="0" w:firstLine="480"/>
        <w:jc w:val="both"/>
        <w:rPr>
          <w:sz w:val="20"/>
          <w:szCs w:val="20"/>
        </w:rPr>
      </w:pPr>
      <w:r>
        <w:rPr>
          <w:b/>
          <w:bCs/>
          <w:color w:val="000000"/>
          <w:spacing w:val="0"/>
          <w:w w:val="100"/>
          <w:position w:val="0"/>
          <w:sz w:val="20"/>
          <w:szCs w:val="20"/>
        </w:rPr>
        <w:t>合并范围变更主体的具体信息详见“附注七、合并范围的变更”。</w:t>
      </w:r>
    </w:p>
    <w:p>
      <w:pPr>
        <w:pStyle w:val="Style32"/>
        <w:keepNext/>
        <w:keepLines/>
        <w:widowControl w:val="0"/>
        <w:shd w:val="clear" w:color="auto" w:fill="auto"/>
        <w:bidi w:val="0"/>
        <w:spacing w:before="0" w:after="40" w:line="413" w:lineRule="exact"/>
        <w:ind w:left="0" w:right="0" w:firstLine="480"/>
        <w:jc w:val="both"/>
        <w:rPr>
          <w:sz w:val="20"/>
          <w:szCs w:val="20"/>
        </w:rPr>
      </w:pPr>
      <w:bookmarkStart w:id="736" w:name="bookmark736"/>
      <w:bookmarkStart w:id="737" w:name="bookmark737"/>
      <w:bookmarkStart w:id="738" w:name="bookmark738"/>
      <w:bookmarkStart w:id="739" w:name="bookmark739"/>
      <w:r>
        <w:rPr>
          <w:color w:val="000000"/>
          <w:spacing w:val="0"/>
          <w:w w:val="100"/>
          <w:position w:val="0"/>
          <w:sz w:val="20"/>
          <w:szCs w:val="20"/>
        </w:rPr>
        <w:t>三</w:t>
      </w:r>
      <w:bookmarkEnd w:id="738"/>
      <w:r>
        <w:rPr>
          <w:color w:val="000000"/>
          <w:spacing w:val="0"/>
          <w:w w:val="100"/>
          <w:position w:val="0"/>
          <w:sz w:val="20"/>
          <w:szCs w:val="20"/>
        </w:rPr>
        <w:t>、财务报表的编制基础</w:t>
      </w:r>
      <w:bookmarkEnd w:id="736"/>
      <w:bookmarkEnd w:id="737"/>
      <w:bookmarkEnd w:id="739"/>
    </w:p>
    <w:p>
      <w:pPr>
        <w:pStyle w:val="Style46"/>
        <w:keepNext/>
        <w:keepLines/>
        <w:widowControl w:val="0"/>
        <w:shd w:val="clear" w:color="auto" w:fill="auto"/>
        <w:bidi w:val="0"/>
        <w:spacing w:before="0" w:after="0" w:line="413" w:lineRule="exact"/>
        <w:ind w:left="0" w:right="0" w:firstLine="480"/>
        <w:jc w:val="both"/>
      </w:pPr>
      <w:bookmarkStart w:id="740" w:name="bookmark740"/>
      <w:bookmarkStart w:id="741" w:name="bookmark741"/>
      <w:bookmarkStart w:id="742" w:name="bookmark742"/>
      <w:bookmarkStart w:id="743" w:name="bookmark743"/>
      <w:r>
        <w:rPr>
          <w:color w:val="000000"/>
          <w:spacing w:val="0"/>
          <w:w w:val="100"/>
          <w:position w:val="0"/>
        </w:rPr>
        <w:t>（</w:t>
      </w:r>
      <w:bookmarkEnd w:id="742"/>
      <w:r>
        <w:rPr>
          <w:color w:val="000000"/>
          <w:spacing w:val="0"/>
          <w:w w:val="100"/>
          <w:position w:val="0"/>
        </w:rPr>
        <w:t>一）财务报表的编制基础</w:t>
      </w:r>
      <w:bookmarkEnd w:id="740"/>
      <w:bookmarkEnd w:id="741"/>
      <w:bookmarkEnd w:id="743"/>
    </w:p>
    <w:p>
      <w:pPr>
        <w:pStyle w:val="Style85"/>
        <w:keepNext w:val="0"/>
        <w:keepLines w:val="0"/>
        <w:widowControl w:val="0"/>
        <w:shd w:val="clear" w:color="auto" w:fill="auto"/>
        <w:bidi w:val="0"/>
        <w:spacing w:before="0" w:after="160" w:line="413" w:lineRule="exact"/>
        <w:ind w:left="0" w:right="0" w:firstLine="480"/>
        <w:jc w:val="both"/>
        <w:rPr>
          <w:sz w:val="20"/>
          <w:szCs w:val="20"/>
        </w:rPr>
        <w:sectPr>
          <w:footnotePr>
            <w:pos w:val="pageBottom"/>
            <w:numFmt w:val="decimal"/>
            <w:numRestart w:val="continuous"/>
          </w:footnotePr>
          <w:pgSz w:w="11900" w:h="16840"/>
          <w:pgMar w:top="378" w:right="1047" w:bottom="1236" w:left="1061" w:header="0" w:footer="3" w:gutter="0"/>
          <w:cols w:space="720"/>
          <w:noEndnote/>
          <w:rtlGutter w:val="0"/>
          <w:docGrid w:linePitch="360"/>
        </w:sectPr>
      </w:pPr>
      <w:r>
        <w:rPr>
          <w:color w:val="000000"/>
          <w:spacing w:val="0"/>
          <w:w w:val="100"/>
          <w:position w:val="0"/>
          <w:sz w:val="20"/>
          <w:szCs w:val="20"/>
        </w:rPr>
        <w:t>本公司根据实际发生的交易和事项，按照财政部颁布的《企业会计准则</w:t>
      </w:r>
      <w:r>
        <w:rPr>
          <w:color w:val="000000"/>
          <w:spacing w:val="0"/>
          <w:w w:val="100"/>
          <w:position w:val="0"/>
          <w:sz w:val="20"/>
          <w:szCs w:val="20"/>
        </w:rPr>
        <w:t>一一</w:t>
      </w:r>
      <w:r>
        <w:rPr>
          <w:color w:val="000000"/>
          <w:spacing w:val="0"/>
          <w:w w:val="100"/>
          <w:position w:val="0"/>
          <w:sz w:val="20"/>
          <w:szCs w:val="20"/>
        </w:rPr>
        <w:t>基本准则》和具体企业会 计准则、企业会计准则应用指南、企业会计准则解释及其他相关规定（以下合称“企业会计准则”）进行 确认和计量，在此基础上，结合中国证券监督管理委员会《公开发行证券的公司信息披露编报规则第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sz w:val="20"/>
          <w:szCs w:val="20"/>
        </w:rPr>
        <w:t>15</w:t>
      </w:r>
    </w:p>
    <w:p>
      <w:pPr>
        <w:pStyle w:val="Style85"/>
        <w:keepNext w:val="0"/>
        <w:keepLines w:val="0"/>
        <w:widowControl w:val="0"/>
        <w:shd w:val="clear" w:color="auto" w:fill="auto"/>
        <w:bidi w:val="0"/>
        <w:spacing w:before="0" w:after="120" w:line="412" w:lineRule="exact"/>
        <w:ind w:left="0" w:right="0" w:firstLine="0"/>
        <w:jc w:val="left"/>
        <w:rPr>
          <w:sz w:val="20"/>
          <w:szCs w:val="20"/>
        </w:rPr>
      </w:pP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财务报告的一般规定》（</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年修订）的规定，编制财务报表。</w:t>
      </w:r>
    </w:p>
    <w:p>
      <w:pPr>
        <w:pStyle w:val="Style85"/>
        <w:keepNext w:val="0"/>
        <w:keepLines w:val="0"/>
        <w:widowControl w:val="0"/>
        <w:shd w:val="clear" w:color="auto" w:fill="auto"/>
        <w:bidi w:val="0"/>
        <w:spacing w:before="0" w:after="0" w:line="418" w:lineRule="exact"/>
        <w:ind w:left="0" w:right="0" w:firstLine="460"/>
        <w:jc w:val="both"/>
        <w:rPr>
          <w:sz w:val="20"/>
          <w:szCs w:val="20"/>
        </w:rPr>
      </w:pPr>
      <w:bookmarkStart w:id="744" w:name="bookmark744"/>
      <w:bookmarkStart w:id="745" w:name="bookmark745"/>
      <w:r>
        <w:rPr>
          <w:b/>
          <w:bCs/>
          <w:color w:val="000000"/>
          <w:spacing w:val="0"/>
          <w:w w:val="100"/>
          <w:position w:val="0"/>
          <w:sz w:val="20"/>
          <w:szCs w:val="20"/>
        </w:rPr>
        <w:t>（</w:t>
      </w:r>
      <w:bookmarkEnd w:id="744"/>
      <w:r>
        <w:rPr>
          <w:b/>
          <w:bCs/>
          <w:color w:val="000000"/>
          <w:spacing w:val="0"/>
          <w:w w:val="100"/>
          <w:position w:val="0"/>
          <w:sz w:val="20"/>
          <w:szCs w:val="20"/>
        </w:rPr>
        <w:t>二）持续经营</w:t>
      </w:r>
      <w:bookmarkEnd w:id="745"/>
    </w:p>
    <w:p>
      <w:pPr>
        <w:pStyle w:val="Style85"/>
        <w:keepNext w:val="0"/>
        <w:keepLines w:val="0"/>
        <w:widowControl w:val="0"/>
        <w:shd w:val="clear" w:color="auto" w:fill="auto"/>
        <w:bidi w:val="0"/>
        <w:spacing w:before="0" w:after="120" w:line="418" w:lineRule="exact"/>
        <w:ind w:left="0" w:right="0" w:firstLine="460"/>
        <w:jc w:val="both"/>
        <w:rPr>
          <w:sz w:val="20"/>
          <w:szCs w:val="20"/>
        </w:rPr>
      </w:pPr>
      <w:r>
        <w:rPr>
          <w:color w:val="000000"/>
          <w:spacing w:val="0"/>
          <w:w w:val="100"/>
          <w:position w:val="0"/>
          <w:sz w:val="20"/>
          <w:szCs w:val="20"/>
        </w:rPr>
        <w:t>本公司对报告期末起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个月的持续经营能力进行了评价，未发现对持续经营能力产生重大怀疑的事 项或情况。因此，本财务报表系在持续经营假设的基础上编制。</w:t>
      </w:r>
    </w:p>
    <w:p>
      <w:pPr>
        <w:pStyle w:val="Style32"/>
        <w:keepNext/>
        <w:keepLines/>
        <w:widowControl w:val="0"/>
        <w:shd w:val="clear" w:color="auto" w:fill="auto"/>
        <w:bidi w:val="0"/>
        <w:spacing w:before="0" w:after="120" w:line="412" w:lineRule="exact"/>
        <w:ind w:left="0" w:right="0" w:firstLine="460"/>
        <w:jc w:val="both"/>
        <w:rPr>
          <w:sz w:val="20"/>
          <w:szCs w:val="20"/>
        </w:rPr>
      </w:pPr>
      <w:bookmarkStart w:id="746" w:name="bookmark746"/>
      <w:bookmarkStart w:id="747" w:name="bookmark747"/>
      <w:bookmarkStart w:id="748" w:name="bookmark748"/>
      <w:bookmarkStart w:id="749" w:name="bookmark749"/>
      <w:r>
        <w:rPr>
          <w:color w:val="000000"/>
          <w:spacing w:val="0"/>
          <w:w w:val="100"/>
          <w:position w:val="0"/>
          <w:sz w:val="20"/>
          <w:szCs w:val="20"/>
        </w:rPr>
        <w:t>四</w:t>
      </w:r>
      <w:bookmarkEnd w:id="748"/>
      <w:r>
        <w:rPr>
          <w:color w:val="000000"/>
          <w:spacing w:val="0"/>
          <w:w w:val="100"/>
          <w:position w:val="0"/>
          <w:sz w:val="20"/>
          <w:szCs w:val="20"/>
        </w:rPr>
        <w:t>、重要会计政策、会计估计</w:t>
      </w:r>
      <w:bookmarkEnd w:id="746"/>
      <w:bookmarkEnd w:id="747"/>
      <w:bookmarkEnd w:id="749"/>
    </w:p>
    <w:p>
      <w:pPr>
        <w:pStyle w:val="Style46"/>
        <w:keepNext/>
        <w:keepLines/>
        <w:widowControl w:val="0"/>
        <w:shd w:val="clear" w:color="auto" w:fill="auto"/>
        <w:tabs>
          <w:tab w:pos="1001" w:val="left"/>
        </w:tabs>
        <w:bidi w:val="0"/>
        <w:spacing w:before="0" w:after="0" w:line="412" w:lineRule="exact"/>
        <w:ind w:left="0" w:right="0" w:firstLine="460"/>
        <w:jc w:val="both"/>
      </w:pPr>
      <w:bookmarkStart w:id="750" w:name="bookmark750"/>
      <w:bookmarkStart w:id="751" w:name="bookmark751"/>
      <w:bookmarkStart w:id="752" w:name="bookmark752"/>
      <w:bookmarkStart w:id="753" w:name="bookmark753"/>
      <w:r>
        <w:rPr>
          <w:color w:val="000000"/>
          <w:spacing w:val="0"/>
          <w:w w:val="100"/>
          <w:position w:val="0"/>
        </w:rPr>
        <w:t>（</w:t>
      </w:r>
      <w:bookmarkEnd w:id="752"/>
      <w:r>
        <w:rPr>
          <w:color w:val="000000"/>
          <w:spacing w:val="0"/>
          <w:w w:val="100"/>
          <w:position w:val="0"/>
        </w:rPr>
        <w:t>一）</w:t>
        <w:tab/>
        <w:t>遵循企业会计准则的声明</w:t>
      </w:r>
      <w:bookmarkEnd w:id="750"/>
      <w:bookmarkEnd w:id="751"/>
      <w:bookmarkEnd w:id="753"/>
    </w:p>
    <w:p>
      <w:pPr>
        <w:pStyle w:val="Style85"/>
        <w:keepNext w:val="0"/>
        <w:keepLines w:val="0"/>
        <w:widowControl w:val="0"/>
        <w:shd w:val="clear" w:color="auto" w:fill="auto"/>
        <w:bidi w:val="0"/>
        <w:spacing w:before="0" w:after="120" w:line="398" w:lineRule="exact"/>
        <w:ind w:left="0" w:right="0" w:firstLine="460"/>
        <w:jc w:val="both"/>
        <w:rPr>
          <w:sz w:val="20"/>
          <w:szCs w:val="20"/>
        </w:rPr>
      </w:pPr>
      <w:r>
        <w:rPr>
          <w:color w:val="000000"/>
          <w:spacing w:val="0"/>
          <w:w w:val="100"/>
          <w:position w:val="0"/>
          <w:sz w:val="20"/>
          <w:szCs w:val="20"/>
        </w:rPr>
        <w:t>本公司所编制的财务报表符合企业会计准则的要求，真实、完整地反映了报告期公司的财务状况、经 营成果、现金流量等有关信息。</w:t>
      </w:r>
    </w:p>
    <w:p>
      <w:pPr>
        <w:pStyle w:val="Style46"/>
        <w:keepNext/>
        <w:keepLines/>
        <w:widowControl w:val="0"/>
        <w:shd w:val="clear" w:color="auto" w:fill="auto"/>
        <w:tabs>
          <w:tab w:pos="1001" w:val="left"/>
        </w:tabs>
        <w:bidi w:val="0"/>
        <w:spacing w:before="0" w:after="0" w:line="412" w:lineRule="exact"/>
        <w:ind w:left="0" w:right="0" w:firstLine="46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二）</w:t>
        <w:tab/>
        <w:t>会计期间</w:t>
      </w:r>
      <w:bookmarkEnd w:id="754"/>
      <w:bookmarkEnd w:id="755"/>
      <w:bookmarkEnd w:id="757"/>
    </w:p>
    <w:p>
      <w:pPr>
        <w:pStyle w:val="Style85"/>
        <w:keepNext w:val="0"/>
        <w:keepLines w:val="0"/>
        <w:widowControl w:val="0"/>
        <w:shd w:val="clear" w:color="auto" w:fill="auto"/>
        <w:bidi w:val="0"/>
        <w:spacing w:before="0" w:after="120" w:line="412" w:lineRule="exact"/>
        <w:ind w:left="0" w:right="0" w:firstLine="460"/>
        <w:jc w:val="left"/>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46"/>
        <w:keepNext/>
        <w:keepLines/>
        <w:widowControl w:val="0"/>
        <w:shd w:val="clear" w:color="auto" w:fill="auto"/>
        <w:tabs>
          <w:tab w:pos="1001" w:val="left"/>
        </w:tabs>
        <w:bidi w:val="0"/>
        <w:spacing w:before="0" w:after="0" w:line="412" w:lineRule="exact"/>
        <w:ind w:left="0" w:right="0" w:firstLine="46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color w:val="000000"/>
          <w:spacing w:val="0"/>
          <w:w w:val="100"/>
          <w:position w:val="0"/>
        </w:rPr>
        <w:t>三）</w:t>
        <w:tab/>
        <w:t>营业周期</w:t>
      </w:r>
      <w:bookmarkEnd w:id="758"/>
      <w:bookmarkEnd w:id="759"/>
      <w:bookmarkEnd w:id="761"/>
    </w:p>
    <w:p>
      <w:pPr>
        <w:pStyle w:val="Style85"/>
        <w:keepNext w:val="0"/>
        <w:keepLines w:val="0"/>
        <w:widowControl w:val="0"/>
        <w:shd w:val="clear" w:color="auto" w:fill="auto"/>
        <w:bidi w:val="0"/>
        <w:spacing w:before="0" w:after="120" w:line="412" w:lineRule="exact"/>
        <w:ind w:left="0" w:right="0" w:firstLine="460"/>
        <w:jc w:val="left"/>
        <w:rPr>
          <w:sz w:val="20"/>
          <w:szCs w:val="20"/>
        </w:rPr>
      </w:pPr>
      <w:r>
        <w:rPr>
          <w:color w:val="000000"/>
          <w:spacing w:val="0"/>
          <w:w w:val="100"/>
          <w:position w:val="0"/>
          <w:sz w:val="20"/>
          <w:szCs w:val="20"/>
        </w:rPr>
        <w:t>公司以一年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个月作为正常营业周期，并以营业周期作为资产和负债的流动性划分标准。</w:t>
      </w:r>
    </w:p>
    <w:p>
      <w:pPr>
        <w:pStyle w:val="Style46"/>
        <w:keepNext/>
        <w:keepLines/>
        <w:widowControl w:val="0"/>
        <w:shd w:val="clear" w:color="auto" w:fill="auto"/>
        <w:tabs>
          <w:tab w:pos="1001" w:val="left"/>
        </w:tabs>
        <w:bidi w:val="0"/>
        <w:spacing w:before="0" w:after="0" w:line="422" w:lineRule="exact"/>
        <w:ind w:left="0" w:right="0" w:firstLine="460"/>
        <w:jc w:val="both"/>
      </w:pPr>
      <w:bookmarkStart w:id="762" w:name="bookmark762"/>
      <w:bookmarkStart w:id="763" w:name="bookmark763"/>
      <w:bookmarkStart w:id="764" w:name="bookmark764"/>
      <w:bookmarkStart w:id="765" w:name="bookmark765"/>
      <w:r>
        <w:rPr>
          <w:color w:val="000000"/>
          <w:spacing w:val="0"/>
          <w:w w:val="100"/>
          <w:position w:val="0"/>
        </w:rPr>
        <w:t>（</w:t>
      </w:r>
      <w:bookmarkEnd w:id="764"/>
      <w:r>
        <w:rPr>
          <w:color w:val="000000"/>
          <w:spacing w:val="0"/>
          <w:w w:val="100"/>
          <w:position w:val="0"/>
        </w:rPr>
        <w:t>四）</w:t>
        <w:tab/>
        <w:t>记账本位币</w:t>
      </w:r>
      <w:bookmarkEnd w:id="762"/>
      <w:bookmarkEnd w:id="763"/>
      <w:bookmarkEnd w:id="765"/>
    </w:p>
    <w:p>
      <w:pPr>
        <w:pStyle w:val="Style85"/>
        <w:keepNext w:val="0"/>
        <w:keepLines w:val="0"/>
        <w:widowControl w:val="0"/>
        <w:shd w:val="clear" w:color="auto" w:fill="auto"/>
        <w:bidi w:val="0"/>
        <w:spacing w:before="0" w:after="120" w:line="422" w:lineRule="exact"/>
        <w:ind w:left="0" w:right="0" w:firstLine="460"/>
        <w:jc w:val="both"/>
        <w:rPr>
          <w:sz w:val="20"/>
          <w:szCs w:val="20"/>
        </w:rPr>
      </w:pPr>
      <w:r>
        <w:rPr>
          <w:color w:val="000000"/>
          <w:spacing w:val="0"/>
          <w:w w:val="100"/>
          <w:position w:val="0"/>
          <w:sz w:val="20"/>
          <w:szCs w:val="20"/>
        </w:rPr>
        <w:t>采用人民币为记账本位币，本公司之境外子公司根据其经营所处的主要经济环境中的货币，分别以港 币或当地货币为其记账本位币。</w:t>
      </w:r>
    </w:p>
    <w:p>
      <w:pPr>
        <w:pStyle w:val="Style46"/>
        <w:keepNext/>
        <w:keepLines/>
        <w:widowControl w:val="0"/>
        <w:shd w:val="clear" w:color="auto" w:fill="auto"/>
        <w:tabs>
          <w:tab w:pos="1001" w:val="left"/>
        </w:tabs>
        <w:bidi w:val="0"/>
        <w:spacing w:before="0" w:after="0" w:line="413" w:lineRule="exact"/>
        <w:ind w:left="0" w:right="0" w:firstLine="460"/>
        <w:jc w:val="both"/>
      </w:pPr>
      <w:bookmarkStart w:id="766" w:name="bookmark766"/>
      <w:bookmarkStart w:id="767" w:name="bookmark767"/>
      <w:bookmarkStart w:id="768" w:name="bookmark768"/>
      <w:bookmarkStart w:id="769" w:name="bookmark769"/>
      <w:r>
        <w:rPr>
          <w:color w:val="000000"/>
          <w:spacing w:val="0"/>
          <w:w w:val="100"/>
          <w:position w:val="0"/>
        </w:rPr>
        <w:t>（</w:t>
      </w:r>
      <w:bookmarkEnd w:id="768"/>
      <w:r>
        <w:rPr>
          <w:color w:val="000000"/>
          <w:spacing w:val="0"/>
          <w:w w:val="100"/>
          <w:position w:val="0"/>
        </w:rPr>
        <w:t>五）</w:t>
        <w:tab/>
        <w:t>同一控制下和非同一控制下企业合并的会计处理方法</w:t>
      </w:r>
      <w:bookmarkEnd w:id="766"/>
      <w:bookmarkEnd w:id="767"/>
      <w:bookmarkEnd w:id="769"/>
    </w:p>
    <w:p>
      <w:pPr>
        <w:pStyle w:val="Style64"/>
        <w:keepNext/>
        <w:keepLines/>
        <w:widowControl w:val="0"/>
        <w:numPr>
          <w:ilvl w:val="0"/>
          <w:numId w:val="15"/>
        </w:numPr>
        <w:shd w:val="clear" w:color="auto" w:fill="auto"/>
        <w:tabs>
          <w:tab w:pos="855" w:val="left"/>
        </w:tabs>
        <w:bidi w:val="0"/>
        <w:spacing w:before="0" w:after="0" w:line="413" w:lineRule="exact"/>
        <w:ind w:left="0" w:right="0" w:firstLine="460"/>
        <w:jc w:val="both"/>
        <w:rPr>
          <w:sz w:val="20"/>
          <w:szCs w:val="20"/>
        </w:rPr>
      </w:pPr>
      <w:bookmarkStart w:id="770" w:name="bookmark770"/>
      <w:bookmarkStart w:id="771" w:name="bookmark771"/>
      <w:bookmarkStart w:id="772" w:name="bookmark772"/>
      <w:bookmarkStart w:id="773" w:name="bookmark773"/>
      <w:bookmarkEnd w:id="772"/>
      <w:r>
        <w:rPr>
          <w:color w:val="000000"/>
          <w:spacing w:val="0"/>
          <w:w w:val="100"/>
          <w:position w:val="0"/>
          <w:sz w:val="20"/>
          <w:szCs w:val="20"/>
        </w:rPr>
        <w:t>分步实现企业合并过程中的各项交易的条款、条件以及经济影响符合以下一种或多种情况，将多 次交易事项作为一揽子交易进行会计处理</w:t>
      </w:r>
      <w:bookmarkEnd w:id="770"/>
      <w:bookmarkEnd w:id="771"/>
      <w:bookmarkEnd w:id="773"/>
    </w:p>
    <w:p>
      <w:pPr>
        <w:pStyle w:val="Style85"/>
        <w:keepNext w:val="0"/>
        <w:keepLines w:val="0"/>
        <w:widowControl w:val="0"/>
        <w:shd w:val="clear" w:color="auto" w:fill="auto"/>
        <w:tabs>
          <w:tab w:pos="948" w:val="left"/>
        </w:tabs>
        <w:bidi w:val="0"/>
        <w:spacing w:before="0" w:after="0" w:line="413" w:lineRule="exact"/>
        <w:ind w:left="0" w:right="0" w:firstLine="460"/>
        <w:jc w:val="both"/>
        <w:rPr>
          <w:sz w:val="20"/>
          <w:szCs w:val="20"/>
        </w:rPr>
      </w:pPr>
      <w:bookmarkStart w:id="774" w:name="bookmark774"/>
      <w:r>
        <w:rPr>
          <w:color w:val="000000"/>
          <w:spacing w:val="0"/>
          <w:w w:val="100"/>
          <w:position w:val="0"/>
          <w:sz w:val="20"/>
          <w:szCs w:val="20"/>
        </w:rPr>
        <w:t>（</w:t>
      </w:r>
      <w:bookmarkEnd w:id="77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这些交易是同时或者在考虑了彼此影响的情况下订立的；</w:t>
      </w:r>
    </w:p>
    <w:p>
      <w:pPr>
        <w:pStyle w:val="Style85"/>
        <w:keepNext w:val="0"/>
        <w:keepLines w:val="0"/>
        <w:widowControl w:val="0"/>
        <w:shd w:val="clear" w:color="auto" w:fill="auto"/>
        <w:tabs>
          <w:tab w:pos="948" w:val="left"/>
        </w:tabs>
        <w:bidi w:val="0"/>
        <w:spacing w:before="0" w:after="0" w:line="412" w:lineRule="exact"/>
        <w:ind w:left="0" w:right="0" w:firstLine="460"/>
        <w:jc w:val="both"/>
        <w:rPr>
          <w:sz w:val="20"/>
          <w:szCs w:val="20"/>
        </w:rPr>
      </w:pPr>
      <w:bookmarkStart w:id="775" w:name="bookmark775"/>
      <w:r>
        <w:rPr>
          <w:color w:val="000000"/>
          <w:spacing w:val="0"/>
          <w:w w:val="100"/>
          <w:position w:val="0"/>
          <w:sz w:val="20"/>
          <w:szCs w:val="20"/>
        </w:rPr>
        <w:t>（</w:t>
      </w:r>
      <w:bookmarkEnd w:id="77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这些交易整体才能达成一项完整的商业结果；</w:t>
      </w:r>
    </w:p>
    <w:p>
      <w:pPr>
        <w:pStyle w:val="Style85"/>
        <w:keepNext w:val="0"/>
        <w:keepLines w:val="0"/>
        <w:widowControl w:val="0"/>
        <w:shd w:val="clear" w:color="auto" w:fill="auto"/>
        <w:tabs>
          <w:tab w:pos="948" w:val="left"/>
        </w:tabs>
        <w:bidi w:val="0"/>
        <w:spacing w:before="0" w:after="0" w:line="412" w:lineRule="exact"/>
        <w:ind w:left="0" w:right="0" w:firstLine="460"/>
        <w:jc w:val="both"/>
        <w:rPr>
          <w:sz w:val="20"/>
          <w:szCs w:val="20"/>
        </w:rPr>
      </w:pPr>
      <w:bookmarkStart w:id="776" w:name="bookmark776"/>
      <w:r>
        <w:rPr>
          <w:color w:val="000000"/>
          <w:spacing w:val="0"/>
          <w:w w:val="100"/>
          <w:position w:val="0"/>
          <w:sz w:val="20"/>
          <w:szCs w:val="20"/>
        </w:rPr>
        <w:t>（</w:t>
      </w:r>
      <w:bookmarkEnd w:id="77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一项交易的发生取决于其他至少一项交易的发生；</w:t>
      </w:r>
    </w:p>
    <w:p>
      <w:pPr>
        <w:pStyle w:val="Style85"/>
        <w:keepNext w:val="0"/>
        <w:keepLines w:val="0"/>
        <w:widowControl w:val="0"/>
        <w:shd w:val="clear" w:color="auto" w:fill="auto"/>
        <w:tabs>
          <w:tab w:pos="948" w:val="left"/>
        </w:tabs>
        <w:bidi w:val="0"/>
        <w:spacing w:before="0" w:after="0" w:line="412" w:lineRule="exact"/>
        <w:ind w:left="0" w:right="0" w:firstLine="460"/>
        <w:jc w:val="left"/>
        <w:rPr>
          <w:sz w:val="20"/>
          <w:szCs w:val="20"/>
        </w:rPr>
      </w:pPr>
      <w:bookmarkStart w:id="777" w:name="bookmark777"/>
      <w:r>
        <w:rPr>
          <w:color w:val="000000"/>
          <w:spacing w:val="0"/>
          <w:w w:val="100"/>
          <w:position w:val="0"/>
          <w:sz w:val="20"/>
          <w:szCs w:val="20"/>
        </w:rPr>
        <w:t>（</w:t>
      </w:r>
      <w:bookmarkEnd w:id="777"/>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一项交易单独看是不经济的，但是和其他交易一并考虑时是经济的。</w:t>
      </w:r>
    </w:p>
    <w:p>
      <w:pPr>
        <w:pStyle w:val="Style64"/>
        <w:keepNext/>
        <w:keepLines/>
        <w:widowControl w:val="0"/>
        <w:numPr>
          <w:ilvl w:val="0"/>
          <w:numId w:val="15"/>
        </w:numPr>
        <w:shd w:val="clear" w:color="auto" w:fill="auto"/>
        <w:tabs>
          <w:tab w:pos="855" w:val="left"/>
        </w:tabs>
        <w:bidi w:val="0"/>
        <w:spacing w:before="0" w:after="0" w:line="412" w:lineRule="exact"/>
        <w:ind w:left="0" w:right="0" w:firstLine="460"/>
        <w:jc w:val="both"/>
        <w:rPr>
          <w:sz w:val="20"/>
          <w:szCs w:val="20"/>
        </w:rPr>
      </w:pPr>
      <w:bookmarkStart w:id="778" w:name="bookmark778"/>
      <w:bookmarkStart w:id="779" w:name="bookmark779"/>
      <w:bookmarkStart w:id="780" w:name="bookmark780"/>
      <w:bookmarkStart w:id="781" w:name="bookmark781"/>
      <w:bookmarkEnd w:id="780"/>
      <w:r>
        <w:rPr>
          <w:color w:val="000000"/>
          <w:spacing w:val="0"/>
          <w:w w:val="100"/>
          <w:position w:val="0"/>
          <w:sz w:val="20"/>
          <w:szCs w:val="20"/>
        </w:rPr>
        <w:t>同一控制下的企业合并</w:t>
      </w:r>
      <w:bookmarkEnd w:id="778"/>
      <w:bookmarkEnd w:id="779"/>
      <w:bookmarkEnd w:id="781"/>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如果存在或有对价并需要确认预计负债或资产，该预计负债或资产金额与后续或有对价结算金额的差 额，调整资本公积（资本溢价或股本溢价），资本公积不足的，调整留存收益。</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 xml:space="preserve">对于通过多次交易最终实现企业合并的，属于一揽子交易的，将各项交易作为一项取得控制权的交易 进行会计处理；不属于一揽子交易的，在取得控制权日，长期股权投资初始投资成本，与达到合并前的长 </w:t>
      </w:r>
      <w:r>
        <w:rPr>
          <w:color w:val="000000"/>
          <w:spacing w:val="0"/>
          <w:w w:val="100"/>
          <w:position w:val="0"/>
          <w:sz w:val="20"/>
          <w:szCs w:val="20"/>
        </w:rPr>
        <w:t>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64"/>
        <w:keepNext/>
        <w:keepLines/>
        <w:widowControl w:val="0"/>
        <w:numPr>
          <w:ilvl w:val="0"/>
          <w:numId w:val="15"/>
        </w:numPr>
        <w:shd w:val="clear" w:color="auto" w:fill="auto"/>
        <w:tabs>
          <w:tab w:pos="823" w:val="left"/>
        </w:tabs>
        <w:bidi w:val="0"/>
        <w:spacing w:before="0" w:after="0" w:line="410" w:lineRule="exact"/>
        <w:ind w:left="0" w:right="0" w:firstLine="460"/>
        <w:jc w:val="left"/>
        <w:rPr>
          <w:sz w:val="20"/>
          <w:szCs w:val="20"/>
        </w:rPr>
      </w:pPr>
      <w:bookmarkStart w:id="782" w:name="bookmark782"/>
      <w:bookmarkStart w:id="783" w:name="bookmark783"/>
      <w:bookmarkStart w:id="784" w:name="bookmark784"/>
      <w:bookmarkStart w:id="785" w:name="bookmark785"/>
      <w:bookmarkEnd w:id="784"/>
      <w:r>
        <w:rPr>
          <w:color w:val="000000"/>
          <w:spacing w:val="0"/>
          <w:w w:val="100"/>
          <w:position w:val="0"/>
          <w:sz w:val="20"/>
          <w:szCs w:val="20"/>
        </w:rPr>
        <w:t>非同一控制下的企业合并</w:t>
      </w:r>
      <w:bookmarkEnd w:id="782"/>
      <w:bookmarkEnd w:id="783"/>
      <w:bookmarkEnd w:id="785"/>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购买日是指本公司实际取得对被购买方控制权的日期，即被购买方的净资产或生产经营决策的控制权 转移给本公司的日期。同时满足下列条件时，本公司一般认为实现了控制权的转移：</w:t>
      </w:r>
    </w:p>
    <w:p>
      <w:pPr>
        <w:pStyle w:val="Style85"/>
        <w:keepNext w:val="0"/>
        <w:keepLines w:val="0"/>
        <w:widowControl w:val="0"/>
        <w:numPr>
          <w:ilvl w:val="0"/>
          <w:numId w:val="17"/>
        </w:numPr>
        <w:shd w:val="clear" w:color="auto" w:fill="auto"/>
        <w:tabs>
          <w:tab w:pos="852" w:val="left"/>
        </w:tabs>
        <w:bidi w:val="0"/>
        <w:spacing w:before="0" w:after="0" w:line="410" w:lineRule="exact"/>
        <w:ind w:left="0" w:right="0" w:firstLine="460"/>
        <w:jc w:val="both"/>
        <w:rPr>
          <w:sz w:val="20"/>
          <w:szCs w:val="20"/>
        </w:rPr>
      </w:pPr>
      <w:bookmarkStart w:id="786" w:name="bookmark786"/>
      <w:bookmarkEnd w:id="786"/>
      <w:r>
        <w:rPr>
          <w:color w:val="000000"/>
          <w:spacing w:val="0"/>
          <w:w w:val="100"/>
          <w:position w:val="0"/>
          <w:sz w:val="20"/>
          <w:szCs w:val="20"/>
        </w:rPr>
        <w:t>企业合并合同或协议已获本公司内部权力机构通过。</w:t>
      </w:r>
    </w:p>
    <w:p>
      <w:pPr>
        <w:pStyle w:val="Style85"/>
        <w:keepNext w:val="0"/>
        <w:keepLines w:val="0"/>
        <w:widowControl w:val="0"/>
        <w:numPr>
          <w:ilvl w:val="0"/>
          <w:numId w:val="17"/>
        </w:numPr>
        <w:shd w:val="clear" w:color="auto" w:fill="auto"/>
        <w:tabs>
          <w:tab w:pos="857" w:val="left"/>
        </w:tabs>
        <w:bidi w:val="0"/>
        <w:spacing w:before="0" w:after="0" w:line="410" w:lineRule="exact"/>
        <w:ind w:left="0" w:right="0" w:firstLine="460"/>
        <w:jc w:val="left"/>
        <w:rPr>
          <w:sz w:val="20"/>
          <w:szCs w:val="20"/>
        </w:rPr>
      </w:pPr>
      <w:bookmarkStart w:id="787" w:name="bookmark787"/>
      <w:bookmarkEnd w:id="787"/>
      <w:r>
        <w:rPr>
          <w:color w:val="000000"/>
          <w:spacing w:val="0"/>
          <w:w w:val="100"/>
          <w:position w:val="0"/>
          <w:sz w:val="20"/>
          <w:szCs w:val="20"/>
        </w:rPr>
        <w:t>企业合并事项需要经过国家有关主管部门审批的，已获得批准。</w:t>
      </w:r>
    </w:p>
    <w:p>
      <w:pPr>
        <w:pStyle w:val="Style85"/>
        <w:keepNext w:val="0"/>
        <w:keepLines w:val="0"/>
        <w:widowControl w:val="0"/>
        <w:numPr>
          <w:ilvl w:val="0"/>
          <w:numId w:val="17"/>
        </w:numPr>
        <w:shd w:val="clear" w:color="auto" w:fill="auto"/>
        <w:tabs>
          <w:tab w:pos="857" w:val="left"/>
        </w:tabs>
        <w:bidi w:val="0"/>
        <w:spacing w:before="0" w:after="0" w:line="410" w:lineRule="exact"/>
        <w:ind w:left="0" w:right="0" w:firstLine="460"/>
        <w:jc w:val="left"/>
        <w:rPr>
          <w:sz w:val="20"/>
          <w:szCs w:val="20"/>
        </w:rPr>
      </w:pPr>
      <w:bookmarkStart w:id="788" w:name="bookmark788"/>
      <w:bookmarkEnd w:id="788"/>
      <w:r>
        <w:rPr>
          <w:color w:val="000000"/>
          <w:spacing w:val="0"/>
          <w:w w:val="100"/>
          <w:position w:val="0"/>
          <w:sz w:val="20"/>
          <w:szCs w:val="20"/>
        </w:rPr>
        <w:t>已办理了必要的财产权转移手续。</w:t>
      </w:r>
    </w:p>
    <w:p>
      <w:pPr>
        <w:pStyle w:val="Style85"/>
        <w:keepNext w:val="0"/>
        <w:keepLines w:val="0"/>
        <w:widowControl w:val="0"/>
        <w:numPr>
          <w:ilvl w:val="0"/>
          <w:numId w:val="17"/>
        </w:numPr>
        <w:shd w:val="clear" w:color="auto" w:fill="auto"/>
        <w:tabs>
          <w:tab w:pos="857" w:val="left"/>
        </w:tabs>
        <w:bidi w:val="0"/>
        <w:spacing w:before="0" w:after="0" w:line="410" w:lineRule="exact"/>
        <w:ind w:left="0" w:right="0" w:firstLine="460"/>
        <w:jc w:val="left"/>
        <w:rPr>
          <w:sz w:val="20"/>
          <w:szCs w:val="20"/>
        </w:rPr>
      </w:pPr>
      <w:bookmarkStart w:id="789" w:name="bookmark789"/>
      <w:bookmarkEnd w:id="789"/>
      <w:r>
        <w:rPr>
          <w:color w:val="000000"/>
          <w:spacing w:val="0"/>
          <w:w w:val="100"/>
          <w:position w:val="0"/>
          <w:sz w:val="20"/>
          <w:szCs w:val="20"/>
        </w:rPr>
        <w:t>本公司已支付了合并价款的大部分，并且有能力、有计划支付剩余款项。</w:t>
      </w:r>
    </w:p>
    <w:p>
      <w:pPr>
        <w:pStyle w:val="Style85"/>
        <w:keepNext w:val="0"/>
        <w:keepLines w:val="0"/>
        <w:widowControl w:val="0"/>
        <w:numPr>
          <w:ilvl w:val="0"/>
          <w:numId w:val="17"/>
        </w:numPr>
        <w:shd w:val="clear" w:color="auto" w:fill="auto"/>
        <w:tabs>
          <w:tab w:pos="857" w:val="left"/>
        </w:tabs>
        <w:bidi w:val="0"/>
        <w:spacing w:before="0" w:after="0" w:line="410" w:lineRule="exact"/>
        <w:ind w:left="0" w:right="0" w:firstLine="460"/>
        <w:jc w:val="left"/>
        <w:rPr>
          <w:sz w:val="20"/>
          <w:szCs w:val="20"/>
        </w:rPr>
      </w:pPr>
      <w:bookmarkStart w:id="790" w:name="bookmark790"/>
      <w:bookmarkEnd w:id="790"/>
      <w:r>
        <w:rPr>
          <w:color w:val="000000"/>
          <w:spacing w:val="0"/>
          <w:w w:val="100"/>
          <w:position w:val="0"/>
          <w:sz w:val="20"/>
          <w:szCs w:val="20"/>
        </w:rPr>
        <w:t>本公司实际上已经控制了被购买方的财务和经营政策，并享有相应的利益、承担相应的风险。</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本公司在购买日对作为企业合并对价付出的资产、发生或承担的负债按照公允价值计量，公允价值与 其账面价值的差额，计入当期损益。</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买日之前所持被购买方的股权投资的账面价值与购买日新增投资成本之和，作为该项投资的初始投资成本; 购买日之前持有的股权投资因采用权益法核算而确认的其他综合收益，在处置该项投资时采用与被投资单 位直接处置相关资产或负债相同的基础进行会计处理。合并日之前持有的股权投资采用金融工具确认和计 量准则核算的，以该股权投资在合并日的公允价值加上新增投资成本之和，作为合并日的初始投资成本。 原持有股权的公允价值与账面价值之间的差额以及原计入其他综合收益的累计公允价值变动应全部转入 合并日当期的投资收益。</w:t>
      </w:r>
    </w:p>
    <w:p>
      <w:pPr>
        <w:pStyle w:val="Style64"/>
        <w:keepNext/>
        <w:keepLines/>
        <w:widowControl w:val="0"/>
        <w:numPr>
          <w:ilvl w:val="0"/>
          <w:numId w:val="15"/>
        </w:numPr>
        <w:shd w:val="clear" w:color="auto" w:fill="auto"/>
        <w:tabs>
          <w:tab w:pos="823" w:val="left"/>
        </w:tabs>
        <w:bidi w:val="0"/>
        <w:spacing w:before="0" w:after="0" w:line="410" w:lineRule="exact"/>
        <w:ind w:left="0" w:right="0" w:firstLine="460"/>
        <w:jc w:val="both"/>
        <w:rPr>
          <w:sz w:val="20"/>
          <w:szCs w:val="20"/>
        </w:rPr>
      </w:pPr>
      <w:bookmarkStart w:id="791" w:name="bookmark791"/>
      <w:bookmarkStart w:id="792" w:name="bookmark792"/>
      <w:bookmarkStart w:id="793" w:name="bookmark793"/>
      <w:bookmarkStart w:id="794" w:name="bookmark794"/>
      <w:bookmarkEnd w:id="793"/>
      <w:r>
        <w:rPr>
          <w:color w:val="000000"/>
          <w:spacing w:val="0"/>
          <w:w w:val="100"/>
          <w:position w:val="0"/>
          <w:sz w:val="20"/>
          <w:szCs w:val="20"/>
        </w:rPr>
        <w:t>为合并发生的相关费用</w:t>
      </w:r>
      <w:bookmarkEnd w:id="791"/>
      <w:bookmarkEnd w:id="792"/>
      <w:bookmarkEnd w:id="794"/>
    </w:p>
    <w:p>
      <w:pPr>
        <w:pStyle w:val="Style85"/>
        <w:keepNext w:val="0"/>
        <w:keepLines w:val="0"/>
        <w:widowControl w:val="0"/>
        <w:shd w:val="clear" w:color="auto" w:fill="auto"/>
        <w:bidi w:val="0"/>
        <w:spacing w:before="0" w:after="160" w:line="410" w:lineRule="exact"/>
        <w:ind w:left="0" w:right="0" w:firstLine="460"/>
        <w:jc w:val="both"/>
        <w:rPr>
          <w:sz w:val="20"/>
          <w:szCs w:val="20"/>
        </w:rPr>
      </w:pPr>
      <w:r>
        <w:rPr>
          <w:color w:val="000000"/>
          <w:spacing w:val="0"/>
          <w:w w:val="100"/>
          <w:position w:val="0"/>
          <w:sz w:val="20"/>
          <w:szCs w:val="2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46"/>
        <w:keepNext/>
        <w:keepLines/>
        <w:widowControl w:val="0"/>
        <w:shd w:val="clear" w:color="auto" w:fill="auto"/>
        <w:bidi w:val="0"/>
        <w:spacing w:before="0" w:after="0" w:line="410" w:lineRule="exact"/>
        <w:ind w:left="0" w:right="0" w:firstLine="460"/>
        <w:jc w:val="both"/>
      </w:pPr>
      <w:bookmarkStart w:id="795" w:name="bookmark795"/>
      <w:bookmarkStart w:id="796" w:name="bookmark796"/>
      <w:bookmarkStart w:id="797" w:name="bookmark797"/>
      <w:bookmarkStart w:id="798" w:name="bookmark798"/>
      <w:r>
        <w:rPr>
          <w:color w:val="000000"/>
          <w:spacing w:val="0"/>
          <w:w w:val="100"/>
          <w:position w:val="0"/>
        </w:rPr>
        <w:t>（</w:t>
      </w:r>
      <w:bookmarkEnd w:id="797"/>
      <w:r>
        <w:rPr>
          <w:color w:val="000000"/>
          <w:spacing w:val="0"/>
          <w:w w:val="100"/>
          <w:position w:val="0"/>
        </w:rPr>
        <w:t>六）合并财务报表的编制方法</w:t>
      </w:r>
      <w:bookmarkEnd w:id="795"/>
      <w:bookmarkEnd w:id="796"/>
      <w:bookmarkEnd w:id="798"/>
    </w:p>
    <w:p>
      <w:pPr>
        <w:pStyle w:val="Style64"/>
        <w:keepNext/>
        <w:keepLines/>
        <w:widowControl w:val="0"/>
        <w:numPr>
          <w:ilvl w:val="0"/>
          <w:numId w:val="19"/>
        </w:numPr>
        <w:shd w:val="clear" w:color="auto" w:fill="auto"/>
        <w:bidi w:val="0"/>
        <w:spacing w:before="0" w:after="0" w:line="410" w:lineRule="exact"/>
        <w:ind w:left="0" w:right="0" w:firstLine="460"/>
        <w:jc w:val="left"/>
        <w:rPr>
          <w:sz w:val="20"/>
          <w:szCs w:val="20"/>
        </w:rPr>
      </w:pPr>
      <w:bookmarkStart w:id="799" w:name="bookmark799"/>
      <w:bookmarkStart w:id="800" w:name="bookmark800"/>
      <w:bookmarkStart w:id="801" w:name="bookmark801"/>
      <w:bookmarkStart w:id="802" w:name="bookmark802"/>
      <w:bookmarkEnd w:id="801"/>
      <w:r>
        <w:rPr>
          <w:color w:val="000000"/>
          <w:spacing w:val="0"/>
          <w:w w:val="100"/>
          <w:position w:val="0"/>
          <w:sz w:val="20"/>
          <w:szCs w:val="20"/>
        </w:rPr>
        <w:t>合并范围</w:t>
      </w:r>
      <w:bookmarkEnd w:id="799"/>
      <w:bookmarkEnd w:id="800"/>
      <w:bookmarkEnd w:id="802"/>
    </w:p>
    <w:p>
      <w:pPr>
        <w:pStyle w:val="Style85"/>
        <w:keepNext w:val="0"/>
        <w:keepLines w:val="0"/>
        <w:widowControl w:val="0"/>
        <w:shd w:val="clear" w:color="auto" w:fill="auto"/>
        <w:bidi w:val="0"/>
        <w:spacing w:before="0" w:after="160" w:line="410" w:lineRule="exact"/>
        <w:ind w:left="0" w:right="0" w:firstLine="460"/>
        <w:jc w:val="both"/>
        <w:rPr>
          <w:sz w:val="20"/>
          <w:szCs w:val="20"/>
        </w:rPr>
      </w:pPr>
      <w:r>
        <w:rPr>
          <w:color w:val="000000"/>
          <w:spacing w:val="0"/>
          <w:w w:val="100"/>
          <w:position w:val="0"/>
          <w:sz w:val="20"/>
          <w:szCs w:val="20"/>
        </w:rPr>
        <w:t xml:space="preserve">本公司合并财务报表的合并范围以控制为基础确定，所有子公司（包括本公司所控制的单独主体）均 </w:t>
      </w:r>
      <w:r>
        <w:rPr>
          <w:color w:val="000000"/>
          <w:spacing w:val="0"/>
          <w:w w:val="100"/>
          <w:position w:val="0"/>
          <w:sz w:val="20"/>
          <w:szCs w:val="20"/>
        </w:rPr>
        <w:t>纳入合并财务报表。</w:t>
      </w:r>
    </w:p>
    <w:p>
      <w:pPr>
        <w:pStyle w:val="Style64"/>
        <w:keepNext/>
        <w:keepLines/>
        <w:widowControl w:val="0"/>
        <w:numPr>
          <w:ilvl w:val="0"/>
          <w:numId w:val="19"/>
        </w:numPr>
        <w:shd w:val="clear" w:color="auto" w:fill="auto"/>
        <w:bidi w:val="0"/>
        <w:spacing w:before="0" w:after="160" w:line="240" w:lineRule="auto"/>
        <w:ind w:left="0" w:right="0" w:firstLine="460"/>
        <w:jc w:val="left"/>
        <w:rPr>
          <w:sz w:val="20"/>
          <w:szCs w:val="20"/>
        </w:rPr>
      </w:pPr>
      <w:bookmarkStart w:id="803" w:name="bookmark803"/>
      <w:bookmarkStart w:id="804" w:name="bookmark804"/>
      <w:bookmarkStart w:id="805" w:name="bookmark805"/>
      <w:bookmarkStart w:id="806" w:name="bookmark806"/>
      <w:bookmarkEnd w:id="805"/>
      <w:r>
        <w:rPr>
          <w:color w:val="000000"/>
          <w:spacing w:val="0"/>
          <w:w w:val="100"/>
          <w:position w:val="0"/>
          <w:sz w:val="20"/>
          <w:szCs w:val="20"/>
        </w:rPr>
        <w:t>合并程序</w:t>
      </w:r>
      <w:bookmarkEnd w:id="803"/>
      <w:bookmarkEnd w:id="804"/>
      <w:bookmarkEnd w:id="806"/>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对于同一控制下企业合并取得的子公司，以其资产、负债（包括最终控制方收购该子公司而形成的商 誉）在最终控制方财务报表中的账面价值为基础对其财务报表进行调整。</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对于非同一控制下企业合并取得的子公司，以购买日可辨认净资产公允价值为基础对其财务报表进行 调整</w:t>
      </w:r>
    </w:p>
    <w:p>
      <w:pPr>
        <w:pStyle w:val="Style85"/>
        <w:keepNext w:val="0"/>
        <w:keepLines w:val="0"/>
        <w:widowControl w:val="0"/>
        <w:shd w:val="clear" w:color="auto" w:fill="auto"/>
        <w:bidi w:val="0"/>
        <w:spacing w:before="0" w:after="0" w:line="409" w:lineRule="exact"/>
        <w:ind w:left="0" w:right="0" w:firstLine="460"/>
        <w:jc w:val="both"/>
        <w:rPr>
          <w:sz w:val="20"/>
          <w:szCs w:val="20"/>
        </w:rPr>
      </w:pPr>
      <w:bookmarkStart w:id="807" w:name="bookmark807"/>
      <w:r>
        <w:rPr>
          <w:color w:val="000000"/>
          <w:spacing w:val="0"/>
          <w:w w:val="100"/>
          <w:position w:val="0"/>
          <w:sz w:val="20"/>
          <w:szCs w:val="20"/>
        </w:rPr>
        <w:t>（</w:t>
      </w:r>
      <w:bookmarkEnd w:id="80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）增加子公司或业务</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85"/>
        <w:keepNext w:val="0"/>
        <w:keepLines w:val="0"/>
        <w:widowControl w:val="0"/>
        <w:shd w:val="clear" w:color="auto" w:fill="auto"/>
        <w:bidi w:val="0"/>
        <w:spacing w:before="0" w:after="160" w:line="410" w:lineRule="exact"/>
        <w:ind w:left="0" w:right="0" w:firstLine="460"/>
        <w:jc w:val="both"/>
        <w:rPr>
          <w:sz w:val="20"/>
          <w:szCs w:val="20"/>
        </w:rPr>
      </w:pPr>
      <w:r>
        <w:rPr>
          <w:color w:val="000000"/>
          <w:spacing w:val="0"/>
          <w:w w:val="100"/>
          <w:position w:val="0"/>
          <w:sz w:val="20"/>
          <w:szCs w:val="2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85"/>
        <w:keepNext w:val="0"/>
        <w:keepLines w:val="0"/>
        <w:widowControl w:val="0"/>
        <w:shd w:val="clear" w:color="auto" w:fill="auto"/>
        <w:bidi w:val="0"/>
        <w:spacing w:before="0" w:after="0" w:line="240" w:lineRule="auto"/>
        <w:ind w:left="0" w:right="0" w:firstLine="460"/>
        <w:jc w:val="both"/>
        <w:rPr>
          <w:sz w:val="20"/>
          <w:szCs w:val="20"/>
        </w:rPr>
      </w:pPr>
      <w:bookmarkStart w:id="808" w:name="bookmark808"/>
      <w:r>
        <w:rPr>
          <w:color w:val="000000"/>
          <w:spacing w:val="0"/>
          <w:w w:val="100"/>
          <w:position w:val="0"/>
          <w:sz w:val="20"/>
          <w:szCs w:val="20"/>
        </w:rPr>
        <w:t>（</w:t>
      </w:r>
      <w:bookmarkEnd w:id="80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）处置子公司或业务</w:t>
      </w:r>
    </w:p>
    <w:p>
      <w:pPr>
        <w:pStyle w:val="Style85"/>
        <w:keepNext w:val="0"/>
        <w:keepLines w:val="0"/>
        <w:widowControl w:val="0"/>
        <w:shd w:val="clear" w:color="auto" w:fill="auto"/>
        <w:tabs>
          <w:tab w:pos="823" w:val="left"/>
        </w:tabs>
        <w:bidi w:val="0"/>
        <w:spacing w:before="0" w:after="0" w:line="407" w:lineRule="exact"/>
        <w:ind w:left="0" w:right="0" w:firstLine="460"/>
        <w:jc w:val="both"/>
        <w:rPr>
          <w:sz w:val="20"/>
          <w:szCs w:val="20"/>
        </w:rPr>
      </w:pPr>
      <w:bookmarkStart w:id="809" w:name="bookmark809"/>
      <w:r>
        <w:rPr>
          <w:rFonts w:ascii="Times New Roman" w:eastAsia="Times New Roman" w:hAnsi="Times New Roman" w:cs="Times New Roman"/>
          <w:color w:val="000000"/>
          <w:spacing w:val="0"/>
          <w:w w:val="100"/>
          <w:position w:val="0"/>
          <w:sz w:val="20"/>
          <w:szCs w:val="20"/>
        </w:rPr>
        <w:t>1</w:t>
      </w:r>
      <w:bookmarkEnd w:id="809"/>
      <w:r>
        <w:rPr>
          <w:color w:val="000000"/>
          <w:spacing w:val="0"/>
          <w:w w:val="100"/>
          <w:position w:val="0"/>
          <w:sz w:val="20"/>
          <w:szCs w:val="20"/>
        </w:rPr>
        <w:t>）</w:t>
        <w:tab/>
        <w:t>一般处理方法</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在报告期内，本公司处置子公司或业务，则该子公司或业务期初至处置日的收入、费用、利润纳入合 并利润表；该子公司或业务期初至处置日的现金流量纳入合并现金流量表。</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85"/>
        <w:keepNext w:val="0"/>
        <w:keepLines w:val="0"/>
        <w:widowControl w:val="0"/>
        <w:shd w:val="clear" w:color="auto" w:fill="auto"/>
        <w:tabs>
          <w:tab w:pos="842" w:val="left"/>
        </w:tabs>
        <w:bidi w:val="0"/>
        <w:spacing w:before="0" w:after="0" w:line="410" w:lineRule="exact"/>
        <w:ind w:left="0" w:right="0" w:firstLine="460"/>
        <w:jc w:val="both"/>
        <w:rPr>
          <w:sz w:val="20"/>
          <w:szCs w:val="20"/>
        </w:rPr>
      </w:pPr>
      <w:bookmarkStart w:id="810" w:name="bookmark810"/>
      <w:r>
        <w:rPr>
          <w:rFonts w:ascii="Times New Roman" w:eastAsia="Times New Roman" w:hAnsi="Times New Roman" w:cs="Times New Roman"/>
          <w:color w:val="000000"/>
          <w:spacing w:val="0"/>
          <w:w w:val="100"/>
          <w:position w:val="0"/>
          <w:sz w:val="20"/>
          <w:szCs w:val="20"/>
        </w:rPr>
        <w:t>2</w:t>
      </w:r>
      <w:bookmarkEnd w:id="810"/>
      <w:r>
        <w:rPr>
          <w:color w:val="000000"/>
          <w:spacing w:val="0"/>
          <w:w w:val="100"/>
          <w:position w:val="0"/>
          <w:sz w:val="20"/>
          <w:szCs w:val="20"/>
        </w:rPr>
        <w:t>）</w:t>
        <w:tab/>
        <w:t>分步处置子公司</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85"/>
        <w:keepNext w:val="0"/>
        <w:keepLines w:val="0"/>
        <w:widowControl w:val="0"/>
        <w:numPr>
          <w:ilvl w:val="0"/>
          <w:numId w:val="21"/>
        </w:numPr>
        <w:shd w:val="clear" w:color="auto" w:fill="auto"/>
        <w:tabs>
          <w:tab w:pos="823" w:val="left"/>
        </w:tabs>
        <w:bidi w:val="0"/>
        <w:spacing w:before="0" w:after="0" w:line="410" w:lineRule="exact"/>
        <w:ind w:left="0" w:right="0" w:firstLine="460"/>
        <w:jc w:val="both"/>
        <w:rPr>
          <w:sz w:val="20"/>
          <w:szCs w:val="20"/>
        </w:rPr>
      </w:pPr>
      <w:bookmarkStart w:id="811" w:name="bookmark811"/>
      <w:bookmarkEnd w:id="811"/>
      <w:r>
        <w:rPr>
          <w:color w:val="000000"/>
          <w:spacing w:val="0"/>
          <w:w w:val="100"/>
          <w:position w:val="0"/>
          <w:sz w:val="20"/>
          <w:szCs w:val="20"/>
        </w:rPr>
        <w:t>这些交易是同时或者在考虑了彼此影响的情况下订立的；</w:t>
      </w:r>
    </w:p>
    <w:p>
      <w:pPr>
        <w:pStyle w:val="Style85"/>
        <w:keepNext w:val="0"/>
        <w:keepLines w:val="0"/>
        <w:widowControl w:val="0"/>
        <w:numPr>
          <w:ilvl w:val="0"/>
          <w:numId w:val="21"/>
        </w:numPr>
        <w:shd w:val="clear" w:color="auto" w:fill="auto"/>
        <w:tabs>
          <w:tab w:pos="823" w:val="left"/>
        </w:tabs>
        <w:bidi w:val="0"/>
        <w:spacing w:before="0" w:after="0" w:line="410" w:lineRule="exact"/>
        <w:ind w:left="0" w:right="0" w:firstLine="460"/>
        <w:jc w:val="both"/>
        <w:rPr>
          <w:sz w:val="20"/>
          <w:szCs w:val="20"/>
        </w:rPr>
      </w:pPr>
      <w:bookmarkStart w:id="812" w:name="bookmark812"/>
      <w:bookmarkEnd w:id="812"/>
      <w:r>
        <w:rPr>
          <w:color w:val="000000"/>
          <w:spacing w:val="0"/>
          <w:w w:val="100"/>
          <w:position w:val="0"/>
          <w:sz w:val="20"/>
          <w:szCs w:val="20"/>
        </w:rPr>
        <w:t>这些交易整体才能达成一项完整的商业结果；</w:t>
      </w:r>
    </w:p>
    <w:p>
      <w:pPr>
        <w:pStyle w:val="Style85"/>
        <w:keepNext w:val="0"/>
        <w:keepLines w:val="0"/>
        <w:widowControl w:val="0"/>
        <w:numPr>
          <w:ilvl w:val="0"/>
          <w:numId w:val="21"/>
        </w:numPr>
        <w:shd w:val="clear" w:color="auto" w:fill="auto"/>
        <w:tabs>
          <w:tab w:pos="823" w:val="left"/>
        </w:tabs>
        <w:bidi w:val="0"/>
        <w:spacing w:before="0" w:after="0" w:line="410" w:lineRule="exact"/>
        <w:ind w:left="0" w:right="0" w:firstLine="460"/>
        <w:jc w:val="both"/>
        <w:rPr>
          <w:sz w:val="20"/>
          <w:szCs w:val="20"/>
        </w:rPr>
      </w:pPr>
      <w:bookmarkStart w:id="813" w:name="bookmark813"/>
      <w:bookmarkEnd w:id="813"/>
      <w:r>
        <w:rPr>
          <w:color w:val="000000"/>
          <w:spacing w:val="0"/>
          <w:w w:val="100"/>
          <w:position w:val="0"/>
          <w:sz w:val="20"/>
          <w:szCs w:val="20"/>
        </w:rPr>
        <w:t>一项交易的发生取决于其他至少一项交易的发生；</w:t>
      </w:r>
    </w:p>
    <w:p>
      <w:pPr>
        <w:pStyle w:val="Style85"/>
        <w:keepNext w:val="0"/>
        <w:keepLines w:val="0"/>
        <w:widowControl w:val="0"/>
        <w:numPr>
          <w:ilvl w:val="0"/>
          <w:numId w:val="21"/>
        </w:numPr>
        <w:shd w:val="clear" w:color="auto" w:fill="auto"/>
        <w:tabs>
          <w:tab w:pos="832" w:val="left"/>
        </w:tabs>
        <w:bidi w:val="0"/>
        <w:spacing w:before="0" w:after="0" w:line="410" w:lineRule="exact"/>
        <w:ind w:left="0" w:right="0" w:firstLine="460"/>
        <w:jc w:val="both"/>
        <w:rPr>
          <w:sz w:val="20"/>
          <w:szCs w:val="20"/>
        </w:rPr>
      </w:pPr>
      <w:bookmarkStart w:id="814" w:name="bookmark814"/>
      <w:bookmarkEnd w:id="814"/>
      <w:r>
        <w:rPr>
          <w:color w:val="000000"/>
          <w:spacing w:val="0"/>
          <w:w w:val="100"/>
          <w:position w:val="0"/>
          <w:sz w:val="20"/>
          <w:szCs w:val="20"/>
        </w:rPr>
        <w:t>一项交易单独看是不经济的，但是和其他交易一并考虑时是经济的。</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85"/>
        <w:keepNext w:val="0"/>
        <w:keepLines w:val="0"/>
        <w:widowControl w:val="0"/>
        <w:shd w:val="clear" w:color="auto" w:fill="auto"/>
        <w:tabs>
          <w:tab w:pos="938" w:val="left"/>
        </w:tabs>
        <w:bidi w:val="0"/>
        <w:spacing w:before="0" w:after="0" w:line="409" w:lineRule="exact"/>
        <w:ind w:left="0" w:right="0" w:firstLine="460"/>
        <w:jc w:val="both"/>
        <w:rPr>
          <w:sz w:val="20"/>
          <w:szCs w:val="20"/>
        </w:rPr>
      </w:pPr>
      <w:bookmarkStart w:id="815" w:name="bookmark815"/>
      <w:r>
        <w:rPr>
          <w:color w:val="000000"/>
          <w:spacing w:val="0"/>
          <w:w w:val="100"/>
          <w:position w:val="0"/>
          <w:sz w:val="20"/>
          <w:szCs w:val="20"/>
        </w:rPr>
        <w:t>（</w:t>
      </w:r>
      <w:bookmarkEnd w:id="81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购买子公司少数股权</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85"/>
        <w:keepNext w:val="0"/>
        <w:keepLines w:val="0"/>
        <w:widowControl w:val="0"/>
        <w:shd w:val="clear" w:color="auto" w:fill="auto"/>
        <w:tabs>
          <w:tab w:pos="938" w:val="left"/>
        </w:tabs>
        <w:bidi w:val="0"/>
        <w:spacing w:before="0" w:after="0" w:line="409" w:lineRule="exact"/>
        <w:ind w:left="0" w:right="0" w:firstLine="460"/>
        <w:jc w:val="both"/>
        <w:rPr>
          <w:sz w:val="20"/>
          <w:szCs w:val="20"/>
        </w:rPr>
      </w:pPr>
      <w:bookmarkStart w:id="816" w:name="bookmark816"/>
      <w:r>
        <w:rPr>
          <w:color w:val="000000"/>
          <w:spacing w:val="0"/>
          <w:w w:val="100"/>
          <w:position w:val="0"/>
          <w:sz w:val="20"/>
          <w:szCs w:val="20"/>
        </w:rPr>
        <w:t>（</w:t>
      </w:r>
      <w:bookmarkEnd w:id="81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不丧失控制权的情况下部分处置对子公司的股权投资</w:t>
      </w:r>
    </w:p>
    <w:p>
      <w:pPr>
        <w:pStyle w:val="Style85"/>
        <w:keepNext w:val="0"/>
        <w:keepLines w:val="0"/>
        <w:widowControl w:val="0"/>
        <w:shd w:val="clear" w:color="auto" w:fill="auto"/>
        <w:bidi w:val="0"/>
        <w:spacing w:before="0" w:after="160" w:line="409" w:lineRule="exact"/>
        <w:ind w:left="0" w:right="0" w:firstLine="460"/>
        <w:jc w:val="both"/>
        <w:rPr>
          <w:sz w:val="20"/>
          <w:szCs w:val="20"/>
        </w:rPr>
      </w:pPr>
      <w:r>
        <w:rPr>
          <w:color w:val="000000"/>
          <w:spacing w:val="0"/>
          <w:w w:val="100"/>
          <w:position w:val="0"/>
          <w:sz w:val="20"/>
          <w:szCs w:val="2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46"/>
        <w:keepNext/>
        <w:keepLines/>
        <w:widowControl w:val="0"/>
        <w:shd w:val="clear" w:color="auto" w:fill="auto"/>
        <w:bidi w:val="0"/>
        <w:spacing w:before="0" w:after="0" w:line="409" w:lineRule="exact"/>
        <w:ind w:left="0" w:right="0" w:firstLine="460"/>
        <w:jc w:val="both"/>
      </w:pPr>
      <w:bookmarkStart w:id="817" w:name="bookmark817"/>
      <w:bookmarkStart w:id="818" w:name="bookmark818"/>
      <w:bookmarkStart w:id="819" w:name="bookmark819"/>
      <w:bookmarkStart w:id="820" w:name="bookmark820"/>
      <w:r>
        <w:rPr>
          <w:color w:val="000000"/>
          <w:spacing w:val="0"/>
          <w:w w:val="100"/>
          <w:position w:val="0"/>
        </w:rPr>
        <w:t>（</w:t>
      </w:r>
      <w:bookmarkEnd w:id="819"/>
      <w:r>
        <w:rPr>
          <w:color w:val="000000"/>
          <w:spacing w:val="0"/>
          <w:w w:val="100"/>
          <w:position w:val="0"/>
        </w:rPr>
        <w:t>七）现金及现金等价物的确定标准</w:t>
      </w:r>
      <w:bookmarkEnd w:id="817"/>
      <w:bookmarkEnd w:id="818"/>
      <w:bookmarkEnd w:id="820"/>
    </w:p>
    <w:p>
      <w:pPr>
        <w:pStyle w:val="Style85"/>
        <w:keepNext w:val="0"/>
        <w:keepLines w:val="0"/>
        <w:widowControl w:val="0"/>
        <w:shd w:val="clear" w:color="auto" w:fill="auto"/>
        <w:bidi w:val="0"/>
        <w:spacing w:before="0" w:after="140" w:line="409" w:lineRule="exact"/>
        <w:ind w:left="0" w:right="0" w:firstLine="460"/>
        <w:jc w:val="both"/>
        <w:rPr>
          <w:sz w:val="20"/>
          <w:szCs w:val="20"/>
        </w:rPr>
      </w:pPr>
      <w:r>
        <w:rPr>
          <w:color w:val="000000"/>
          <w:spacing w:val="0"/>
          <w:w w:val="100"/>
          <w:position w:val="0"/>
          <w:sz w:val="20"/>
          <w:szCs w:val="20"/>
        </w:rPr>
        <w:t xml:space="preserve">在编制现金流量表时，将本公司库存现金以及可以随时用于支付的存款确认为现金。将同时具备期限 </w:t>
      </w:r>
      <w:r>
        <w:rPr>
          <w:color w:val="000000"/>
          <w:spacing w:val="0"/>
          <w:w w:val="100"/>
          <w:position w:val="0"/>
          <w:sz w:val="20"/>
          <w:szCs w:val="20"/>
        </w:rPr>
        <w:t>短（一般从购买日起三个月内到期）、流动性强、易于转换为已知金额的现金、价值变动风险很小四个条 件的投资，确定为现金等价物。</w:t>
      </w:r>
    </w:p>
    <w:p>
      <w:pPr>
        <w:pStyle w:val="Style46"/>
        <w:keepNext/>
        <w:keepLines/>
        <w:widowControl w:val="0"/>
        <w:shd w:val="clear" w:color="auto" w:fill="auto"/>
        <w:tabs>
          <w:tab w:pos="1001" w:val="left"/>
        </w:tabs>
        <w:bidi w:val="0"/>
        <w:spacing w:before="0" w:after="0" w:line="408" w:lineRule="exact"/>
        <w:ind w:left="0" w:right="0" w:firstLine="460"/>
        <w:jc w:val="both"/>
      </w:pPr>
      <w:bookmarkStart w:id="821" w:name="bookmark821"/>
      <w:bookmarkStart w:id="822" w:name="bookmark822"/>
      <w:bookmarkStart w:id="823" w:name="bookmark823"/>
      <w:bookmarkStart w:id="824" w:name="bookmark824"/>
      <w:r>
        <w:rPr>
          <w:color w:val="000000"/>
          <w:spacing w:val="0"/>
          <w:w w:val="100"/>
          <w:position w:val="0"/>
        </w:rPr>
        <w:t>（</w:t>
      </w:r>
      <w:bookmarkEnd w:id="823"/>
      <w:r>
        <w:rPr>
          <w:color w:val="000000"/>
          <w:spacing w:val="0"/>
          <w:w w:val="100"/>
          <w:position w:val="0"/>
        </w:rPr>
        <w:t>八）</w:t>
        <w:tab/>
        <w:t>外币业务和外币报表折算</w:t>
      </w:r>
      <w:bookmarkEnd w:id="821"/>
      <w:bookmarkEnd w:id="822"/>
      <w:bookmarkEnd w:id="824"/>
    </w:p>
    <w:p>
      <w:pPr>
        <w:pStyle w:val="Style64"/>
        <w:keepNext/>
        <w:keepLines/>
        <w:widowControl w:val="0"/>
        <w:numPr>
          <w:ilvl w:val="0"/>
          <w:numId w:val="23"/>
        </w:numPr>
        <w:shd w:val="clear" w:color="auto" w:fill="auto"/>
        <w:tabs>
          <w:tab w:pos="813" w:val="left"/>
        </w:tabs>
        <w:bidi w:val="0"/>
        <w:spacing w:before="0" w:after="0" w:line="408" w:lineRule="exact"/>
        <w:ind w:left="0" w:right="0" w:firstLine="460"/>
        <w:jc w:val="both"/>
        <w:rPr>
          <w:sz w:val="20"/>
          <w:szCs w:val="20"/>
        </w:rPr>
      </w:pPr>
      <w:bookmarkStart w:id="825" w:name="bookmark825"/>
      <w:bookmarkStart w:id="826" w:name="bookmark826"/>
      <w:bookmarkStart w:id="827" w:name="bookmark827"/>
      <w:bookmarkStart w:id="828" w:name="bookmark828"/>
      <w:bookmarkEnd w:id="827"/>
      <w:r>
        <w:rPr>
          <w:color w:val="000000"/>
          <w:spacing w:val="0"/>
          <w:w w:val="100"/>
          <w:position w:val="0"/>
          <w:sz w:val="20"/>
          <w:szCs w:val="20"/>
        </w:rPr>
        <w:t>外币业务</w:t>
      </w:r>
      <w:bookmarkEnd w:id="825"/>
      <w:bookmarkEnd w:id="826"/>
      <w:bookmarkEnd w:id="828"/>
    </w:p>
    <w:p>
      <w:pPr>
        <w:pStyle w:val="Style85"/>
        <w:keepNext w:val="0"/>
        <w:keepLines w:val="0"/>
        <w:widowControl w:val="0"/>
        <w:shd w:val="clear" w:color="auto" w:fill="auto"/>
        <w:bidi w:val="0"/>
        <w:spacing w:before="0" w:after="0" w:line="408" w:lineRule="exact"/>
        <w:ind w:left="0" w:right="0" w:firstLine="460"/>
        <w:jc w:val="left"/>
        <w:rPr>
          <w:sz w:val="20"/>
          <w:szCs w:val="20"/>
        </w:rPr>
      </w:pPr>
      <w:r>
        <w:rPr>
          <w:color w:val="000000"/>
          <w:spacing w:val="0"/>
          <w:w w:val="100"/>
          <w:position w:val="0"/>
          <w:sz w:val="20"/>
          <w:szCs w:val="20"/>
        </w:rPr>
        <w:t>外币业务交易在初始确认时，采用交易发生日的即期汇率作为折算汇率折合成人民币记账。</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以公允价值计量的外币非货币性项目，采用公允价值确定日的即期汇率折算，由此产生的汇兑差额作 为公允价值变动损益计入当期损益。如属于可供出售外币非货币性项目的，形成的汇兑差额计入其他综合 收益。</w:t>
      </w:r>
    </w:p>
    <w:p>
      <w:pPr>
        <w:pStyle w:val="Style64"/>
        <w:keepNext/>
        <w:keepLines/>
        <w:widowControl w:val="0"/>
        <w:numPr>
          <w:ilvl w:val="0"/>
          <w:numId w:val="23"/>
        </w:numPr>
        <w:shd w:val="clear" w:color="auto" w:fill="auto"/>
        <w:tabs>
          <w:tab w:pos="818" w:val="left"/>
        </w:tabs>
        <w:bidi w:val="0"/>
        <w:spacing w:before="0" w:after="0" w:line="408" w:lineRule="exact"/>
        <w:ind w:left="0" w:right="0" w:firstLine="460"/>
        <w:jc w:val="both"/>
        <w:rPr>
          <w:sz w:val="20"/>
          <w:szCs w:val="20"/>
        </w:rPr>
      </w:pPr>
      <w:bookmarkStart w:id="829" w:name="bookmark829"/>
      <w:bookmarkStart w:id="830" w:name="bookmark830"/>
      <w:bookmarkStart w:id="831" w:name="bookmark831"/>
      <w:bookmarkStart w:id="832" w:name="bookmark832"/>
      <w:bookmarkEnd w:id="831"/>
      <w:r>
        <w:rPr>
          <w:color w:val="000000"/>
          <w:spacing w:val="0"/>
          <w:w w:val="100"/>
          <w:position w:val="0"/>
          <w:sz w:val="20"/>
          <w:szCs w:val="20"/>
        </w:rPr>
        <w:t>外币财务报表的折算</w:t>
      </w:r>
      <w:bookmarkEnd w:id="829"/>
      <w:bookmarkEnd w:id="830"/>
      <w:bookmarkEnd w:id="832"/>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汇率折算。按照上述折算产生的外币财务报表折算差额计入其他综合收益。</w:t>
      </w:r>
    </w:p>
    <w:p>
      <w:pPr>
        <w:pStyle w:val="Style85"/>
        <w:keepNext w:val="0"/>
        <w:keepLines w:val="0"/>
        <w:widowControl w:val="0"/>
        <w:shd w:val="clear" w:color="auto" w:fill="auto"/>
        <w:bidi w:val="0"/>
        <w:spacing w:before="0" w:after="140" w:line="408" w:lineRule="exact"/>
        <w:ind w:left="0" w:right="0" w:firstLine="460"/>
        <w:jc w:val="both"/>
        <w:rPr>
          <w:sz w:val="20"/>
          <w:szCs w:val="20"/>
        </w:rPr>
      </w:pPr>
      <w:r>
        <w:rPr>
          <w:color w:val="000000"/>
          <w:spacing w:val="0"/>
          <w:w w:val="100"/>
          <w:position w:val="0"/>
          <w:sz w:val="20"/>
          <w:szCs w:val="2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46"/>
        <w:keepNext/>
        <w:keepLines/>
        <w:widowControl w:val="0"/>
        <w:shd w:val="clear" w:color="auto" w:fill="auto"/>
        <w:tabs>
          <w:tab w:pos="1001" w:val="left"/>
        </w:tabs>
        <w:bidi w:val="0"/>
        <w:spacing w:before="0" w:after="0" w:line="411" w:lineRule="exact"/>
        <w:ind w:left="0" w:right="0" w:firstLine="460"/>
        <w:jc w:val="both"/>
      </w:pPr>
      <w:bookmarkStart w:id="833" w:name="bookmark833"/>
      <w:bookmarkStart w:id="834" w:name="bookmark834"/>
      <w:bookmarkStart w:id="835" w:name="bookmark835"/>
      <w:bookmarkStart w:id="836" w:name="bookmark836"/>
      <w:r>
        <w:rPr>
          <w:color w:val="000000"/>
          <w:spacing w:val="0"/>
          <w:w w:val="100"/>
          <w:position w:val="0"/>
        </w:rPr>
        <w:t>（</w:t>
      </w:r>
      <w:bookmarkEnd w:id="835"/>
      <w:r>
        <w:rPr>
          <w:color w:val="000000"/>
          <w:spacing w:val="0"/>
          <w:w w:val="100"/>
          <w:position w:val="0"/>
        </w:rPr>
        <w:t>九）</w:t>
        <w:tab/>
        <w:t>金融工具</w:t>
      </w:r>
      <w:bookmarkEnd w:id="833"/>
      <w:bookmarkEnd w:id="834"/>
      <w:bookmarkEnd w:id="836"/>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金融工具包括金融资产、金融负债和权益工具。</w:t>
      </w:r>
    </w:p>
    <w:p>
      <w:pPr>
        <w:pStyle w:val="Style64"/>
        <w:keepNext/>
        <w:keepLines/>
        <w:widowControl w:val="0"/>
        <w:numPr>
          <w:ilvl w:val="0"/>
          <w:numId w:val="25"/>
        </w:numPr>
        <w:shd w:val="clear" w:color="auto" w:fill="auto"/>
        <w:tabs>
          <w:tab w:pos="814" w:val="left"/>
        </w:tabs>
        <w:bidi w:val="0"/>
        <w:spacing w:before="0" w:after="0" w:line="411" w:lineRule="exact"/>
        <w:ind w:left="0" w:right="0" w:firstLine="460"/>
        <w:jc w:val="both"/>
        <w:rPr>
          <w:sz w:val="20"/>
          <w:szCs w:val="20"/>
        </w:rPr>
      </w:pPr>
      <w:bookmarkStart w:id="837" w:name="bookmark837"/>
      <w:bookmarkStart w:id="838" w:name="bookmark838"/>
      <w:bookmarkStart w:id="839" w:name="bookmark839"/>
      <w:bookmarkStart w:id="840" w:name="bookmark840"/>
      <w:bookmarkEnd w:id="839"/>
      <w:r>
        <w:rPr>
          <w:color w:val="000000"/>
          <w:spacing w:val="0"/>
          <w:w w:val="100"/>
          <w:position w:val="0"/>
          <w:sz w:val="20"/>
          <w:szCs w:val="20"/>
        </w:rPr>
        <w:t>金融工具的分类</w:t>
      </w:r>
      <w:bookmarkEnd w:id="837"/>
      <w:bookmarkEnd w:id="838"/>
      <w:bookmarkEnd w:id="840"/>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本公司根据所发行金融工具的合同条款及其所反映的经济实质而非仅以法律形式，结合取得持有金融 资产和承担金融负债的目的，在初始确认时将金融资产和金融负债分为不同类别：以公允价值计量且其变 动计入当期损益的金融资产（或金融负债）；应收款项；可供出售金融资产；其他金融负债等。</w:t>
      </w:r>
    </w:p>
    <w:p>
      <w:pPr>
        <w:pStyle w:val="Style64"/>
        <w:keepNext/>
        <w:keepLines/>
        <w:widowControl w:val="0"/>
        <w:numPr>
          <w:ilvl w:val="0"/>
          <w:numId w:val="25"/>
        </w:numPr>
        <w:shd w:val="clear" w:color="auto" w:fill="auto"/>
        <w:tabs>
          <w:tab w:pos="823" w:val="left"/>
        </w:tabs>
        <w:bidi w:val="0"/>
        <w:spacing w:before="0" w:after="0" w:line="411" w:lineRule="exact"/>
        <w:ind w:left="0" w:right="0" w:firstLine="460"/>
        <w:jc w:val="both"/>
        <w:rPr>
          <w:sz w:val="20"/>
          <w:szCs w:val="20"/>
        </w:rPr>
      </w:pPr>
      <w:bookmarkStart w:id="841" w:name="bookmark841"/>
      <w:bookmarkStart w:id="842" w:name="bookmark842"/>
      <w:bookmarkStart w:id="843" w:name="bookmark843"/>
      <w:bookmarkStart w:id="844" w:name="bookmark844"/>
      <w:bookmarkEnd w:id="843"/>
      <w:r>
        <w:rPr>
          <w:color w:val="000000"/>
          <w:spacing w:val="0"/>
          <w:w w:val="100"/>
          <w:position w:val="0"/>
          <w:sz w:val="20"/>
          <w:szCs w:val="20"/>
        </w:rPr>
        <w:t>金融工具的确认依据和计量方法</w:t>
      </w:r>
      <w:bookmarkEnd w:id="841"/>
      <w:bookmarkEnd w:id="842"/>
      <w:bookmarkEnd w:id="844"/>
    </w:p>
    <w:p>
      <w:pPr>
        <w:pStyle w:val="Style128"/>
        <w:keepNext/>
        <w:keepLines/>
        <w:widowControl w:val="0"/>
        <w:shd w:val="clear" w:color="auto" w:fill="auto"/>
        <w:bidi w:val="0"/>
        <w:spacing w:before="0" w:after="0"/>
        <w:ind w:left="0" w:right="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w:t>
      </w:r>
      <w:bookmarkEnd w:id="845"/>
      <w:bookmarkEnd w:id="846"/>
      <w:bookmarkEnd w:id="848"/>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以公允价值计量且其变动计入当期损益的金融资产或金融负债，包括交易性金融资产或金融负债和直 接指定为以公允价值计量且其变动计入当期损益的金融资产或金融负债。</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交易性金融资产或金融负债是指满足下列条件之一的金融资产或金融负债：</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）取得该金融资产或金融负债的目的是为了在短期内出售、回购或赎回；</w:t>
      </w:r>
    </w:p>
    <w:p>
      <w:pPr>
        <w:pStyle w:val="Style85"/>
        <w:keepNext w:val="0"/>
        <w:keepLines w:val="0"/>
        <w:widowControl w:val="0"/>
        <w:shd w:val="clear" w:color="auto" w:fill="auto"/>
        <w:tabs>
          <w:tab w:pos="774" w:val="left"/>
        </w:tabs>
        <w:bidi w:val="0"/>
        <w:spacing w:before="0" w:after="0" w:line="413" w:lineRule="exact"/>
        <w:ind w:left="0" w:right="0" w:firstLine="460"/>
        <w:jc w:val="both"/>
        <w:rPr>
          <w:sz w:val="20"/>
          <w:szCs w:val="20"/>
        </w:rPr>
      </w:pPr>
      <w:bookmarkStart w:id="849" w:name="bookmark849"/>
      <w:r>
        <w:rPr>
          <w:rFonts w:ascii="Times New Roman" w:eastAsia="Times New Roman" w:hAnsi="Times New Roman" w:cs="Times New Roman"/>
          <w:color w:val="000000"/>
          <w:spacing w:val="0"/>
          <w:w w:val="100"/>
          <w:position w:val="0"/>
          <w:sz w:val="20"/>
          <w:szCs w:val="20"/>
        </w:rPr>
        <w:t>2</w:t>
      </w:r>
      <w:bookmarkEnd w:id="849"/>
      <w:r>
        <w:rPr>
          <w:color w:val="000000"/>
          <w:spacing w:val="0"/>
          <w:w w:val="100"/>
          <w:position w:val="0"/>
          <w:sz w:val="20"/>
          <w:szCs w:val="20"/>
        </w:rPr>
        <w:t>）</w:t>
        <w:tab/>
        <w:t>属于进行集中管理的可辨认金融工具组合的一部分，且有客观证据表明本公司近期采用短期获利 方式对该组合进行管理；</w:t>
      </w:r>
    </w:p>
    <w:p>
      <w:pPr>
        <w:pStyle w:val="Style85"/>
        <w:keepNext w:val="0"/>
        <w:keepLines w:val="0"/>
        <w:widowControl w:val="0"/>
        <w:shd w:val="clear" w:color="auto" w:fill="auto"/>
        <w:tabs>
          <w:tab w:pos="774" w:val="left"/>
        </w:tabs>
        <w:bidi w:val="0"/>
        <w:spacing w:before="0" w:after="0" w:line="413" w:lineRule="exact"/>
        <w:ind w:left="0" w:right="0" w:firstLine="460"/>
        <w:jc w:val="both"/>
        <w:rPr>
          <w:sz w:val="20"/>
          <w:szCs w:val="20"/>
        </w:rPr>
      </w:pPr>
      <w:bookmarkStart w:id="850" w:name="bookmark850"/>
      <w:r>
        <w:rPr>
          <w:rFonts w:ascii="Times New Roman" w:eastAsia="Times New Roman" w:hAnsi="Times New Roman" w:cs="Times New Roman"/>
          <w:color w:val="000000"/>
          <w:spacing w:val="0"/>
          <w:w w:val="100"/>
          <w:position w:val="0"/>
          <w:sz w:val="20"/>
          <w:szCs w:val="20"/>
        </w:rPr>
        <w:t>3</w:t>
      </w:r>
      <w:bookmarkEnd w:id="850"/>
      <w:r>
        <w:rPr>
          <w:color w:val="000000"/>
          <w:spacing w:val="0"/>
          <w:w w:val="100"/>
          <w:position w:val="0"/>
          <w:sz w:val="20"/>
          <w:szCs w:val="20"/>
        </w:rPr>
        <w:t>）</w:t>
        <w:tab/>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只有符合以下条件之一，金融资产或金融负债才可在初始计量时指定为以公允价值计量且其变动计入 损益的金融资产或金融负债：</w:t>
      </w:r>
    </w:p>
    <w:p>
      <w:pPr>
        <w:pStyle w:val="Style85"/>
        <w:keepNext w:val="0"/>
        <w:keepLines w:val="0"/>
        <w:widowControl w:val="0"/>
        <w:shd w:val="clear" w:color="auto" w:fill="auto"/>
        <w:tabs>
          <w:tab w:pos="774" w:val="left"/>
        </w:tabs>
        <w:bidi w:val="0"/>
        <w:spacing w:before="0" w:after="0" w:line="413" w:lineRule="exact"/>
        <w:ind w:left="0" w:right="0" w:firstLine="460"/>
        <w:jc w:val="both"/>
        <w:rPr>
          <w:sz w:val="20"/>
          <w:szCs w:val="20"/>
        </w:rPr>
      </w:pPr>
      <w:bookmarkStart w:id="851" w:name="bookmark851"/>
      <w:r>
        <w:rPr>
          <w:rFonts w:ascii="Times New Roman" w:eastAsia="Times New Roman" w:hAnsi="Times New Roman" w:cs="Times New Roman"/>
          <w:color w:val="000000"/>
          <w:spacing w:val="0"/>
          <w:w w:val="100"/>
          <w:position w:val="0"/>
          <w:sz w:val="20"/>
          <w:szCs w:val="20"/>
        </w:rPr>
        <w:t>1</w:t>
      </w:r>
      <w:bookmarkEnd w:id="851"/>
      <w:r>
        <w:rPr>
          <w:color w:val="000000"/>
          <w:spacing w:val="0"/>
          <w:w w:val="100"/>
          <w:position w:val="0"/>
          <w:sz w:val="20"/>
          <w:szCs w:val="20"/>
        </w:rPr>
        <w:t>）</w:t>
        <w:tab/>
        <w:t>该项指定可以消除或明显减少由于金融资产或金融负债的计量基础不同所导致的相关利得或损失 在确认或计量方面不一致的情况；</w:t>
      </w:r>
    </w:p>
    <w:p>
      <w:pPr>
        <w:pStyle w:val="Style85"/>
        <w:keepNext w:val="0"/>
        <w:keepLines w:val="0"/>
        <w:widowControl w:val="0"/>
        <w:shd w:val="clear" w:color="auto" w:fill="auto"/>
        <w:tabs>
          <w:tab w:pos="774" w:val="left"/>
        </w:tabs>
        <w:bidi w:val="0"/>
        <w:spacing w:before="0" w:after="0" w:line="420" w:lineRule="exact"/>
        <w:ind w:left="0" w:right="0" w:firstLine="460"/>
        <w:jc w:val="both"/>
        <w:rPr>
          <w:sz w:val="20"/>
          <w:szCs w:val="20"/>
        </w:rPr>
      </w:pPr>
      <w:bookmarkStart w:id="852" w:name="bookmark852"/>
      <w:r>
        <w:rPr>
          <w:rFonts w:ascii="Times New Roman" w:eastAsia="Times New Roman" w:hAnsi="Times New Roman" w:cs="Times New Roman"/>
          <w:color w:val="000000"/>
          <w:spacing w:val="0"/>
          <w:w w:val="100"/>
          <w:position w:val="0"/>
          <w:sz w:val="20"/>
          <w:szCs w:val="20"/>
        </w:rPr>
        <w:t>2</w:t>
      </w:r>
      <w:bookmarkEnd w:id="852"/>
      <w:r>
        <w:rPr>
          <w:color w:val="000000"/>
          <w:spacing w:val="0"/>
          <w:w w:val="100"/>
          <w:position w:val="0"/>
          <w:sz w:val="20"/>
          <w:szCs w:val="20"/>
        </w:rPr>
        <w:t>）</w:t>
        <w:tab/>
        <w:t>风险管理或投资策略的正式书面文件已载明，该金融资产组合、该金融负债组合、或该金融资产 和金融负债组合，以公允价值为基础进行管理、评价并向关键管理人员报告；</w:t>
      </w:r>
    </w:p>
    <w:p>
      <w:pPr>
        <w:pStyle w:val="Style85"/>
        <w:keepNext w:val="0"/>
        <w:keepLines w:val="0"/>
        <w:widowControl w:val="0"/>
        <w:shd w:val="clear" w:color="auto" w:fill="auto"/>
        <w:tabs>
          <w:tab w:pos="774" w:val="left"/>
        </w:tabs>
        <w:bidi w:val="0"/>
        <w:spacing w:before="0" w:after="0" w:line="420" w:lineRule="exact"/>
        <w:ind w:left="0" w:right="0" w:firstLine="460"/>
        <w:jc w:val="both"/>
        <w:rPr>
          <w:sz w:val="20"/>
          <w:szCs w:val="20"/>
        </w:rPr>
      </w:pPr>
      <w:bookmarkStart w:id="853" w:name="bookmark853"/>
      <w:r>
        <w:rPr>
          <w:rFonts w:ascii="Times New Roman" w:eastAsia="Times New Roman" w:hAnsi="Times New Roman" w:cs="Times New Roman"/>
          <w:color w:val="000000"/>
          <w:spacing w:val="0"/>
          <w:w w:val="100"/>
          <w:position w:val="0"/>
          <w:sz w:val="20"/>
          <w:szCs w:val="20"/>
        </w:rPr>
        <w:t>3</w:t>
      </w:r>
      <w:bookmarkEnd w:id="853"/>
      <w:r>
        <w:rPr>
          <w:color w:val="000000"/>
          <w:spacing w:val="0"/>
          <w:w w:val="100"/>
          <w:position w:val="0"/>
          <w:sz w:val="20"/>
          <w:szCs w:val="20"/>
        </w:rPr>
        <w:t>）</w:t>
        <w:tab/>
        <w:t>包含一项或多项嵌入衍生工具的混合工具，除非嵌入衍生工具对混合工具的现金流量没有重大改 变，或所嵌入的衍生工具明显不应当从相关混合工具中分拆；</w:t>
      </w:r>
    </w:p>
    <w:p>
      <w:pPr>
        <w:pStyle w:val="Style85"/>
        <w:keepNext w:val="0"/>
        <w:keepLines w:val="0"/>
        <w:widowControl w:val="0"/>
        <w:shd w:val="clear" w:color="auto" w:fill="auto"/>
        <w:tabs>
          <w:tab w:pos="771" w:val="left"/>
        </w:tabs>
        <w:bidi w:val="0"/>
        <w:spacing w:before="0" w:after="0" w:line="414" w:lineRule="exact"/>
        <w:ind w:left="0" w:right="0" w:firstLine="460"/>
        <w:jc w:val="both"/>
        <w:rPr>
          <w:sz w:val="20"/>
          <w:szCs w:val="20"/>
        </w:rPr>
      </w:pPr>
      <w:bookmarkStart w:id="854" w:name="bookmark854"/>
      <w:r>
        <w:rPr>
          <w:rFonts w:ascii="Times New Roman" w:eastAsia="Times New Roman" w:hAnsi="Times New Roman" w:cs="Times New Roman"/>
          <w:color w:val="000000"/>
          <w:spacing w:val="0"/>
          <w:w w:val="100"/>
          <w:position w:val="0"/>
          <w:sz w:val="20"/>
          <w:szCs w:val="20"/>
        </w:rPr>
        <w:t>4</w:t>
      </w:r>
      <w:bookmarkEnd w:id="854"/>
      <w:r>
        <w:rPr>
          <w:color w:val="000000"/>
          <w:spacing w:val="0"/>
          <w:w w:val="100"/>
          <w:position w:val="0"/>
          <w:sz w:val="20"/>
          <w:szCs w:val="20"/>
        </w:rPr>
        <w:t>）</w:t>
        <w:tab/>
        <w:t>包含需要分拆但无法在取得时或后续的资产负债表日对其进行单独计量的嵌入衍生工具的混合工 具。</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本公司对以公允价值计量且其变动计入当期损益的金融资产或金融负债，在取得时以公允价值（扣除 已宣告但尚未发放的现金股利或已到付息期但尚未领取的债券利息）作为初始确认金额，相关的交易费用 计入当期损益。持有期间将取得的利息或现金股利确认为投资收益，期末将公允价值变动计入当期损益。 处置时，其公允价值与初始入账金额之间的差额确认为投资收益，同时调整公允价值变动损益。</w:t>
      </w:r>
    </w:p>
    <w:p>
      <w:pPr>
        <w:pStyle w:val="Style128"/>
        <w:keepNext/>
        <w:keepLines/>
        <w:widowControl w:val="0"/>
        <w:shd w:val="clear" w:color="auto" w:fill="auto"/>
        <w:tabs>
          <w:tab w:pos="917" w:val="left"/>
        </w:tabs>
        <w:bidi w:val="0"/>
        <w:spacing w:before="0" w:after="0" w:line="413" w:lineRule="exact"/>
        <w:ind w:left="0" w:right="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应收款项</w:t>
      </w:r>
      <w:bookmarkEnd w:id="855"/>
      <w:bookmarkEnd w:id="856"/>
      <w:bookmarkEnd w:id="858"/>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应收款项是指在活跃市场中没有报价、回收金额固定或可确定的非衍生金融资产。</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本公司对外销售商品或提供劳务形成的应收债权，以及公司持有的其他企业的债权（不包括在活跃市 场上有报价的债务工具），包括应收账款、其他应收款、应收票据等，以向购货方应收的合同或协议价款 作为初始确认金额；具有融资性质的，按其现值进行初始确认。</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收回或处置时，将取得的价款与该应收款项账面价值之间的差额计入当期损益。</w:t>
      </w:r>
    </w:p>
    <w:p>
      <w:pPr>
        <w:pStyle w:val="Style128"/>
        <w:keepNext/>
        <w:keepLines/>
        <w:widowControl w:val="0"/>
        <w:shd w:val="clear" w:color="auto" w:fill="auto"/>
        <w:tabs>
          <w:tab w:pos="917" w:val="left"/>
        </w:tabs>
        <w:bidi w:val="0"/>
        <w:spacing w:before="0" w:after="0" w:line="407" w:lineRule="exact"/>
        <w:ind w:left="0" w:right="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可供出售金融资产</w:t>
      </w:r>
      <w:bookmarkEnd w:id="859"/>
      <w:bookmarkEnd w:id="860"/>
      <w:bookmarkEnd w:id="862"/>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可供出售金融资产，是指初始确认时即指定为可供出售的非衍生金融资产，以及除其他金融资产类别 以外的金融资产。</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本公司对可供出售金融资产，在取得时按公允价值（扣除已宣告但尚未发放的现金股利或已到付息期 但尚未领取的债券利息）和相关交易费用之和作为初始确认金额。持有期间将取得的利息或现金股利确认 为投资收益。可供出售金融资产的公允价值变动形成的利得或损失，除减值损失和外币货币性金融资产形 成的汇兑差额外，直接计入其他综合收益。处置可供出售金融资产时，将取得的价款与该金融资产账面价 值之间的差额，计入投资损益；同时，将原直接计入其他综合收益的公允价值变动累计额对应处置部分的 金额转出，计入投资损益。</w:t>
      </w:r>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本公司对在活跃市场中没有报价且其公允价值不能可靠计量的权益工具投资，以及与该权益工具挂钩 并须通过交付该权益工具结算的衍生金融资产，按照成本计量。</w:t>
      </w:r>
    </w:p>
    <w:p>
      <w:pPr>
        <w:pStyle w:val="Style128"/>
        <w:keepNext/>
        <w:keepLines/>
        <w:widowControl w:val="0"/>
        <w:shd w:val="clear" w:color="auto" w:fill="auto"/>
        <w:bidi w:val="0"/>
        <w:spacing w:before="0" w:after="0" w:line="414" w:lineRule="exact"/>
        <w:ind w:left="0" w:right="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其他金融负债</w:t>
      </w:r>
      <w:bookmarkEnd w:id="863"/>
      <w:bookmarkEnd w:id="864"/>
      <w:bookmarkEnd w:id="866"/>
    </w:p>
    <w:p>
      <w:pPr>
        <w:pStyle w:val="Style85"/>
        <w:keepNext w:val="0"/>
        <w:keepLines w:val="0"/>
        <w:widowControl w:val="0"/>
        <w:shd w:val="clear" w:color="auto" w:fill="auto"/>
        <w:bidi w:val="0"/>
        <w:spacing w:before="0" w:after="0" w:line="414" w:lineRule="exact"/>
        <w:ind w:left="0" w:right="0" w:firstLine="460"/>
        <w:jc w:val="left"/>
        <w:rPr>
          <w:sz w:val="20"/>
          <w:szCs w:val="20"/>
        </w:rPr>
      </w:pPr>
      <w:r>
        <w:rPr>
          <w:color w:val="000000"/>
          <w:spacing w:val="0"/>
          <w:w w:val="100"/>
          <w:position w:val="0"/>
          <w:sz w:val="20"/>
          <w:szCs w:val="20"/>
        </w:rPr>
        <w:t>按其公允价值和相关交易费用之和作为初始确认金额。采用摊余成本进行后续计量。</w:t>
      </w:r>
    </w:p>
    <w:p>
      <w:pPr>
        <w:pStyle w:val="Style64"/>
        <w:keepNext/>
        <w:keepLines/>
        <w:widowControl w:val="0"/>
        <w:numPr>
          <w:ilvl w:val="0"/>
          <w:numId w:val="25"/>
        </w:numPr>
        <w:shd w:val="clear" w:color="auto" w:fill="auto"/>
        <w:tabs>
          <w:tab w:pos="865" w:val="left"/>
        </w:tabs>
        <w:bidi w:val="0"/>
        <w:spacing w:before="0" w:after="0" w:line="414" w:lineRule="exact"/>
        <w:ind w:left="0" w:right="0" w:firstLine="460"/>
        <w:jc w:val="both"/>
        <w:rPr>
          <w:sz w:val="20"/>
          <w:szCs w:val="20"/>
        </w:rPr>
      </w:pPr>
      <w:bookmarkStart w:id="867" w:name="bookmark867"/>
      <w:bookmarkStart w:id="868" w:name="bookmark868"/>
      <w:bookmarkStart w:id="869" w:name="bookmark869"/>
      <w:bookmarkStart w:id="870" w:name="bookmark870"/>
      <w:bookmarkEnd w:id="869"/>
      <w:r>
        <w:rPr>
          <w:color w:val="000000"/>
          <w:spacing w:val="0"/>
          <w:w w:val="100"/>
          <w:position w:val="0"/>
          <w:sz w:val="20"/>
          <w:szCs w:val="20"/>
        </w:rPr>
        <w:t>金融资产转移的确认依据和计量方法</w:t>
      </w:r>
      <w:bookmarkEnd w:id="867"/>
      <w:bookmarkEnd w:id="868"/>
      <w:bookmarkEnd w:id="870"/>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85"/>
        <w:keepNext w:val="0"/>
        <w:keepLines w:val="0"/>
        <w:widowControl w:val="0"/>
        <w:shd w:val="clear" w:color="auto" w:fill="auto"/>
        <w:tabs>
          <w:tab w:pos="948" w:val="left"/>
        </w:tabs>
        <w:bidi w:val="0"/>
        <w:spacing w:before="0" w:after="0" w:line="414" w:lineRule="exact"/>
        <w:ind w:left="0" w:right="0" w:firstLine="460"/>
        <w:jc w:val="both"/>
        <w:rPr>
          <w:sz w:val="20"/>
          <w:szCs w:val="20"/>
        </w:rPr>
      </w:pPr>
      <w:bookmarkStart w:id="871" w:name="bookmark871"/>
      <w:r>
        <w:rPr>
          <w:color w:val="000000"/>
          <w:spacing w:val="0"/>
          <w:w w:val="100"/>
          <w:position w:val="0"/>
          <w:sz w:val="20"/>
          <w:szCs w:val="20"/>
        </w:rPr>
        <w:t>（</w:t>
      </w:r>
      <w:bookmarkEnd w:id="87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85"/>
        <w:keepNext w:val="0"/>
        <w:keepLines w:val="0"/>
        <w:widowControl w:val="0"/>
        <w:shd w:val="clear" w:color="auto" w:fill="auto"/>
        <w:tabs>
          <w:tab w:pos="1016" w:val="left"/>
        </w:tabs>
        <w:bidi w:val="0"/>
        <w:spacing w:before="0" w:after="0" w:line="414" w:lineRule="exact"/>
        <w:ind w:left="0" w:right="0" w:firstLine="460"/>
        <w:jc w:val="both"/>
        <w:rPr>
          <w:sz w:val="20"/>
          <w:szCs w:val="20"/>
        </w:rPr>
      </w:pPr>
      <w:bookmarkStart w:id="872" w:name="bookmark872"/>
      <w:r>
        <w:rPr>
          <w:color w:val="000000"/>
          <w:spacing w:val="0"/>
          <w:w w:val="100"/>
          <w:position w:val="0"/>
          <w:sz w:val="20"/>
          <w:szCs w:val="20"/>
        </w:rPr>
        <w:t>（</w:t>
      </w:r>
      <w:bookmarkEnd w:id="87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因转移而收到的对价，与原直接计入所有者权益的公允价值变动累计额（涉及转移的金融资产 为可供出售金融资产的情形）之和。</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85"/>
        <w:keepNext w:val="0"/>
        <w:keepLines w:val="0"/>
        <w:widowControl w:val="0"/>
        <w:shd w:val="clear" w:color="auto" w:fill="auto"/>
        <w:tabs>
          <w:tab w:pos="948" w:val="left"/>
        </w:tabs>
        <w:bidi w:val="0"/>
        <w:spacing w:before="0" w:after="0" w:line="414" w:lineRule="exact"/>
        <w:ind w:left="0" w:right="0" w:firstLine="460"/>
        <w:jc w:val="both"/>
        <w:rPr>
          <w:sz w:val="20"/>
          <w:szCs w:val="20"/>
        </w:rPr>
      </w:pPr>
      <w:bookmarkStart w:id="873" w:name="bookmark873"/>
      <w:r>
        <w:rPr>
          <w:color w:val="000000"/>
          <w:spacing w:val="0"/>
          <w:w w:val="100"/>
          <w:position w:val="0"/>
          <w:sz w:val="20"/>
          <w:szCs w:val="20"/>
        </w:rPr>
        <w:t>（</w:t>
      </w:r>
      <w:bookmarkEnd w:id="87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85"/>
        <w:keepNext w:val="0"/>
        <w:keepLines w:val="0"/>
        <w:widowControl w:val="0"/>
        <w:shd w:val="clear" w:color="auto" w:fill="auto"/>
        <w:tabs>
          <w:tab w:pos="1016" w:val="left"/>
        </w:tabs>
        <w:bidi w:val="0"/>
        <w:spacing w:before="0" w:after="0" w:line="414" w:lineRule="exact"/>
        <w:ind w:left="0" w:right="0" w:firstLine="460"/>
        <w:jc w:val="both"/>
        <w:rPr>
          <w:sz w:val="20"/>
          <w:szCs w:val="20"/>
        </w:rPr>
      </w:pPr>
      <w:bookmarkStart w:id="874" w:name="bookmark874"/>
      <w:r>
        <w:rPr>
          <w:color w:val="000000"/>
          <w:spacing w:val="0"/>
          <w:w w:val="100"/>
          <w:position w:val="0"/>
          <w:sz w:val="20"/>
          <w:szCs w:val="20"/>
        </w:rPr>
        <w:t>（</w:t>
      </w:r>
      <w:bookmarkEnd w:id="87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终止确认部分的对价，与原直接计入所有者权益的公允价值变动累计额中对应终止确认部分的 金额（涉及转移的金融资产为可供出售金融资产的情形）之和。</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64"/>
        <w:keepNext/>
        <w:keepLines/>
        <w:widowControl w:val="0"/>
        <w:numPr>
          <w:ilvl w:val="0"/>
          <w:numId w:val="25"/>
        </w:numPr>
        <w:shd w:val="clear" w:color="auto" w:fill="auto"/>
        <w:tabs>
          <w:tab w:pos="865" w:val="left"/>
        </w:tabs>
        <w:bidi w:val="0"/>
        <w:spacing w:before="0" w:after="0" w:line="414" w:lineRule="exact"/>
        <w:ind w:left="0" w:right="0" w:firstLine="460"/>
        <w:jc w:val="both"/>
        <w:rPr>
          <w:sz w:val="20"/>
          <w:szCs w:val="20"/>
        </w:rPr>
      </w:pPr>
      <w:bookmarkStart w:id="875" w:name="bookmark875"/>
      <w:bookmarkStart w:id="876" w:name="bookmark876"/>
      <w:bookmarkStart w:id="877" w:name="bookmark877"/>
      <w:bookmarkStart w:id="878" w:name="bookmark878"/>
      <w:bookmarkEnd w:id="877"/>
      <w:r>
        <w:rPr>
          <w:color w:val="000000"/>
          <w:spacing w:val="0"/>
          <w:w w:val="100"/>
          <w:position w:val="0"/>
          <w:sz w:val="20"/>
          <w:szCs w:val="20"/>
        </w:rPr>
        <w:t>金融负债终止确认条件</w:t>
      </w:r>
      <w:bookmarkEnd w:id="875"/>
      <w:bookmarkEnd w:id="876"/>
      <w:bookmarkEnd w:id="878"/>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对现存金融负债全部或部分合同条款作出实质性修改的，则终止确认现存金融负债或其一部分，同时 将修改条款后的金融负债确认为一项新金融负债。</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金融负债全部或部分终止确认时，终止确认的金融负债账面价值与支付对价（包括转出的非现金资产 或承担的新金融负债）之间的差额，计入当期损益。</w:t>
      </w:r>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64"/>
        <w:keepNext/>
        <w:keepLines/>
        <w:widowControl w:val="0"/>
        <w:numPr>
          <w:ilvl w:val="0"/>
          <w:numId w:val="25"/>
        </w:numPr>
        <w:shd w:val="clear" w:color="auto" w:fill="auto"/>
        <w:tabs>
          <w:tab w:pos="865" w:val="left"/>
        </w:tabs>
        <w:bidi w:val="0"/>
        <w:spacing w:before="0" w:after="0" w:line="414" w:lineRule="exact"/>
        <w:ind w:left="0" w:right="0" w:firstLine="460"/>
        <w:jc w:val="both"/>
        <w:rPr>
          <w:sz w:val="20"/>
          <w:szCs w:val="20"/>
        </w:rPr>
      </w:pPr>
      <w:bookmarkStart w:id="879" w:name="bookmark879"/>
      <w:bookmarkStart w:id="880" w:name="bookmark880"/>
      <w:bookmarkStart w:id="881" w:name="bookmark881"/>
      <w:bookmarkStart w:id="882" w:name="bookmark882"/>
      <w:bookmarkEnd w:id="881"/>
      <w:r>
        <w:rPr>
          <w:color w:val="000000"/>
          <w:spacing w:val="0"/>
          <w:w w:val="100"/>
          <w:position w:val="0"/>
          <w:sz w:val="20"/>
          <w:szCs w:val="20"/>
        </w:rPr>
        <w:t>金融资产和金融负债公允价值的确定方法</w:t>
      </w:r>
      <w:bookmarkEnd w:id="879"/>
      <w:bookmarkEnd w:id="880"/>
      <w:bookmarkEnd w:id="882"/>
    </w:p>
    <w:p>
      <w:pPr>
        <w:pStyle w:val="Style85"/>
        <w:keepNext w:val="0"/>
        <w:keepLines w:val="0"/>
        <w:widowControl w:val="0"/>
        <w:shd w:val="clear" w:color="auto" w:fill="auto"/>
        <w:bidi w:val="0"/>
        <w:spacing w:before="0" w:after="0" w:line="414" w:lineRule="exact"/>
        <w:ind w:left="0" w:right="0" w:firstLine="460"/>
        <w:jc w:val="both"/>
        <w:rPr>
          <w:sz w:val="20"/>
          <w:szCs w:val="20"/>
        </w:rPr>
      </w:pPr>
      <w:r>
        <w:rPr>
          <w:color w:val="000000"/>
          <w:spacing w:val="0"/>
          <w:w w:val="100"/>
          <w:position w:val="0"/>
          <w:sz w:val="20"/>
          <w:szCs w:val="20"/>
        </w:rPr>
        <w:t>存在活跃市场的金融资产或金融负债，以活跃市场的报价确定其公允价值；活跃市场的报价包括易于 且可定期从交易所、交易商、经纪人、行业集团、定价机构或监管机构等获得相关资产或负债的报价，且 能代表在公平交易基础上实际并经常发生的市场交易。</w:t>
      </w:r>
    </w:p>
    <w:p>
      <w:pPr>
        <w:pStyle w:val="Style85"/>
        <w:keepNext w:val="0"/>
        <w:keepLines w:val="0"/>
        <w:widowControl w:val="0"/>
        <w:shd w:val="clear" w:color="auto" w:fill="auto"/>
        <w:bidi w:val="0"/>
        <w:spacing w:before="0" w:after="400" w:line="412" w:lineRule="exact"/>
        <w:ind w:left="0" w:right="0" w:firstLine="460"/>
        <w:jc w:val="both"/>
        <w:rPr>
          <w:sz w:val="20"/>
          <w:szCs w:val="20"/>
        </w:rPr>
      </w:pPr>
      <w:r>
        <w:rPr>
          <w:color w:val="000000"/>
          <w:spacing w:val="0"/>
          <w:w w:val="100"/>
          <w:position w:val="0"/>
          <w:sz w:val="20"/>
          <w:szCs w:val="20"/>
        </w:rPr>
        <w:t>初始取得或衍生的金融资产或承担的金融负债，以市场交易价格作为确定其公允价值的基础。</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64"/>
        <w:keepNext/>
        <w:keepLines/>
        <w:widowControl w:val="0"/>
        <w:numPr>
          <w:ilvl w:val="0"/>
          <w:numId w:val="25"/>
        </w:numPr>
        <w:shd w:val="clear" w:color="auto" w:fill="auto"/>
        <w:tabs>
          <w:tab w:pos="875" w:val="left"/>
        </w:tabs>
        <w:bidi w:val="0"/>
        <w:spacing w:before="0" w:after="0" w:line="412" w:lineRule="exact"/>
        <w:ind w:left="0" w:right="0" w:firstLine="460"/>
        <w:jc w:val="both"/>
        <w:rPr>
          <w:sz w:val="20"/>
          <w:szCs w:val="20"/>
        </w:rPr>
      </w:pPr>
      <w:bookmarkStart w:id="883" w:name="bookmark883"/>
      <w:bookmarkStart w:id="884" w:name="bookmark884"/>
      <w:bookmarkStart w:id="885" w:name="bookmark885"/>
      <w:bookmarkStart w:id="886" w:name="bookmark886"/>
      <w:bookmarkEnd w:id="885"/>
      <w:r>
        <w:rPr>
          <w:color w:val="000000"/>
          <w:spacing w:val="0"/>
          <w:w w:val="100"/>
          <w:position w:val="0"/>
          <w:sz w:val="20"/>
          <w:szCs w:val="20"/>
        </w:rPr>
        <w:t>金融资产（不含应收款项）减值准备计提</w:t>
      </w:r>
      <w:bookmarkEnd w:id="883"/>
      <w:bookmarkEnd w:id="884"/>
      <w:bookmarkEnd w:id="886"/>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资产负债表日对以公允价值计量且其变动计入当期损益的金融资产以外的金融资产的账面价值进行 检查，如有客观证据表明该金融资产发生减值的，计提减值准备。</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金融资产发生减值的客观证据，包括但不限于：</w:t>
      </w:r>
    </w:p>
    <w:p>
      <w:pPr>
        <w:pStyle w:val="Style85"/>
        <w:keepNext w:val="0"/>
        <w:keepLines w:val="0"/>
        <w:widowControl w:val="0"/>
        <w:shd w:val="clear" w:color="auto" w:fill="auto"/>
        <w:tabs>
          <w:tab w:pos="939" w:val="left"/>
        </w:tabs>
        <w:bidi w:val="0"/>
        <w:spacing w:before="0" w:after="0" w:line="412" w:lineRule="exact"/>
        <w:ind w:left="0" w:right="0" w:firstLine="460"/>
        <w:jc w:val="both"/>
        <w:rPr>
          <w:sz w:val="20"/>
          <w:szCs w:val="20"/>
        </w:rPr>
      </w:pPr>
      <w:bookmarkStart w:id="887" w:name="bookmark887"/>
      <w:r>
        <w:rPr>
          <w:color w:val="000000"/>
          <w:spacing w:val="0"/>
          <w:w w:val="100"/>
          <w:position w:val="0"/>
          <w:sz w:val="20"/>
          <w:szCs w:val="20"/>
        </w:rPr>
        <w:t>（</w:t>
      </w:r>
      <w:bookmarkEnd w:id="88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发行方或债务人发生严重财务困难；</w:t>
      </w:r>
    </w:p>
    <w:p>
      <w:pPr>
        <w:pStyle w:val="Style85"/>
        <w:keepNext w:val="0"/>
        <w:keepLines w:val="0"/>
        <w:widowControl w:val="0"/>
        <w:shd w:val="clear" w:color="auto" w:fill="auto"/>
        <w:tabs>
          <w:tab w:pos="939" w:val="left"/>
        </w:tabs>
        <w:bidi w:val="0"/>
        <w:spacing w:before="0" w:after="0" w:line="412" w:lineRule="exact"/>
        <w:ind w:left="0" w:right="0" w:firstLine="460"/>
        <w:jc w:val="both"/>
        <w:rPr>
          <w:sz w:val="20"/>
          <w:szCs w:val="20"/>
        </w:rPr>
      </w:pPr>
      <w:bookmarkStart w:id="888" w:name="bookmark888"/>
      <w:r>
        <w:rPr>
          <w:color w:val="000000"/>
          <w:spacing w:val="0"/>
          <w:w w:val="100"/>
          <w:position w:val="0"/>
          <w:sz w:val="20"/>
          <w:szCs w:val="20"/>
        </w:rPr>
        <w:t>（</w:t>
      </w:r>
      <w:bookmarkEnd w:id="88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债务人违反了合同条款，如偿付利息或本金发生违约或逾期等；</w:t>
      </w:r>
    </w:p>
    <w:p>
      <w:pPr>
        <w:pStyle w:val="Style85"/>
        <w:keepNext w:val="0"/>
        <w:keepLines w:val="0"/>
        <w:widowControl w:val="0"/>
        <w:shd w:val="clear" w:color="auto" w:fill="auto"/>
        <w:tabs>
          <w:tab w:pos="939" w:val="left"/>
        </w:tabs>
        <w:bidi w:val="0"/>
        <w:spacing w:before="0" w:after="0" w:line="412" w:lineRule="exact"/>
        <w:ind w:left="0" w:right="0" w:firstLine="460"/>
        <w:jc w:val="both"/>
        <w:rPr>
          <w:sz w:val="20"/>
          <w:szCs w:val="20"/>
        </w:rPr>
      </w:pPr>
      <w:bookmarkStart w:id="889" w:name="bookmark889"/>
      <w:r>
        <w:rPr>
          <w:color w:val="000000"/>
          <w:spacing w:val="0"/>
          <w:w w:val="100"/>
          <w:position w:val="0"/>
          <w:sz w:val="20"/>
          <w:szCs w:val="20"/>
        </w:rPr>
        <w:t>（</w:t>
      </w:r>
      <w:bookmarkEnd w:id="88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债权人出于经济或法律等方面因素的考虑，对发生财务困难的债务人作出让步；</w:t>
      </w:r>
    </w:p>
    <w:p>
      <w:pPr>
        <w:pStyle w:val="Style85"/>
        <w:keepNext w:val="0"/>
        <w:keepLines w:val="0"/>
        <w:widowControl w:val="0"/>
        <w:shd w:val="clear" w:color="auto" w:fill="auto"/>
        <w:tabs>
          <w:tab w:pos="939" w:val="left"/>
        </w:tabs>
        <w:bidi w:val="0"/>
        <w:spacing w:before="0" w:after="0" w:line="412" w:lineRule="exact"/>
        <w:ind w:left="0" w:right="0" w:firstLine="460"/>
        <w:jc w:val="both"/>
        <w:rPr>
          <w:sz w:val="20"/>
          <w:szCs w:val="20"/>
        </w:rPr>
      </w:pPr>
      <w:bookmarkStart w:id="890" w:name="bookmark890"/>
      <w:r>
        <w:rPr>
          <w:color w:val="000000"/>
          <w:spacing w:val="0"/>
          <w:w w:val="100"/>
          <w:position w:val="0"/>
          <w:sz w:val="20"/>
          <w:szCs w:val="20"/>
        </w:rPr>
        <w:t>（</w:t>
      </w:r>
      <w:bookmarkEnd w:id="89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债务人很可能倒闭或进行其他财务重组；</w:t>
      </w:r>
    </w:p>
    <w:p>
      <w:pPr>
        <w:pStyle w:val="Style85"/>
        <w:keepNext w:val="0"/>
        <w:keepLines w:val="0"/>
        <w:widowControl w:val="0"/>
        <w:shd w:val="clear" w:color="auto" w:fill="auto"/>
        <w:tabs>
          <w:tab w:pos="939" w:val="left"/>
        </w:tabs>
        <w:bidi w:val="0"/>
        <w:spacing w:before="0" w:after="0" w:line="412" w:lineRule="exact"/>
        <w:ind w:left="0" w:right="0" w:firstLine="460"/>
        <w:jc w:val="both"/>
        <w:rPr>
          <w:sz w:val="20"/>
          <w:szCs w:val="20"/>
        </w:rPr>
      </w:pPr>
      <w:bookmarkStart w:id="891" w:name="bookmark891"/>
      <w:r>
        <w:rPr>
          <w:color w:val="000000"/>
          <w:spacing w:val="0"/>
          <w:w w:val="100"/>
          <w:position w:val="0"/>
          <w:sz w:val="20"/>
          <w:szCs w:val="20"/>
        </w:rPr>
        <w:t>（</w:t>
      </w:r>
      <w:bookmarkEnd w:id="89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因发行方发生重大财务困难，该金融资产无法在活跃市场继续交易；</w:t>
      </w:r>
    </w:p>
    <w:p>
      <w:pPr>
        <w:pStyle w:val="Style85"/>
        <w:keepNext w:val="0"/>
        <w:keepLines w:val="0"/>
        <w:widowControl w:val="0"/>
        <w:shd w:val="clear" w:color="auto" w:fill="auto"/>
        <w:tabs>
          <w:tab w:pos="1007" w:val="left"/>
        </w:tabs>
        <w:bidi w:val="0"/>
        <w:spacing w:before="0" w:after="0" w:line="412" w:lineRule="exact"/>
        <w:ind w:left="0" w:right="0" w:firstLine="460"/>
        <w:jc w:val="both"/>
        <w:rPr>
          <w:sz w:val="20"/>
          <w:szCs w:val="20"/>
        </w:rPr>
      </w:pPr>
      <w:bookmarkStart w:id="892" w:name="bookmark892"/>
      <w:r>
        <w:rPr>
          <w:color w:val="000000"/>
          <w:spacing w:val="0"/>
          <w:w w:val="100"/>
          <w:position w:val="0"/>
          <w:sz w:val="20"/>
          <w:szCs w:val="20"/>
        </w:rPr>
        <w:t>（</w:t>
      </w:r>
      <w:bookmarkEnd w:id="89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无法辨认一组金融资产中的某项资产的现金流量是否已经减少，但根据公开的数据对其进行总 体评价后发现，该组金融资产自初始确认以来的预计未来现金流量确已减少且可计量，如该组金融资产的 债务人支付能力逐步恶化，或债务人所在国家或地区失业率提高、担保物在其所在地区的价格明显下降、 所处行业不景气等；</w:t>
      </w:r>
    </w:p>
    <w:p>
      <w:pPr>
        <w:pStyle w:val="Style85"/>
        <w:keepNext w:val="0"/>
        <w:keepLines w:val="0"/>
        <w:widowControl w:val="0"/>
        <w:shd w:val="clear" w:color="auto" w:fill="auto"/>
        <w:tabs>
          <w:tab w:pos="998" w:val="left"/>
        </w:tabs>
        <w:bidi w:val="0"/>
        <w:spacing w:before="0" w:after="0" w:line="412" w:lineRule="exact"/>
        <w:ind w:left="0" w:right="0" w:firstLine="460"/>
        <w:jc w:val="both"/>
        <w:rPr>
          <w:sz w:val="20"/>
          <w:szCs w:val="20"/>
        </w:rPr>
      </w:pPr>
      <w:bookmarkStart w:id="893" w:name="bookmark893"/>
      <w:r>
        <w:rPr>
          <w:color w:val="000000"/>
          <w:spacing w:val="0"/>
          <w:w w:val="100"/>
          <w:position w:val="0"/>
          <w:sz w:val="20"/>
          <w:szCs w:val="20"/>
        </w:rPr>
        <w:t>（</w:t>
      </w:r>
      <w:bookmarkEnd w:id="893"/>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权益工具发行方经营所处的技术、市场、经济或法律环境等发生重大不利变化，使权益工具投 资人可能无法收回投资成本；</w:t>
      </w:r>
    </w:p>
    <w:p>
      <w:pPr>
        <w:pStyle w:val="Style85"/>
        <w:keepNext w:val="0"/>
        <w:keepLines w:val="0"/>
        <w:widowControl w:val="0"/>
        <w:shd w:val="clear" w:color="auto" w:fill="auto"/>
        <w:tabs>
          <w:tab w:pos="939" w:val="left"/>
        </w:tabs>
        <w:bidi w:val="0"/>
        <w:spacing w:before="0" w:after="0" w:line="409" w:lineRule="exact"/>
        <w:ind w:left="0" w:right="0" w:firstLine="460"/>
        <w:jc w:val="both"/>
        <w:rPr>
          <w:sz w:val="20"/>
          <w:szCs w:val="20"/>
        </w:rPr>
      </w:pPr>
      <w:bookmarkStart w:id="894" w:name="bookmark894"/>
      <w:r>
        <w:rPr>
          <w:color w:val="000000"/>
          <w:spacing w:val="0"/>
          <w:w w:val="100"/>
          <w:position w:val="0"/>
          <w:sz w:val="20"/>
          <w:szCs w:val="20"/>
        </w:rPr>
        <w:t>（</w:t>
      </w:r>
      <w:bookmarkEnd w:id="894"/>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权益工具投资的公允价值发生严重或非暂时性下跌；</w:t>
      </w:r>
    </w:p>
    <w:p>
      <w:pPr>
        <w:pStyle w:val="Style85"/>
        <w:keepNext w:val="0"/>
        <w:keepLines w:val="0"/>
        <w:widowControl w:val="0"/>
        <w:shd w:val="clear" w:color="auto" w:fill="auto"/>
        <w:bidi w:val="0"/>
        <w:spacing w:before="0" w:after="400" w:line="409" w:lineRule="exact"/>
        <w:ind w:left="0" w:right="0" w:firstLine="460"/>
        <w:jc w:val="both"/>
        <w:rPr>
          <w:sz w:val="20"/>
          <w:szCs w:val="20"/>
        </w:rPr>
      </w:pPr>
      <w:bookmarkStart w:id="895" w:name="bookmark895"/>
      <w:r>
        <w:rPr>
          <w:color w:val="000000"/>
          <w:spacing w:val="0"/>
          <w:w w:val="100"/>
          <w:position w:val="0"/>
          <w:sz w:val="20"/>
          <w:szCs w:val="20"/>
        </w:rPr>
        <w:t>金融资产（不含应收款项）减值以摊余成本计量的金融资产发生减值时，按预计未来现金流量（不包 括尚未发生的未来信用损失）现值低于账面价值的差额，计提减值准备。如果有客观证据表明该金融资产 价值已恢复，且客观上与确认该损失后发生的事项有关，原确认的减值损失予以转回，计入当期损益。以 成本计量的金融资产发生减值时，按预计未来现金流量（不包括尚未发生的未来信用损失）现值低于账面 价值的差额，计提减值准备。发生的减值损失，一经确认，不再转回。当有客观证据表明可供出售金融 资产发生减值时，原直接计入股东权益的因公允价值下降形成的累计损失予以转出并计入减值损失。对已 确认减值损失的可供出售债务工具投资，在期后公允价值上升且客观上与确认原减值损失后发生的事项有 关的，原确认的减值损失予以转回并计入当期损益。对已确认减值损失的可供出售权益工具投资，期后公 允价值上升直接计入股东权益。</w:t>
      </w:r>
      <w:bookmarkEnd w:id="895"/>
    </w:p>
    <w:p>
      <w:pPr>
        <w:pStyle w:val="Style64"/>
        <w:keepNext/>
        <w:keepLines/>
        <w:widowControl w:val="0"/>
        <w:numPr>
          <w:ilvl w:val="0"/>
          <w:numId w:val="25"/>
        </w:numPr>
        <w:shd w:val="clear" w:color="auto" w:fill="auto"/>
        <w:tabs>
          <w:tab w:pos="875" w:val="left"/>
        </w:tabs>
        <w:bidi w:val="0"/>
        <w:spacing w:before="0" w:after="0" w:line="412" w:lineRule="exact"/>
        <w:ind w:left="0" w:right="0" w:firstLine="460"/>
        <w:jc w:val="both"/>
        <w:rPr>
          <w:sz w:val="20"/>
          <w:szCs w:val="20"/>
        </w:rPr>
      </w:pPr>
      <w:bookmarkStart w:id="896" w:name="bookmark896"/>
      <w:bookmarkStart w:id="897" w:name="bookmark897"/>
      <w:bookmarkStart w:id="898" w:name="bookmark898"/>
      <w:bookmarkStart w:id="899" w:name="bookmark899"/>
      <w:bookmarkEnd w:id="898"/>
      <w:r>
        <w:rPr>
          <w:color w:val="000000"/>
          <w:spacing w:val="0"/>
          <w:w w:val="100"/>
          <w:position w:val="0"/>
          <w:sz w:val="20"/>
          <w:szCs w:val="20"/>
        </w:rPr>
        <w:t>金融资产及金融负债的抵销</w:t>
      </w:r>
      <w:bookmarkEnd w:id="896"/>
      <w:bookmarkEnd w:id="897"/>
      <w:bookmarkEnd w:id="899"/>
    </w:p>
    <w:p>
      <w:pPr>
        <w:pStyle w:val="Style85"/>
        <w:keepNext w:val="0"/>
        <w:keepLines w:val="0"/>
        <w:widowControl w:val="0"/>
        <w:shd w:val="clear" w:color="auto" w:fill="auto"/>
        <w:bidi w:val="0"/>
        <w:spacing w:before="0" w:after="200" w:line="412" w:lineRule="exact"/>
        <w:ind w:left="0" w:right="0" w:firstLine="460"/>
        <w:jc w:val="both"/>
        <w:rPr>
          <w:sz w:val="20"/>
          <w:szCs w:val="20"/>
        </w:rPr>
        <w:sectPr>
          <w:footnotePr>
            <w:pos w:val="pageBottom"/>
            <w:numFmt w:val="decimal"/>
            <w:numRestart w:val="continuous"/>
          </w:footnotePr>
          <w:pgSz w:w="11900" w:h="16840"/>
          <w:pgMar w:top="1478" w:right="940" w:bottom="1486" w:left="1014" w:header="0" w:footer="3" w:gutter="0"/>
          <w:cols w:space="720"/>
          <w:noEndnote/>
          <w:rtlGutter w:val="0"/>
          <w:docGrid w:linePitch="360"/>
        </w:sectPr>
      </w:pPr>
      <w:r>
        <w:rPr>
          <w:color w:val="000000"/>
          <w:spacing w:val="0"/>
          <w:w w:val="100"/>
          <w:position w:val="0"/>
          <w:sz w:val="20"/>
          <w:szCs w:val="20"/>
        </w:rPr>
        <w:t>金融资产和金融负债在资产负债表内分别列示，没有相互抵销。但是，同时满足下列条件的，以相互</w:t>
      </w:r>
    </w:p>
    <w:p>
      <w:pPr>
        <w:widowControl w:val="0"/>
        <w:jc w:val="center"/>
        <w:rPr>
          <w:sz w:val="2"/>
          <w:szCs w:val="2"/>
        </w:rPr>
      </w:pPr>
      <w:r>
        <w:drawing>
          <wp:inline>
            <wp:extent cx="1932305" cy="51181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9"/>
                    <a:stretch/>
                  </pic:blipFill>
                  <pic:spPr>
                    <a:xfrm>
                      <a:ext cx="1932305" cy="511810"/>
                    </a:xfrm>
                    <a:prstGeom prst="rect"/>
                  </pic:spPr>
                </pic:pic>
              </a:graphicData>
            </a:graphic>
          </wp:inline>
        </w:drawing>
      </w:r>
    </w:p>
    <w:p>
      <w:pPr>
        <w:widowControl w:val="0"/>
        <w:spacing w:after="399" w:line="1" w:lineRule="exact"/>
      </w:pPr>
    </w:p>
    <w:p>
      <w:pPr>
        <w:pStyle w:val="Style85"/>
        <w:keepNext w:val="0"/>
        <w:keepLines w:val="0"/>
        <w:widowControl w:val="0"/>
        <w:shd w:val="clear" w:color="auto" w:fill="auto"/>
        <w:bidi w:val="0"/>
        <w:spacing w:before="0" w:after="160" w:line="240" w:lineRule="auto"/>
        <w:ind w:left="0" w:right="0" w:firstLine="0"/>
        <w:jc w:val="both"/>
        <w:rPr>
          <w:sz w:val="20"/>
          <w:szCs w:val="20"/>
        </w:rPr>
      </w:pPr>
      <w:r>
        <w:rPr>
          <w:color w:val="000000"/>
          <w:spacing w:val="0"/>
          <w:w w:val="100"/>
          <w:position w:val="0"/>
          <w:sz w:val="20"/>
          <w:szCs w:val="20"/>
        </w:rPr>
        <w:t>抵销后的净额在资产负债表内列示：</w:t>
      </w:r>
    </w:p>
    <w:p>
      <w:pPr>
        <w:pStyle w:val="Style85"/>
        <w:keepNext w:val="0"/>
        <w:keepLines w:val="0"/>
        <w:widowControl w:val="0"/>
        <w:numPr>
          <w:ilvl w:val="0"/>
          <w:numId w:val="27"/>
        </w:numPr>
        <w:shd w:val="clear" w:color="auto" w:fill="auto"/>
        <w:tabs>
          <w:tab w:pos="968" w:val="left"/>
        </w:tabs>
        <w:bidi w:val="0"/>
        <w:spacing w:before="0" w:after="160" w:line="240" w:lineRule="auto"/>
        <w:ind w:left="0" w:right="0" w:firstLine="480"/>
        <w:jc w:val="both"/>
        <w:rPr>
          <w:sz w:val="20"/>
          <w:szCs w:val="20"/>
        </w:rPr>
      </w:pPr>
      <w:bookmarkStart w:id="900" w:name="bookmark900"/>
      <w:bookmarkEnd w:id="900"/>
      <w:r>
        <w:rPr>
          <w:color w:val="000000"/>
          <w:spacing w:val="0"/>
          <w:w w:val="100"/>
          <w:position w:val="0"/>
          <w:sz w:val="20"/>
          <w:szCs w:val="20"/>
        </w:rPr>
        <w:t>本公司具有抵销已确认金额的法定权利，且该种法定权利是当前可执行的;</w:t>
      </w:r>
    </w:p>
    <w:p>
      <w:pPr>
        <w:pStyle w:val="Style85"/>
        <w:keepNext w:val="0"/>
        <w:keepLines w:val="0"/>
        <w:widowControl w:val="0"/>
        <w:numPr>
          <w:ilvl w:val="0"/>
          <w:numId w:val="27"/>
        </w:numPr>
        <w:shd w:val="clear" w:color="auto" w:fill="auto"/>
        <w:tabs>
          <w:tab w:pos="968" w:val="left"/>
        </w:tabs>
        <w:bidi w:val="0"/>
        <w:spacing w:before="0" w:after="160" w:line="240" w:lineRule="auto"/>
        <w:ind w:left="0" w:right="0" w:firstLine="480"/>
        <w:jc w:val="both"/>
        <w:rPr>
          <w:sz w:val="20"/>
          <w:szCs w:val="20"/>
        </w:rPr>
      </w:pPr>
      <w:bookmarkStart w:id="901" w:name="bookmark901"/>
      <w:bookmarkEnd w:id="901"/>
      <w:r>
        <w:rPr>
          <w:color w:val="000000"/>
          <w:spacing w:val="0"/>
          <w:w w:val="100"/>
          <w:position w:val="0"/>
          <w:sz w:val="20"/>
          <w:szCs w:val="20"/>
        </w:rPr>
        <w:t>本公司计划以净额结算，或同时变现该金融资产和清偿该金融负债。</w:t>
      </w:r>
    </w:p>
    <w:p>
      <w:pPr>
        <w:pStyle w:val="Style46"/>
        <w:keepNext/>
        <w:keepLines/>
        <w:widowControl w:val="0"/>
        <w:shd w:val="clear" w:color="auto" w:fill="auto"/>
        <w:bidi w:val="0"/>
        <w:spacing w:before="0" w:after="0" w:line="413" w:lineRule="exact"/>
        <w:ind w:left="0" w:right="0" w:firstLine="480"/>
        <w:jc w:val="both"/>
      </w:pPr>
      <w:bookmarkStart w:id="902" w:name="bookmark902"/>
      <w:bookmarkStart w:id="903" w:name="bookmark903"/>
      <w:bookmarkStart w:id="904" w:name="bookmark904"/>
      <w:r>
        <w:rPr>
          <w:color w:val="000000"/>
          <w:spacing w:val="0"/>
          <w:w w:val="100"/>
          <w:position w:val="0"/>
        </w:rPr>
        <w:t>(十)应收款项</w:t>
      </w:r>
      <w:bookmarkEnd w:id="902"/>
      <w:bookmarkEnd w:id="903"/>
      <w:bookmarkEnd w:id="904"/>
    </w:p>
    <w:p>
      <w:pPr>
        <w:pStyle w:val="Style64"/>
        <w:keepNext/>
        <w:keepLines/>
        <w:widowControl w:val="0"/>
        <w:numPr>
          <w:ilvl w:val="0"/>
          <w:numId w:val="29"/>
        </w:numPr>
        <w:shd w:val="clear" w:color="auto" w:fill="auto"/>
        <w:tabs>
          <w:tab w:pos="846" w:val="left"/>
        </w:tabs>
        <w:bidi w:val="0"/>
        <w:spacing w:before="0" w:after="0" w:line="413" w:lineRule="exact"/>
        <w:ind w:left="0" w:right="0" w:firstLine="480"/>
        <w:jc w:val="both"/>
        <w:rPr>
          <w:sz w:val="20"/>
          <w:szCs w:val="20"/>
        </w:rPr>
      </w:pPr>
      <w:bookmarkStart w:id="905" w:name="bookmark905"/>
      <w:bookmarkStart w:id="906" w:name="bookmark906"/>
      <w:bookmarkStart w:id="907" w:name="bookmark907"/>
      <w:bookmarkStart w:id="908" w:name="bookmark908"/>
      <w:bookmarkEnd w:id="907"/>
      <w:r>
        <w:rPr>
          <w:color w:val="000000"/>
          <w:spacing w:val="0"/>
          <w:w w:val="100"/>
          <w:position w:val="0"/>
          <w:sz w:val="20"/>
          <w:szCs w:val="20"/>
        </w:rPr>
        <w:t>单项金额重大并单项计提坏账准备的应收款项</w:t>
      </w:r>
      <w:bookmarkEnd w:id="905"/>
      <w:bookmarkEnd w:id="906"/>
      <w:bookmarkEnd w:id="908"/>
    </w:p>
    <w:p>
      <w:pPr>
        <w:pStyle w:val="Style85"/>
        <w:keepNext w:val="0"/>
        <w:keepLines w:val="0"/>
        <w:widowControl w:val="0"/>
        <w:shd w:val="clear" w:color="auto" w:fill="auto"/>
        <w:bidi w:val="0"/>
        <w:spacing w:before="0" w:after="0" w:line="413" w:lineRule="exact"/>
        <w:ind w:left="0" w:right="0" w:firstLine="480"/>
        <w:jc w:val="both"/>
        <w:rPr>
          <w:sz w:val="20"/>
          <w:szCs w:val="20"/>
        </w:rPr>
      </w:pPr>
      <w:r>
        <w:rPr>
          <w:color w:val="000000"/>
          <w:spacing w:val="0"/>
          <w:w w:val="100"/>
          <w:position w:val="0"/>
          <w:sz w:val="20"/>
          <w:szCs w:val="20"/>
        </w:rPr>
        <w:t>单项金额重大并单项计提坏账准备的应收款项的确认标准:将单项金额超过</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万元的应收账款、 应收票据(商业承兑汇票)和单项金额超过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万元的其他应收款视为重大应收款项。</w:t>
      </w:r>
    </w:p>
    <w:p>
      <w:pPr>
        <w:pStyle w:val="Style85"/>
        <w:keepNext w:val="0"/>
        <w:keepLines w:val="0"/>
        <w:widowControl w:val="0"/>
        <w:shd w:val="clear" w:color="auto" w:fill="auto"/>
        <w:bidi w:val="0"/>
        <w:spacing w:before="0" w:after="0" w:line="413" w:lineRule="exact"/>
        <w:ind w:left="0" w:right="0" w:firstLine="480"/>
        <w:jc w:val="both"/>
        <w:rPr>
          <w:sz w:val="20"/>
          <w:szCs w:val="20"/>
        </w:rPr>
      </w:pPr>
      <w:r>
        <w:rPr>
          <w:color w:val="000000"/>
          <w:spacing w:val="0"/>
          <w:w w:val="100"/>
          <w:position w:val="0"/>
          <w:sz w:val="20"/>
          <w:szCs w:val="20"/>
        </w:rPr>
        <w:t>单项金额重大的应收款项坏账准备的计提方法：单独进行减值测试，按预计未来现金流量现值低于其 账面价值的差额计提坏账准备，计入当期损益。单独测试未发生减值的应收款项，将其归入相应组合计提 坏账准备。</w:t>
      </w:r>
    </w:p>
    <w:p>
      <w:pPr>
        <w:pStyle w:val="Style64"/>
        <w:keepNext/>
        <w:keepLines/>
        <w:widowControl w:val="0"/>
        <w:numPr>
          <w:ilvl w:val="0"/>
          <w:numId w:val="29"/>
        </w:numPr>
        <w:shd w:val="clear" w:color="auto" w:fill="auto"/>
        <w:tabs>
          <w:tab w:pos="846" w:val="left"/>
        </w:tabs>
        <w:bidi w:val="0"/>
        <w:spacing w:before="0" w:after="0" w:line="413" w:lineRule="exact"/>
        <w:ind w:left="0" w:right="0" w:firstLine="480"/>
        <w:jc w:val="both"/>
        <w:rPr>
          <w:sz w:val="20"/>
          <w:szCs w:val="20"/>
        </w:rPr>
      </w:pPr>
      <w:bookmarkStart w:id="909" w:name="bookmark909"/>
      <w:bookmarkStart w:id="910" w:name="bookmark910"/>
      <w:bookmarkStart w:id="911" w:name="bookmark911"/>
      <w:bookmarkStart w:id="912" w:name="bookmark912"/>
      <w:bookmarkEnd w:id="911"/>
      <w:r>
        <w:rPr>
          <w:color w:val="000000"/>
          <w:spacing w:val="0"/>
          <w:w w:val="100"/>
          <w:position w:val="0"/>
          <w:sz w:val="20"/>
          <w:szCs w:val="20"/>
        </w:rPr>
        <w:t>按信用风险特征组合计提坏账准备的应收款项</w:t>
      </w:r>
      <w:bookmarkEnd w:id="909"/>
      <w:bookmarkEnd w:id="910"/>
      <w:bookmarkEnd w:id="912"/>
    </w:p>
    <w:p>
      <w:pPr>
        <w:pStyle w:val="Style85"/>
        <w:keepNext w:val="0"/>
        <w:keepLines w:val="0"/>
        <w:widowControl w:val="0"/>
        <w:numPr>
          <w:ilvl w:val="0"/>
          <w:numId w:val="31"/>
        </w:numPr>
        <w:shd w:val="clear" w:color="auto" w:fill="auto"/>
        <w:bidi w:val="0"/>
        <w:spacing w:before="0" w:after="0" w:line="413" w:lineRule="exact"/>
        <w:ind w:left="0" w:right="0" w:firstLine="480"/>
        <w:jc w:val="both"/>
        <w:rPr>
          <w:sz w:val="20"/>
          <w:szCs w:val="20"/>
        </w:rPr>
      </w:pPr>
      <w:bookmarkStart w:id="913" w:name="bookmark913"/>
      <w:bookmarkEnd w:id="913"/>
      <w:r>
        <w:rPr>
          <w:color w:val="000000"/>
          <w:spacing w:val="0"/>
          <w:w w:val="100"/>
          <w:position w:val="0"/>
          <w:sz w:val="20"/>
          <w:szCs w:val="20"/>
        </w:rPr>
        <w:t>信用风险特征组合的确定依据</w:t>
      </w:r>
    </w:p>
    <w:p>
      <w:pPr>
        <w:pStyle w:val="Style85"/>
        <w:keepNext w:val="0"/>
        <w:keepLines w:val="0"/>
        <w:widowControl w:val="0"/>
        <w:shd w:val="clear" w:color="auto" w:fill="auto"/>
        <w:bidi w:val="0"/>
        <w:spacing w:before="0" w:after="0" w:line="413" w:lineRule="exact"/>
        <w:ind w:left="0" w:right="0" w:firstLine="480"/>
        <w:jc w:val="both"/>
        <w:rPr>
          <w:sz w:val="20"/>
          <w:szCs w:val="20"/>
        </w:rPr>
      </w:pPr>
      <w:r>
        <w:rPr>
          <w:color w:val="000000"/>
          <w:spacing w:val="0"/>
          <w:w w:val="100"/>
          <w:position w:val="0"/>
          <w:sz w:val="20"/>
          <w:szCs w:val="20"/>
        </w:rPr>
        <w:t>对于单项金额不重大的应收款项，与经单独测试后未减值的单项金额重大的应收款项一起按信用风险 特征划分为若干组合，根据以前年度与之具有类似信用风险特征的应收款项组合的实际损失率为基础，结 合现时情况确定应计提的坏账准备。</w:t>
      </w:r>
    </w:p>
    <w:p>
      <w:pPr>
        <w:pStyle w:val="Style85"/>
        <w:keepNext w:val="0"/>
        <w:keepLines w:val="0"/>
        <w:widowControl w:val="0"/>
        <w:shd w:val="clear" w:color="auto" w:fill="auto"/>
        <w:bidi w:val="0"/>
        <w:spacing w:before="0" w:after="160" w:line="413" w:lineRule="exact"/>
        <w:ind w:left="0" w:right="0" w:firstLine="480"/>
        <w:jc w:val="both"/>
        <w:rPr>
          <w:sz w:val="20"/>
          <w:szCs w:val="20"/>
        </w:rPr>
      </w:pPr>
      <w:r>
        <w:rPr>
          <w:color w:val="000000"/>
          <w:spacing w:val="0"/>
          <w:w w:val="100"/>
          <w:position w:val="0"/>
          <w:sz w:val="20"/>
          <w:szCs w:val="20"/>
        </w:rPr>
        <w:t>确定组合的依据：</w:t>
      </w:r>
    </w:p>
    <w:tbl>
      <w:tblPr>
        <w:tblOverlap w:val="never"/>
        <w:jc w:val="center"/>
        <w:tblLayout w:type="fixed"/>
      </w:tblPr>
      <w:tblGrid>
        <w:gridCol w:w="1944"/>
        <w:gridCol w:w="2582"/>
        <w:gridCol w:w="5251"/>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确定组合的依据</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本公司合并范围内关联单位之间形成的应收款项</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如无客观证据表明发生了减值， 按固定比例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根据业务性质，认定低信用风险，主要包括押金及保证金、备用 金、未逾期的商业承兑汇票、社保和公积金等</w:t>
            </w:r>
          </w:p>
        </w:tc>
      </w:tr>
      <w:tr>
        <w:trPr>
          <w:trHeight w:val="83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账龄分析法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包括除上述组合之外的应收款项，本公司根据以往的历史经验对 应收款项计提比例作出最佳估计，参考应收款项的账龄进行信用 风险组合分类</w:t>
            </w:r>
          </w:p>
        </w:tc>
      </w:tr>
    </w:tbl>
    <w:p>
      <w:pPr>
        <w:widowControl w:val="0"/>
        <w:spacing w:after="159" w:line="1" w:lineRule="exact"/>
      </w:pPr>
    </w:p>
    <w:p>
      <w:pPr>
        <w:pStyle w:val="Style85"/>
        <w:keepNext w:val="0"/>
        <w:keepLines w:val="0"/>
        <w:widowControl w:val="0"/>
        <w:numPr>
          <w:ilvl w:val="0"/>
          <w:numId w:val="31"/>
        </w:numPr>
        <w:shd w:val="clear" w:color="auto" w:fill="auto"/>
        <w:bidi w:val="0"/>
        <w:spacing w:before="0" w:after="160" w:line="240" w:lineRule="auto"/>
        <w:ind w:left="0" w:right="0" w:firstLine="480"/>
        <w:jc w:val="both"/>
        <w:rPr>
          <w:sz w:val="20"/>
          <w:szCs w:val="20"/>
        </w:rPr>
      </w:pPr>
      <w:bookmarkStart w:id="914" w:name="bookmark914"/>
      <w:bookmarkEnd w:id="914"/>
      <w:r>
        <w:rPr>
          <w:color w:val="000000"/>
          <w:spacing w:val="0"/>
          <w:w w:val="100"/>
          <w:position w:val="0"/>
          <w:sz w:val="20"/>
          <w:szCs w:val="20"/>
        </w:rPr>
        <w:t>根据信用风险特征组合确定的计提方法</w:t>
      </w:r>
    </w:p>
    <w:p>
      <w:pPr>
        <w:pStyle w:val="Style85"/>
        <w:keepNext w:val="0"/>
        <w:keepLines w:val="0"/>
        <w:widowControl w:val="0"/>
        <w:numPr>
          <w:ilvl w:val="0"/>
          <w:numId w:val="33"/>
        </w:numPr>
        <w:shd w:val="clear" w:color="auto" w:fill="auto"/>
        <w:bidi w:val="0"/>
        <w:spacing w:before="0" w:after="160" w:line="240" w:lineRule="auto"/>
        <w:ind w:left="0" w:right="0" w:firstLine="480"/>
        <w:jc w:val="both"/>
        <w:rPr>
          <w:sz w:val="20"/>
          <w:szCs w:val="20"/>
        </w:rPr>
      </w:pPr>
      <w:bookmarkStart w:id="915" w:name="bookmark915"/>
      <w:bookmarkEnd w:id="915"/>
      <w:r>
        <w:rPr>
          <w:color w:val="000000"/>
          <w:spacing w:val="0"/>
          <w:w w:val="100"/>
          <w:position w:val="0"/>
          <w:sz w:val="20"/>
          <w:szCs w:val="20"/>
        </w:rPr>
        <w:t>采用账龄分析法计提坏账准备</w:t>
      </w:r>
    </w:p>
    <w:tbl>
      <w:tblPr>
        <w:tblOverlap w:val="never"/>
        <w:jc w:val="center"/>
        <w:tblLayout w:type="fixed"/>
      </w:tblPr>
      <w:tblGrid>
        <w:gridCol w:w="2544"/>
        <w:gridCol w:w="2227"/>
        <w:gridCol w:w="2477"/>
        <w:gridCol w:w="2530"/>
      </w:tblGrid>
      <w:tr>
        <w:trPr>
          <w:trHeight w:val="6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安全芯片行业相关应收账 款计提比例(%)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负极材料行业相关应收账款计 提比例(%)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w:t>
            </w:r>
          </w:p>
        </w:tc>
      </w:tr>
    </w:tbl>
    <w:p>
      <w:pPr>
        <w:pStyle w:val="Style4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49" w:right="1061" w:bottom="1241" w:left="1061" w:header="0" w:footer="3" w:gutter="0"/>
          <w:cols w:space="720"/>
          <w:noEndnote/>
          <w:rtlGutter w:val="0"/>
          <w:docGrid w:linePitch="360"/>
        </w:sectPr>
      </w:pPr>
      <w:bookmarkStart w:id="916" w:name="bookmark916"/>
      <w:r>
        <w:rPr>
          <w:b/>
          <w:bCs/>
          <w:color w:val="000000"/>
          <w:spacing w:val="0"/>
          <w:w w:val="100"/>
          <w:position w:val="0"/>
        </w:rPr>
        <w:t>3,</w:t>
      </w:r>
      <w:r>
        <w:rPr>
          <w:b/>
          <w:bCs/>
          <w:color w:val="000000"/>
          <w:spacing w:val="0"/>
          <w:w w:val="100"/>
          <w:position w:val="0"/>
        </w:rPr>
        <w:t>单项金额虽不重大但单项计提坏账准备的应收款项</w:t>
      </w:r>
      <w:bookmarkEnd w:id="916"/>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单项计提坏账准备的理由为：存在客观证据表明本公司将无法按应收款项的原有条款收回款项。</w:t>
      </w:r>
    </w:p>
    <w:p>
      <w:pPr>
        <w:pStyle w:val="Style85"/>
        <w:keepNext w:val="0"/>
        <w:keepLines w:val="0"/>
        <w:widowControl w:val="0"/>
        <w:shd w:val="clear" w:color="auto" w:fill="auto"/>
        <w:bidi w:val="0"/>
        <w:spacing w:before="0" w:after="140" w:line="410" w:lineRule="exact"/>
        <w:ind w:left="0" w:right="0" w:firstLine="460"/>
        <w:jc w:val="both"/>
        <w:rPr>
          <w:sz w:val="20"/>
          <w:szCs w:val="20"/>
        </w:rPr>
      </w:pPr>
      <w:r>
        <w:rPr>
          <w:color w:val="000000"/>
          <w:spacing w:val="0"/>
          <w:w w:val="100"/>
          <w:position w:val="0"/>
          <w:sz w:val="20"/>
          <w:szCs w:val="20"/>
        </w:rPr>
        <w:t>坏账准备的计提方法为：根据应收款项的预计未来现金流量现值低于其账面价值的差额进行计提。</w:t>
      </w:r>
    </w:p>
    <w:p>
      <w:pPr>
        <w:pStyle w:val="Style85"/>
        <w:keepNext w:val="0"/>
        <w:keepLines w:val="0"/>
        <w:widowControl w:val="0"/>
        <w:shd w:val="clear" w:color="auto" w:fill="auto"/>
        <w:bidi w:val="0"/>
        <w:spacing w:before="0" w:after="0" w:line="410" w:lineRule="exact"/>
        <w:ind w:left="0" w:right="0" w:firstLine="460"/>
        <w:jc w:val="both"/>
        <w:rPr>
          <w:sz w:val="20"/>
          <w:szCs w:val="20"/>
        </w:rPr>
      </w:pPr>
      <w:bookmarkStart w:id="917" w:name="bookmark917"/>
      <w:r>
        <w:rPr>
          <w:b/>
          <w:bCs/>
          <w:color w:val="000000"/>
          <w:spacing w:val="0"/>
          <w:w w:val="100"/>
          <w:position w:val="0"/>
          <w:sz w:val="20"/>
          <w:szCs w:val="20"/>
        </w:rPr>
        <w:t>（十一）存货</w:t>
      </w:r>
      <w:bookmarkEnd w:id="917"/>
    </w:p>
    <w:p>
      <w:pPr>
        <w:pStyle w:val="Style64"/>
        <w:keepNext/>
        <w:keepLines/>
        <w:widowControl w:val="0"/>
        <w:numPr>
          <w:ilvl w:val="0"/>
          <w:numId w:val="35"/>
        </w:numPr>
        <w:shd w:val="clear" w:color="auto" w:fill="auto"/>
        <w:tabs>
          <w:tab w:pos="823" w:val="left"/>
        </w:tabs>
        <w:bidi w:val="0"/>
        <w:spacing w:before="0" w:after="0" w:line="410" w:lineRule="exact"/>
        <w:ind w:left="0" w:right="0" w:firstLine="460"/>
        <w:jc w:val="both"/>
        <w:rPr>
          <w:sz w:val="20"/>
          <w:szCs w:val="20"/>
        </w:rPr>
      </w:pPr>
      <w:bookmarkStart w:id="918" w:name="bookmark918"/>
      <w:bookmarkStart w:id="919" w:name="bookmark919"/>
      <w:bookmarkStart w:id="920" w:name="bookmark920"/>
      <w:bookmarkStart w:id="921" w:name="bookmark921"/>
      <w:bookmarkEnd w:id="920"/>
      <w:r>
        <w:rPr>
          <w:color w:val="000000"/>
          <w:spacing w:val="0"/>
          <w:w w:val="100"/>
          <w:position w:val="0"/>
          <w:sz w:val="20"/>
          <w:szCs w:val="20"/>
        </w:rPr>
        <w:t>存货的分类</w:t>
      </w:r>
      <w:bookmarkEnd w:id="918"/>
      <w:bookmarkEnd w:id="919"/>
      <w:bookmarkEnd w:id="921"/>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存货是指本公司在日常活动中持有以备出售的产成品或商品、处在生产过程中的在产品、在生产过程 或提供劳务过程中耗用的材料和物料等。主要包括原材料、在产品、库存商品、委托加工物资、周转材料、 未到结算期的分期收款销售商品或提供劳务等。</w:t>
      </w:r>
    </w:p>
    <w:p>
      <w:pPr>
        <w:pStyle w:val="Style64"/>
        <w:keepNext/>
        <w:keepLines/>
        <w:widowControl w:val="0"/>
        <w:numPr>
          <w:ilvl w:val="0"/>
          <w:numId w:val="35"/>
        </w:numPr>
        <w:shd w:val="clear" w:color="auto" w:fill="auto"/>
        <w:tabs>
          <w:tab w:pos="823" w:val="left"/>
        </w:tabs>
        <w:bidi w:val="0"/>
        <w:spacing w:before="0" w:after="0" w:line="410" w:lineRule="exact"/>
        <w:ind w:left="0" w:right="0" w:firstLine="460"/>
        <w:jc w:val="both"/>
        <w:rPr>
          <w:sz w:val="20"/>
          <w:szCs w:val="20"/>
        </w:rPr>
      </w:pPr>
      <w:bookmarkStart w:id="922" w:name="bookmark922"/>
      <w:bookmarkStart w:id="923" w:name="bookmark923"/>
      <w:bookmarkStart w:id="924" w:name="bookmark924"/>
      <w:bookmarkStart w:id="925" w:name="bookmark925"/>
      <w:bookmarkEnd w:id="924"/>
      <w:r>
        <w:rPr>
          <w:color w:val="000000"/>
          <w:spacing w:val="0"/>
          <w:w w:val="100"/>
          <w:position w:val="0"/>
          <w:sz w:val="20"/>
          <w:szCs w:val="20"/>
        </w:rPr>
        <w:t>存货的计价方法</w:t>
      </w:r>
      <w:bookmarkEnd w:id="922"/>
      <w:bookmarkEnd w:id="923"/>
      <w:bookmarkEnd w:id="925"/>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存货在取得时，按成本进行初始计量，包括采购成本、加工成本和其他成本。存货发出时按月末一次 加权平均法计价。</w:t>
      </w:r>
    </w:p>
    <w:p>
      <w:pPr>
        <w:pStyle w:val="Style64"/>
        <w:keepNext/>
        <w:keepLines/>
        <w:widowControl w:val="0"/>
        <w:numPr>
          <w:ilvl w:val="0"/>
          <w:numId w:val="35"/>
        </w:numPr>
        <w:shd w:val="clear" w:color="auto" w:fill="auto"/>
        <w:tabs>
          <w:tab w:pos="823" w:val="left"/>
        </w:tabs>
        <w:bidi w:val="0"/>
        <w:spacing w:before="0" w:after="0" w:line="410" w:lineRule="exact"/>
        <w:ind w:left="0" w:right="0" w:firstLine="460"/>
        <w:jc w:val="both"/>
        <w:rPr>
          <w:sz w:val="20"/>
          <w:szCs w:val="20"/>
        </w:rPr>
      </w:pPr>
      <w:bookmarkStart w:id="926" w:name="bookmark926"/>
      <w:bookmarkStart w:id="927" w:name="bookmark927"/>
      <w:bookmarkStart w:id="928" w:name="bookmark928"/>
      <w:bookmarkStart w:id="929" w:name="bookmark929"/>
      <w:bookmarkEnd w:id="928"/>
      <w:r>
        <w:rPr>
          <w:color w:val="000000"/>
          <w:spacing w:val="0"/>
          <w:w w:val="100"/>
          <w:position w:val="0"/>
          <w:sz w:val="20"/>
          <w:szCs w:val="20"/>
        </w:rPr>
        <w:t>存货可变现净值的确定依据及存货跌价准备的计提方法</w:t>
      </w:r>
      <w:bookmarkEnd w:id="926"/>
      <w:bookmarkEnd w:id="927"/>
      <w:bookmarkEnd w:id="929"/>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以前减记存货价值的影响因素已经消失的，减记的金额予以恢复，并在原己计提的存货跌价准备金额 内转回，转回的金额计入当期损益。</w:t>
      </w:r>
    </w:p>
    <w:p>
      <w:pPr>
        <w:pStyle w:val="Style64"/>
        <w:keepNext/>
        <w:keepLines/>
        <w:widowControl w:val="0"/>
        <w:numPr>
          <w:ilvl w:val="0"/>
          <w:numId w:val="35"/>
        </w:numPr>
        <w:shd w:val="clear" w:color="auto" w:fill="auto"/>
        <w:tabs>
          <w:tab w:pos="823" w:val="left"/>
        </w:tabs>
        <w:bidi w:val="0"/>
        <w:spacing w:before="0" w:after="0" w:line="410" w:lineRule="exact"/>
        <w:ind w:left="0" w:right="0" w:firstLine="460"/>
        <w:jc w:val="both"/>
        <w:rPr>
          <w:sz w:val="20"/>
          <w:szCs w:val="20"/>
        </w:rPr>
      </w:pPr>
      <w:bookmarkStart w:id="930" w:name="bookmark930"/>
      <w:bookmarkStart w:id="931" w:name="bookmark931"/>
      <w:bookmarkStart w:id="932" w:name="bookmark932"/>
      <w:bookmarkStart w:id="933" w:name="bookmark933"/>
      <w:bookmarkEnd w:id="932"/>
      <w:r>
        <w:rPr>
          <w:color w:val="000000"/>
          <w:spacing w:val="0"/>
          <w:w w:val="100"/>
          <w:position w:val="0"/>
          <w:sz w:val="20"/>
          <w:szCs w:val="20"/>
        </w:rPr>
        <w:t>存货的盘存制度</w:t>
      </w:r>
      <w:bookmarkEnd w:id="930"/>
      <w:bookmarkEnd w:id="931"/>
      <w:bookmarkEnd w:id="933"/>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采用永续盘存制。</w:t>
      </w:r>
    </w:p>
    <w:p>
      <w:pPr>
        <w:pStyle w:val="Style64"/>
        <w:keepNext/>
        <w:keepLines/>
        <w:widowControl w:val="0"/>
        <w:numPr>
          <w:ilvl w:val="0"/>
          <w:numId w:val="35"/>
        </w:numPr>
        <w:shd w:val="clear" w:color="auto" w:fill="auto"/>
        <w:tabs>
          <w:tab w:pos="823" w:val="left"/>
        </w:tabs>
        <w:bidi w:val="0"/>
        <w:spacing w:before="0" w:after="0" w:line="410" w:lineRule="exact"/>
        <w:ind w:left="0" w:right="0" w:firstLine="460"/>
        <w:jc w:val="both"/>
        <w:rPr>
          <w:sz w:val="20"/>
          <w:szCs w:val="20"/>
        </w:rPr>
      </w:pPr>
      <w:bookmarkStart w:id="934" w:name="bookmark934"/>
      <w:bookmarkStart w:id="935" w:name="bookmark935"/>
      <w:bookmarkStart w:id="936" w:name="bookmark936"/>
      <w:bookmarkStart w:id="937" w:name="bookmark937"/>
      <w:bookmarkEnd w:id="936"/>
      <w:r>
        <w:rPr>
          <w:color w:val="000000"/>
          <w:spacing w:val="0"/>
          <w:w w:val="100"/>
          <w:position w:val="0"/>
          <w:sz w:val="20"/>
          <w:szCs w:val="20"/>
        </w:rPr>
        <w:t>周转材料的摊销方法</w:t>
      </w:r>
      <w:bookmarkEnd w:id="934"/>
      <w:bookmarkEnd w:id="935"/>
      <w:bookmarkEnd w:id="937"/>
    </w:p>
    <w:p>
      <w:pPr>
        <w:pStyle w:val="Style85"/>
        <w:keepNext w:val="0"/>
        <w:keepLines w:val="0"/>
        <w:widowControl w:val="0"/>
        <w:shd w:val="clear" w:color="auto" w:fill="auto"/>
        <w:tabs>
          <w:tab w:pos="948" w:val="left"/>
        </w:tabs>
        <w:bidi w:val="0"/>
        <w:spacing w:before="0" w:after="0" w:line="410" w:lineRule="exact"/>
        <w:ind w:left="0" w:right="0" w:firstLine="460"/>
        <w:jc w:val="both"/>
        <w:rPr>
          <w:sz w:val="20"/>
          <w:szCs w:val="20"/>
        </w:rPr>
      </w:pPr>
      <w:bookmarkStart w:id="938" w:name="bookmark938"/>
      <w:r>
        <w:rPr>
          <w:rFonts w:ascii="Times New Roman" w:eastAsia="Times New Roman" w:hAnsi="Times New Roman" w:cs="Times New Roman"/>
          <w:color w:val="000000"/>
          <w:spacing w:val="0"/>
          <w:w w:val="100"/>
          <w:position w:val="0"/>
          <w:sz w:val="20"/>
          <w:szCs w:val="20"/>
        </w:rPr>
        <w:t>（</w:t>
      </w:r>
      <w:bookmarkEnd w:id="938"/>
      <w:r>
        <w:rPr>
          <w:rFonts w:ascii="Times New Roman" w:eastAsia="Times New Roman" w:hAnsi="Times New Roman" w:cs="Times New Roman"/>
          <w:color w:val="000000"/>
          <w:spacing w:val="0"/>
          <w:w w:val="100"/>
          <w:position w:val="0"/>
          <w:sz w:val="20"/>
          <w:szCs w:val="20"/>
        </w:rPr>
        <w:t>1）</w:t>
        <w:tab/>
      </w:r>
      <w:r>
        <w:rPr>
          <w:color w:val="000000"/>
          <w:spacing w:val="0"/>
          <w:w w:val="100"/>
          <w:position w:val="0"/>
          <w:sz w:val="20"/>
          <w:szCs w:val="20"/>
        </w:rPr>
        <w:t>低值易耗品采用一次转销法；</w:t>
      </w:r>
    </w:p>
    <w:p>
      <w:pPr>
        <w:pStyle w:val="Style85"/>
        <w:keepNext w:val="0"/>
        <w:keepLines w:val="0"/>
        <w:widowControl w:val="0"/>
        <w:shd w:val="clear" w:color="auto" w:fill="auto"/>
        <w:tabs>
          <w:tab w:pos="948" w:val="left"/>
        </w:tabs>
        <w:bidi w:val="0"/>
        <w:spacing w:before="0" w:after="0" w:line="410" w:lineRule="exact"/>
        <w:ind w:left="0" w:right="0" w:firstLine="460"/>
        <w:jc w:val="both"/>
        <w:rPr>
          <w:sz w:val="20"/>
          <w:szCs w:val="20"/>
        </w:rPr>
      </w:pPr>
      <w:bookmarkStart w:id="939" w:name="bookmark939"/>
      <w:r>
        <w:rPr>
          <w:rFonts w:ascii="Times New Roman" w:eastAsia="Times New Roman" w:hAnsi="Times New Roman" w:cs="Times New Roman"/>
          <w:color w:val="000000"/>
          <w:spacing w:val="0"/>
          <w:w w:val="100"/>
          <w:position w:val="0"/>
          <w:sz w:val="20"/>
          <w:szCs w:val="20"/>
        </w:rPr>
        <w:t>（</w:t>
      </w:r>
      <w:bookmarkEnd w:id="939"/>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包装物采用一次转销法。</w:t>
      </w:r>
    </w:p>
    <w:p>
      <w:pPr>
        <w:pStyle w:val="Style85"/>
        <w:keepNext w:val="0"/>
        <w:keepLines w:val="0"/>
        <w:widowControl w:val="0"/>
        <w:shd w:val="clear" w:color="auto" w:fill="auto"/>
        <w:tabs>
          <w:tab w:pos="948" w:val="left"/>
        </w:tabs>
        <w:bidi w:val="0"/>
        <w:spacing w:before="0" w:after="140" w:line="410" w:lineRule="exact"/>
        <w:ind w:left="0" w:right="0" w:firstLine="460"/>
        <w:jc w:val="both"/>
        <w:rPr>
          <w:sz w:val="20"/>
          <w:szCs w:val="20"/>
        </w:rPr>
      </w:pPr>
      <w:bookmarkStart w:id="940" w:name="bookmark940"/>
      <w:r>
        <w:rPr>
          <w:color w:val="000000"/>
          <w:spacing w:val="0"/>
          <w:w w:val="100"/>
          <w:position w:val="0"/>
          <w:sz w:val="20"/>
          <w:szCs w:val="20"/>
        </w:rPr>
        <w:t>（</w:t>
      </w:r>
      <w:bookmarkEnd w:id="940"/>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其他周转材料采用一次转销法摊销。</w:t>
      </w:r>
    </w:p>
    <w:p>
      <w:pPr>
        <w:pStyle w:val="Style46"/>
        <w:keepNext/>
        <w:keepLines/>
        <w:widowControl w:val="0"/>
        <w:shd w:val="clear" w:color="auto" w:fill="auto"/>
        <w:bidi w:val="0"/>
        <w:spacing w:before="0" w:after="0" w:line="410" w:lineRule="exact"/>
        <w:ind w:left="0" w:right="0" w:firstLine="460"/>
        <w:jc w:val="both"/>
      </w:pPr>
      <w:bookmarkStart w:id="941" w:name="bookmark941"/>
      <w:bookmarkStart w:id="942" w:name="bookmark942"/>
      <w:bookmarkStart w:id="943" w:name="bookmark943"/>
      <w:r>
        <w:rPr>
          <w:color w:val="000000"/>
          <w:spacing w:val="0"/>
          <w:w w:val="100"/>
          <w:position w:val="0"/>
        </w:rPr>
        <w:t>（十二）长期股权投资</w:t>
      </w:r>
      <w:bookmarkEnd w:id="941"/>
      <w:bookmarkEnd w:id="942"/>
      <w:bookmarkEnd w:id="943"/>
    </w:p>
    <w:p>
      <w:pPr>
        <w:pStyle w:val="Style64"/>
        <w:keepNext/>
        <w:keepLines/>
        <w:widowControl w:val="0"/>
        <w:numPr>
          <w:ilvl w:val="0"/>
          <w:numId w:val="37"/>
        </w:numPr>
        <w:shd w:val="clear" w:color="auto" w:fill="auto"/>
        <w:bidi w:val="0"/>
        <w:spacing w:before="0" w:after="0" w:line="410" w:lineRule="exact"/>
        <w:ind w:left="0" w:right="0" w:firstLine="460"/>
        <w:jc w:val="both"/>
        <w:rPr>
          <w:sz w:val="20"/>
          <w:szCs w:val="20"/>
        </w:rPr>
      </w:pPr>
      <w:bookmarkStart w:id="944" w:name="bookmark944"/>
      <w:bookmarkStart w:id="945" w:name="bookmark945"/>
      <w:bookmarkStart w:id="946" w:name="bookmark946"/>
      <w:bookmarkStart w:id="947" w:name="bookmark947"/>
      <w:bookmarkEnd w:id="946"/>
      <w:r>
        <w:rPr>
          <w:color w:val="000000"/>
          <w:spacing w:val="0"/>
          <w:w w:val="100"/>
          <w:position w:val="0"/>
          <w:sz w:val="20"/>
          <w:szCs w:val="20"/>
        </w:rPr>
        <w:t>初始投资成本的确定</w:t>
      </w:r>
      <w:bookmarkEnd w:id="944"/>
      <w:bookmarkEnd w:id="945"/>
      <w:bookmarkEnd w:id="947"/>
    </w:p>
    <w:p>
      <w:pPr>
        <w:pStyle w:val="Style85"/>
        <w:keepNext w:val="0"/>
        <w:keepLines w:val="0"/>
        <w:widowControl w:val="0"/>
        <w:shd w:val="clear" w:color="auto" w:fill="auto"/>
        <w:bidi w:val="0"/>
        <w:spacing w:before="0" w:after="80" w:line="410" w:lineRule="exact"/>
        <w:ind w:left="0" w:right="0" w:firstLine="460"/>
        <w:jc w:val="both"/>
        <w:rPr>
          <w:sz w:val="20"/>
          <w:szCs w:val="20"/>
        </w:rPr>
      </w:pPr>
      <w:bookmarkStart w:id="948" w:name="bookmark948"/>
      <w:r>
        <w:rPr>
          <w:color w:val="000000"/>
          <w:spacing w:val="0"/>
          <w:w w:val="100"/>
          <w:position w:val="0"/>
          <w:sz w:val="20"/>
          <w:szCs w:val="20"/>
        </w:rPr>
        <w:t>（</w:t>
      </w:r>
      <w:bookmarkEnd w:id="94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）企业合并形成的长期股权投资，具体会计政策详见本附注四、（五）同一控制下和非同一控制下 </w:t>
      </w:r>
      <w:r>
        <w:rPr>
          <w:color w:val="000000"/>
          <w:spacing w:val="0"/>
          <w:w w:val="100"/>
          <w:position w:val="0"/>
          <w:sz w:val="20"/>
          <w:szCs w:val="20"/>
        </w:rPr>
        <w:t>企业合并的会计处理方法。</w:t>
      </w:r>
    </w:p>
    <w:p>
      <w:pPr>
        <w:pStyle w:val="Style85"/>
        <w:keepNext w:val="0"/>
        <w:keepLines w:val="0"/>
        <w:widowControl w:val="0"/>
        <w:numPr>
          <w:ilvl w:val="0"/>
          <w:numId w:val="39"/>
        </w:numPr>
        <w:shd w:val="clear" w:color="auto" w:fill="auto"/>
        <w:bidi w:val="0"/>
        <w:spacing w:before="0" w:after="0" w:line="408" w:lineRule="exact"/>
        <w:ind w:left="0" w:right="0" w:firstLine="460"/>
        <w:jc w:val="left"/>
        <w:rPr>
          <w:sz w:val="20"/>
          <w:szCs w:val="20"/>
        </w:rPr>
      </w:pPr>
      <w:bookmarkStart w:id="949" w:name="bookmark949"/>
      <w:bookmarkEnd w:id="949"/>
      <w:r>
        <w:rPr>
          <w:color w:val="000000"/>
          <w:spacing w:val="0"/>
          <w:w w:val="100"/>
          <w:position w:val="0"/>
          <w:sz w:val="20"/>
          <w:szCs w:val="20"/>
        </w:rPr>
        <w:t>其他方式取得的长期股权投资</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以支付现金方式取得的长期股权投资，按照实际支付的购买价款作为初始投资成本。初始投资成本包 括与取得长期股权投资直接相关的费用、税金及其他必要支出。</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以发行权益性证券取得的长期股权投资，按照发行权益性证券的公允价值作为初始投资成本；发行或 取得自身权益工具时发生的交易费用，可直接归属于权益性交易的从权益中扣减。</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85"/>
        <w:keepNext w:val="0"/>
        <w:keepLines w:val="0"/>
        <w:widowControl w:val="0"/>
        <w:shd w:val="clear" w:color="auto" w:fill="auto"/>
        <w:bidi w:val="0"/>
        <w:spacing w:before="0" w:after="0" w:line="408" w:lineRule="exact"/>
        <w:ind w:left="0" w:right="0" w:firstLine="460"/>
        <w:jc w:val="left"/>
        <w:rPr>
          <w:sz w:val="20"/>
          <w:szCs w:val="20"/>
        </w:rPr>
      </w:pPr>
      <w:r>
        <w:rPr>
          <w:color w:val="000000"/>
          <w:spacing w:val="0"/>
          <w:w w:val="100"/>
          <w:position w:val="0"/>
          <w:sz w:val="20"/>
          <w:szCs w:val="20"/>
        </w:rPr>
        <w:t>通过债务重组取得的长期股权投资，其初始投资成本按照公允价值为基础确定。</w:t>
      </w:r>
    </w:p>
    <w:p>
      <w:pPr>
        <w:pStyle w:val="Style64"/>
        <w:keepNext/>
        <w:keepLines/>
        <w:widowControl w:val="0"/>
        <w:numPr>
          <w:ilvl w:val="0"/>
          <w:numId w:val="41"/>
        </w:numPr>
        <w:shd w:val="clear" w:color="auto" w:fill="auto"/>
        <w:bidi w:val="0"/>
        <w:spacing w:before="0" w:after="0" w:line="408" w:lineRule="exact"/>
        <w:ind w:left="0" w:right="0" w:firstLine="460"/>
        <w:jc w:val="left"/>
        <w:rPr>
          <w:sz w:val="20"/>
          <w:szCs w:val="20"/>
        </w:rPr>
      </w:pPr>
      <w:bookmarkStart w:id="950" w:name="bookmark950"/>
      <w:bookmarkStart w:id="951" w:name="bookmark951"/>
      <w:bookmarkStart w:id="952" w:name="bookmark952"/>
      <w:bookmarkStart w:id="953" w:name="bookmark953"/>
      <w:bookmarkEnd w:id="952"/>
      <w:r>
        <w:rPr>
          <w:color w:val="000000"/>
          <w:spacing w:val="0"/>
          <w:w w:val="100"/>
          <w:position w:val="0"/>
          <w:sz w:val="20"/>
          <w:szCs w:val="20"/>
        </w:rPr>
        <w:t>后续计量及损益确认</w:t>
      </w:r>
      <w:bookmarkEnd w:id="950"/>
      <w:bookmarkEnd w:id="951"/>
      <w:bookmarkEnd w:id="953"/>
    </w:p>
    <w:p>
      <w:pPr>
        <w:pStyle w:val="Style85"/>
        <w:keepNext w:val="0"/>
        <w:keepLines w:val="0"/>
        <w:widowControl w:val="0"/>
        <w:numPr>
          <w:ilvl w:val="0"/>
          <w:numId w:val="43"/>
        </w:numPr>
        <w:shd w:val="clear" w:color="auto" w:fill="auto"/>
        <w:tabs>
          <w:tab w:pos="918" w:val="left"/>
        </w:tabs>
        <w:bidi w:val="0"/>
        <w:spacing w:before="0" w:after="0" w:line="415" w:lineRule="exact"/>
        <w:ind w:left="0" w:right="0" w:firstLine="460"/>
        <w:jc w:val="left"/>
        <w:rPr>
          <w:sz w:val="20"/>
          <w:szCs w:val="20"/>
        </w:rPr>
      </w:pPr>
      <w:bookmarkStart w:id="954" w:name="bookmark954"/>
      <w:bookmarkEnd w:id="954"/>
      <w:r>
        <w:rPr>
          <w:color w:val="000000"/>
          <w:spacing w:val="0"/>
          <w:w w:val="100"/>
          <w:position w:val="0"/>
          <w:sz w:val="20"/>
          <w:szCs w:val="20"/>
        </w:rPr>
        <w:t>成本法</w:t>
      </w:r>
    </w:p>
    <w:p>
      <w:pPr>
        <w:pStyle w:val="Style85"/>
        <w:keepNext w:val="0"/>
        <w:keepLines w:val="0"/>
        <w:widowControl w:val="0"/>
        <w:shd w:val="clear" w:color="auto" w:fill="auto"/>
        <w:bidi w:val="0"/>
        <w:spacing w:before="0" w:after="0" w:line="415" w:lineRule="exact"/>
        <w:ind w:left="0" w:right="0" w:firstLine="460"/>
        <w:jc w:val="both"/>
        <w:rPr>
          <w:sz w:val="20"/>
          <w:szCs w:val="20"/>
        </w:rPr>
      </w:pPr>
      <w:r>
        <w:rPr>
          <w:color w:val="000000"/>
          <w:spacing w:val="0"/>
          <w:w w:val="100"/>
          <w:position w:val="0"/>
          <w:sz w:val="20"/>
          <w:szCs w:val="20"/>
        </w:rPr>
        <w:t>本公司能够对被投资单位实施控制的长期股权投资采用成本法核算，并按照初始投资成本计价，追加 或收回投资调整长期股权投资的成本。</w:t>
      </w:r>
    </w:p>
    <w:p>
      <w:pPr>
        <w:pStyle w:val="Style85"/>
        <w:keepNext w:val="0"/>
        <w:keepLines w:val="0"/>
        <w:widowControl w:val="0"/>
        <w:shd w:val="clear" w:color="auto" w:fill="auto"/>
        <w:bidi w:val="0"/>
        <w:spacing w:before="0" w:after="0" w:line="415" w:lineRule="exact"/>
        <w:ind w:left="0" w:right="0" w:firstLine="460"/>
        <w:jc w:val="both"/>
        <w:rPr>
          <w:sz w:val="20"/>
          <w:szCs w:val="20"/>
        </w:rPr>
      </w:pPr>
      <w:r>
        <w:rPr>
          <w:color w:val="000000"/>
          <w:spacing w:val="0"/>
          <w:w w:val="100"/>
          <w:position w:val="0"/>
          <w:sz w:val="20"/>
          <w:szCs w:val="20"/>
        </w:rPr>
        <w:t>除取得投资时实际支付的价款或对价中包含的已宣告但尚未发放的现金股利或利润外，本公司按照享 有被投资单位宣告分派的现金股利或利润确认为当期投资收益。</w:t>
      </w:r>
    </w:p>
    <w:p>
      <w:pPr>
        <w:pStyle w:val="Style85"/>
        <w:keepNext w:val="0"/>
        <w:keepLines w:val="0"/>
        <w:widowControl w:val="0"/>
        <w:numPr>
          <w:ilvl w:val="0"/>
          <w:numId w:val="43"/>
        </w:numPr>
        <w:shd w:val="clear" w:color="auto" w:fill="auto"/>
        <w:tabs>
          <w:tab w:pos="918" w:val="left"/>
        </w:tabs>
        <w:bidi w:val="0"/>
        <w:spacing w:before="0" w:after="0" w:line="411" w:lineRule="exact"/>
        <w:ind w:left="0" w:right="0" w:firstLine="460"/>
        <w:jc w:val="left"/>
        <w:rPr>
          <w:sz w:val="20"/>
          <w:szCs w:val="20"/>
        </w:rPr>
      </w:pPr>
      <w:bookmarkStart w:id="955" w:name="bookmark955"/>
      <w:bookmarkEnd w:id="955"/>
      <w:r>
        <w:rPr>
          <w:color w:val="000000"/>
          <w:spacing w:val="0"/>
          <w:w w:val="100"/>
          <w:position w:val="0"/>
          <w:sz w:val="20"/>
          <w:szCs w:val="20"/>
        </w:rPr>
        <w:t>权益法</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本公司取得长期股权投资后，按照应享有或应分担的被投资单位实现的净损益和其他综合收益的份额， 分别确认投资收益和其他综合收益，同时调整长期股权投资的账面价值；并按照被投资单位宣告分派的利 润或现金股利计算应享有的部分，相应减少长期股权投资的账面价值；对于被投资单位除净损益、其他综 合收益和利润分配以外所有者权益的其他变动，调整长期股权投资的账面价值并计入所有者权益。</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64"/>
        <w:keepNext/>
        <w:keepLines/>
        <w:widowControl w:val="0"/>
        <w:numPr>
          <w:ilvl w:val="0"/>
          <w:numId w:val="29"/>
        </w:numPr>
        <w:shd w:val="clear" w:color="auto" w:fill="auto"/>
        <w:bidi w:val="0"/>
        <w:spacing w:before="0" w:after="0" w:line="408" w:lineRule="exact"/>
        <w:ind w:left="0" w:right="0" w:firstLine="460"/>
        <w:jc w:val="both"/>
        <w:rPr>
          <w:sz w:val="20"/>
          <w:szCs w:val="20"/>
        </w:rPr>
      </w:pPr>
      <w:bookmarkStart w:id="956" w:name="bookmark956"/>
      <w:bookmarkStart w:id="957" w:name="bookmark957"/>
      <w:bookmarkStart w:id="958" w:name="bookmark958"/>
      <w:bookmarkStart w:id="959" w:name="bookmark959"/>
      <w:bookmarkEnd w:id="958"/>
      <w:r>
        <w:rPr>
          <w:color w:val="000000"/>
          <w:spacing w:val="0"/>
          <w:w w:val="100"/>
          <w:position w:val="0"/>
          <w:sz w:val="20"/>
          <w:szCs w:val="20"/>
        </w:rPr>
        <w:t>长期股权投资核算方法的转换</w:t>
      </w:r>
      <w:bookmarkEnd w:id="956"/>
      <w:bookmarkEnd w:id="957"/>
      <w:bookmarkEnd w:id="959"/>
    </w:p>
    <w:p>
      <w:pPr>
        <w:pStyle w:val="Style128"/>
        <w:keepNext/>
        <w:keepLines/>
        <w:widowControl w:val="0"/>
        <w:numPr>
          <w:ilvl w:val="0"/>
          <w:numId w:val="45"/>
        </w:numPr>
        <w:shd w:val="clear" w:color="auto" w:fill="auto"/>
        <w:tabs>
          <w:tab w:pos="940" w:val="left"/>
        </w:tabs>
        <w:bidi w:val="0"/>
        <w:spacing w:before="0" w:after="0" w:line="408" w:lineRule="exact"/>
        <w:ind w:left="0" w:right="0"/>
        <w:jc w:val="both"/>
      </w:pPr>
      <w:bookmarkStart w:id="960" w:name="bookmark960"/>
      <w:bookmarkStart w:id="961" w:name="bookmark961"/>
      <w:bookmarkStart w:id="962" w:name="bookmark962"/>
      <w:bookmarkStart w:id="963" w:name="bookmark963"/>
      <w:bookmarkEnd w:id="962"/>
      <w:r>
        <w:rPr>
          <w:color w:val="000000"/>
          <w:spacing w:val="0"/>
          <w:w w:val="100"/>
          <w:position w:val="0"/>
        </w:rPr>
        <w:t>公允价值计量转权益法核算</w:t>
      </w:r>
      <w:bookmarkEnd w:id="960"/>
      <w:bookmarkEnd w:id="961"/>
      <w:bookmarkEnd w:id="963"/>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本公司原持有的对被投资单位不具有控制、共同控制或重大影响的按金融工具确认和计量准则进行会 计处理的权益性投资，因追加投资等原因能够对被投资单位施加重大影响或实施共同控制但不构成控制的， 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金融工具确认和计量》确定的原持有的股权投资的公允价值加上新增投 资成本之和，作为改按权益法核算的初始投资成本。</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原持有的股权投资分类为可供出售金融资产的，其公允价值与账面价值之间的差额，以及原计入其他 综合收益的累计公允价值变动转入改按权益法核算的当期损益。</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128"/>
        <w:keepNext/>
        <w:keepLines/>
        <w:widowControl w:val="0"/>
        <w:numPr>
          <w:ilvl w:val="0"/>
          <w:numId w:val="45"/>
        </w:numPr>
        <w:shd w:val="clear" w:color="auto" w:fill="auto"/>
        <w:tabs>
          <w:tab w:pos="940" w:val="left"/>
        </w:tabs>
        <w:bidi w:val="0"/>
        <w:spacing w:before="0" w:after="0" w:line="408" w:lineRule="exact"/>
        <w:ind w:left="0" w:right="0"/>
        <w:jc w:val="both"/>
      </w:pPr>
      <w:bookmarkStart w:id="964" w:name="bookmark964"/>
      <w:bookmarkStart w:id="965" w:name="bookmark965"/>
      <w:bookmarkStart w:id="966" w:name="bookmark966"/>
      <w:bookmarkStart w:id="967" w:name="bookmark967"/>
      <w:bookmarkEnd w:id="966"/>
      <w:r>
        <w:rPr>
          <w:color w:val="000000"/>
          <w:spacing w:val="0"/>
          <w:w w:val="100"/>
          <w:position w:val="0"/>
        </w:rPr>
        <w:t>公允价值计量或权益法核算转成本法核算</w:t>
      </w:r>
      <w:bookmarkEnd w:id="964"/>
      <w:bookmarkEnd w:id="965"/>
      <w:bookmarkEnd w:id="967"/>
    </w:p>
    <w:p>
      <w:pPr>
        <w:pStyle w:val="Style85"/>
        <w:keepNext w:val="0"/>
        <w:keepLines w:val="0"/>
        <w:widowControl w:val="0"/>
        <w:shd w:val="clear" w:color="auto" w:fill="auto"/>
        <w:bidi w:val="0"/>
        <w:spacing w:before="0" w:after="0" w:line="402" w:lineRule="exact"/>
        <w:ind w:left="0" w:right="0" w:firstLine="460"/>
        <w:jc w:val="both"/>
        <w:rPr>
          <w:sz w:val="20"/>
          <w:szCs w:val="20"/>
        </w:rPr>
      </w:pPr>
      <w:r>
        <w:rPr>
          <w:color w:val="000000"/>
          <w:spacing w:val="0"/>
          <w:w w:val="100"/>
          <w:position w:val="0"/>
          <w:sz w:val="20"/>
          <w:szCs w:val="2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85"/>
        <w:keepNext w:val="0"/>
        <w:keepLines w:val="0"/>
        <w:widowControl w:val="0"/>
        <w:shd w:val="clear" w:color="auto" w:fill="auto"/>
        <w:bidi w:val="0"/>
        <w:spacing w:before="0" w:after="0" w:line="402" w:lineRule="exact"/>
        <w:ind w:left="0" w:right="0" w:firstLine="460"/>
        <w:jc w:val="both"/>
        <w:rPr>
          <w:sz w:val="20"/>
          <w:szCs w:val="20"/>
        </w:rPr>
      </w:pPr>
      <w:r>
        <w:rPr>
          <w:color w:val="000000"/>
          <w:spacing w:val="0"/>
          <w:w w:val="100"/>
          <w:position w:val="0"/>
          <w:sz w:val="20"/>
          <w:szCs w:val="20"/>
        </w:rPr>
        <w:t>购买日之前持有的股权投资因采用权益法核算而确认的其他综合收益，在处置该项投资时采用与被投 资单位直接处置相关资产或负债相同的基础进行会计处理。</w:t>
      </w:r>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购买日之前持有的股权投资按照《企业会计准则第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金融工具确认和计量》的有关规定进行 会计处理的，原计入其他综合收益的累计公允价值变动在改按成本法核算时转入当期损益。</w:t>
      </w:r>
    </w:p>
    <w:p>
      <w:pPr>
        <w:pStyle w:val="Style128"/>
        <w:keepNext/>
        <w:keepLines/>
        <w:widowControl w:val="0"/>
        <w:numPr>
          <w:ilvl w:val="0"/>
          <w:numId w:val="45"/>
        </w:numPr>
        <w:shd w:val="clear" w:color="auto" w:fill="auto"/>
        <w:tabs>
          <w:tab w:pos="940" w:val="left"/>
        </w:tabs>
        <w:bidi w:val="0"/>
        <w:spacing w:before="0" w:after="0" w:line="413" w:lineRule="exact"/>
        <w:ind w:left="0" w:right="0"/>
        <w:jc w:val="both"/>
      </w:pPr>
      <w:bookmarkStart w:id="968" w:name="bookmark968"/>
      <w:bookmarkStart w:id="969" w:name="bookmark969"/>
      <w:bookmarkStart w:id="970" w:name="bookmark970"/>
      <w:bookmarkStart w:id="971" w:name="bookmark971"/>
      <w:bookmarkEnd w:id="970"/>
      <w:r>
        <w:rPr>
          <w:color w:val="000000"/>
          <w:spacing w:val="0"/>
          <w:w w:val="100"/>
          <w:position w:val="0"/>
        </w:rPr>
        <w:t>权益法核算转公允价值计量</w:t>
      </w:r>
      <w:bookmarkEnd w:id="968"/>
      <w:bookmarkEnd w:id="969"/>
      <w:bookmarkEnd w:id="971"/>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金融工具确认和计量》核算，其在丧失共同控制或重大影响之日的公允 价值与账面价值之间的差额计入当期损益。</w:t>
      </w:r>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原股权投资因采用权益法核算而确认的其他综合收益，在终止采用权益法核算时采用与被投资单位直 接处置相关资产或负债相同的基础进行会计处理。</w:t>
      </w:r>
    </w:p>
    <w:p>
      <w:pPr>
        <w:pStyle w:val="Style128"/>
        <w:keepNext/>
        <w:keepLines/>
        <w:widowControl w:val="0"/>
        <w:numPr>
          <w:ilvl w:val="0"/>
          <w:numId w:val="45"/>
        </w:numPr>
        <w:shd w:val="clear" w:color="auto" w:fill="auto"/>
        <w:tabs>
          <w:tab w:pos="940" w:val="left"/>
        </w:tabs>
        <w:bidi w:val="0"/>
        <w:spacing w:before="0" w:after="0" w:line="422" w:lineRule="exact"/>
        <w:ind w:left="0" w:right="0"/>
        <w:jc w:val="both"/>
      </w:pPr>
      <w:bookmarkStart w:id="972" w:name="bookmark972"/>
      <w:bookmarkStart w:id="973" w:name="bookmark973"/>
      <w:bookmarkStart w:id="974" w:name="bookmark974"/>
      <w:bookmarkStart w:id="975" w:name="bookmark975"/>
      <w:bookmarkEnd w:id="974"/>
      <w:r>
        <w:rPr>
          <w:color w:val="000000"/>
          <w:spacing w:val="0"/>
          <w:w w:val="100"/>
          <w:position w:val="0"/>
        </w:rPr>
        <w:t>成本法转权益法</w:t>
      </w:r>
      <w:bookmarkEnd w:id="972"/>
      <w:bookmarkEnd w:id="973"/>
      <w:bookmarkEnd w:id="975"/>
    </w:p>
    <w:p>
      <w:pPr>
        <w:pStyle w:val="Style85"/>
        <w:keepNext w:val="0"/>
        <w:keepLines w:val="0"/>
        <w:widowControl w:val="0"/>
        <w:shd w:val="clear" w:color="auto" w:fill="auto"/>
        <w:bidi w:val="0"/>
        <w:spacing w:before="0" w:after="160" w:line="422" w:lineRule="exact"/>
        <w:ind w:left="0" w:right="0" w:firstLine="460"/>
        <w:jc w:val="both"/>
        <w:rPr>
          <w:sz w:val="20"/>
          <w:szCs w:val="20"/>
        </w:rPr>
      </w:pPr>
      <w:r>
        <w:rPr>
          <w:color w:val="000000"/>
          <w:spacing w:val="0"/>
          <w:w w:val="100"/>
          <w:position w:val="0"/>
          <w:sz w:val="20"/>
          <w:szCs w:val="20"/>
        </w:rPr>
        <w:t xml:space="preserve">本公司因处置部分权益性投资等原因丧失了对被投资单位的控制的，在编制个别财务报表时，处置后 的剩余股权能够对被投资单位实施共同控制或施加重大影响的，改按权益法核算，并对该剩余股权视同自 </w:t>
      </w:r>
      <w:r>
        <w:rPr>
          <w:color w:val="000000"/>
          <w:spacing w:val="0"/>
          <w:w w:val="100"/>
          <w:position w:val="0"/>
          <w:sz w:val="20"/>
          <w:szCs w:val="20"/>
        </w:rPr>
        <w:t>取得时即采用权益法核算进行调整。</w:t>
      </w:r>
    </w:p>
    <w:p>
      <w:pPr>
        <w:pStyle w:val="Style128"/>
        <w:keepNext/>
        <w:keepLines/>
        <w:widowControl w:val="0"/>
        <w:numPr>
          <w:ilvl w:val="0"/>
          <w:numId w:val="45"/>
        </w:numPr>
        <w:shd w:val="clear" w:color="auto" w:fill="auto"/>
        <w:bidi w:val="0"/>
        <w:spacing w:before="0" w:after="0" w:line="240" w:lineRule="auto"/>
        <w:ind w:left="0" w:right="0"/>
        <w:jc w:val="left"/>
      </w:pPr>
      <w:bookmarkStart w:id="976" w:name="bookmark976"/>
      <w:bookmarkStart w:id="977" w:name="bookmark977"/>
      <w:bookmarkStart w:id="978" w:name="bookmark978"/>
      <w:bookmarkStart w:id="979" w:name="bookmark979"/>
      <w:bookmarkEnd w:id="978"/>
      <w:r>
        <w:rPr>
          <w:color w:val="000000"/>
          <w:spacing w:val="0"/>
          <w:w w:val="100"/>
          <w:position w:val="0"/>
        </w:rPr>
        <w:t>成本法转公允价值计量</w:t>
      </w:r>
      <w:bookmarkEnd w:id="976"/>
      <w:bookmarkEnd w:id="977"/>
      <w:bookmarkEnd w:id="979"/>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 具确认和计量》的有关规定进行会计处理，其在丧失控制之日的公允价值与账面价值间的差额计入当期损 益。</w:t>
      </w:r>
    </w:p>
    <w:p>
      <w:pPr>
        <w:pStyle w:val="Style64"/>
        <w:keepNext/>
        <w:keepLines/>
        <w:widowControl w:val="0"/>
        <w:numPr>
          <w:ilvl w:val="0"/>
          <w:numId w:val="29"/>
        </w:numPr>
        <w:shd w:val="clear" w:color="auto" w:fill="auto"/>
        <w:bidi w:val="0"/>
        <w:spacing w:before="0" w:after="0" w:line="408" w:lineRule="exact"/>
        <w:ind w:left="0" w:right="0" w:firstLine="460"/>
        <w:jc w:val="both"/>
        <w:rPr>
          <w:sz w:val="20"/>
          <w:szCs w:val="20"/>
        </w:rPr>
      </w:pPr>
      <w:bookmarkStart w:id="980" w:name="bookmark980"/>
      <w:bookmarkStart w:id="981" w:name="bookmark981"/>
      <w:bookmarkStart w:id="982" w:name="bookmark982"/>
      <w:bookmarkStart w:id="983" w:name="bookmark983"/>
      <w:bookmarkEnd w:id="982"/>
      <w:r>
        <w:rPr>
          <w:color w:val="000000"/>
          <w:spacing w:val="0"/>
          <w:w w:val="100"/>
          <w:position w:val="0"/>
          <w:sz w:val="20"/>
          <w:szCs w:val="20"/>
        </w:rPr>
        <w:t>长期股权投资的处置</w:t>
      </w:r>
      <w:bookmarkEnd w:id="980"/>
      <w:bookmarkEnd w:id="981"/>
      <w:bookmarkEnd w:id="983"/>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处置对子公司股权投资的各项交易的条款、条件以及经济影响符合以下一种或多种情况，将多次交易 事项作为一揽子交易进行会计处理：</w:t>
      </w:r>
    </w:p>
    <w:p>
      <w:pPr>
        <w:pStyle w:val="Style85"/>
        <w:keepNext w:val="0"/>
        <w:keepLines w:val="0"/>
        <w:widowControl w:val="0"/>
        <w:numPr>
          <w:ilvl w:val="0"/>
          <w:numId w:val="47"/>
        </w:numPr>
        <w:shd w:val="clear" w:color="auto" w:fill="auto"/>
        <w:tabs>
          <w:tab w:pos="915" w:val="left"/>
        </w:tabs>
        <w:bidi w:val="0"/>
        <w:spacing w:before="0" w:after="0" w:line="408" w:lineRule="exact"/>
        <w:ind w:left="0" w:right="0" w:firstLine="460"/>
        <w:jc w:val="left"/>
        <w:rPr>
          <w:sz w:val="20"/>
          <w:szCs w:val="20"/>
        </w:rPr>
      </w:pPr>
      <w:bookmarkStart w:id="984" w:name="bookmark984"/>
      <w:bookmarkEnd w:id="984"/>
      <w:r>
        <w:rPr>
          <w:color w:val="000000"/>
          <w:spacing w:val="0"/>
          <w:w w:val="100"/>
          <w:position w:val="0"/>
          <w:sz w:val="20"/>
          <w:szCs w:val="20"/>
        </w:rPr>
        <w:t>这些交易是同时或者在考虑了彼此影响的情况下订立的；</w:t>
      </w:r>
    </w:p>
    <w:p>
      <w:pPr>
        <w:pStyle w:val="Style85"/>
        <w:keepNext w:val="0"/>
        <w:keepLines w:val="0"/>
        <w:widowControl w:val="0"/>
        <w:numPr>
          <w:ilvl w:val="0"/>
          <w:numId w:val="47"/>
        </w:numPr>
        <w:shd w:val="clear" w:color="auto" w:fill="auto"/>
        <w:tabs>
          <w:tab w:pos="915" w:val="left"/>
        </w:tabs>
        <w:bidi w:val="0"/>
        <w:spacing w:before="0" w:after="0" w:line="408" w:lineRule="exact"/>
        <w:ind w:left="0" w:right="0" w:firstLine="460"/>
        <w:jc w:val="left"/>
        <w:rPr>
          <w:sz w:val="20"/>
          <w:szCs w:val="20"/>
        </w:rPr>
      </w:pPr>
      <w:bookmarkStart w:id="985" w:name="bookmark985"/>
      <w:bookmarkEnd w:id="985"/>
      <w:r>
        <w:rPr>
          <w:color w:val="000000"/>
          <w:spacing w:val="0"/>
          <w:w w:val="100"/>
          <w:position w:val="0"/>
          <w:sz w:val="20"/>
          <w:szCs w:val="20"/>
        </w:rPr>
        <w:t>这些交易整体才能达成一项完整的商业结果；</w:t>
      </w:r>
    </w:p>
    <w:p>
      <w:pPr>
        <w:pStyle w:val="Style85"/>
        <w:keepNext w:val="0"/>
        <w:keepLines w:val="0"/>
        <w:widowControl w:val="0"/>
        <w:numPr>
          <w:ilvl w:val="0"/>
          <w:numId w:val="47"/>
        </w:numPr>
        <w:shd w:val="clear" w:color="auto" w:fill="auto"/>
        <w:tabs>
          <w:tab w:pos="915" w:val="left"/>
        </w:tabs>
        <w:bidi w:val="0"/>
        <w:spacing w:before="0" w:after="0" w:line="408" w:lineRule="exact"/>
        <w:ind w:left="0" w:right="0" w:firstLine="460"/>
        <w:jc w:val="left"/>
        <w:rPr>
          <w:sz w:val="20"/>
          <w:szCs w:val="20"/>
        </w:rPr>
      </w:pPr>
      <w:bookmarkStart w:id="986" w:name="bookmark986"/>
      <w:bookmarkEnd w:id="986"/>
      <w:r>
        <w:rPr>
          <w:color w:val="000000"/>
          <w:spacing w:val="0"/>
          <w:w w:val="100"/>
          <w:position w:val="0"/>
          <w:sz w:val="20"/>
          <w:szCs w:val="20"/>
        </w:rPr>
        <w:t>一项交易的发生取决于其他至少一项交易的发生；</w:t>
      </w:r>
    </w:p>
    <w:p>
      <w:pPr>
        <w:pStyle w:val="Style85"/>
        <w:keepNext w:val="0"/>
        <w:keepLines w:val="0"/>
        <w:widowControl w:val="0"/>
        <w:numPr>
          <w:ilvl w:val="0"/>
          <w:numId w:val="47"/>
        </w:numPr>
        <w:shd w:val="clear" w:color="auto" w:fill="auto"/>
        <w:tabs>
          <w:tab w:pos="915" w:val="left"/>
        </w:tabs>
        <w:bidi w:val="0"/>
        <w:spacing w:before="0" w:after="0" w:line="408" w:lineRule="exact"/>
        <w:ind w:left="0" w:right="0" w:firstLine="460"/>
        <w:jc w:val="left"/>
        <w:rPr>
          <w:sz w:val="20"/>
          <w:szCs w:val="20"/>
        </w:rPr>
      </w:pPr>
      <w:bookmarkStart w:id="987" w:name="bookmark987"/>
      <w:bookmarkEnd w:id="987"/>
      <w:r>
        <w:rPr>
          <w:color w:val="000000"/>
          <w:spacing w:val="0"/>
          <w:w w:val="100"/>
          <w:position w:val="0"/>
          <w:sz w:val="20"/>
          <w:szCs w:val="20"/>
        </w:rPr>
        <w:t>一项交易单独看是不经济的，但是和其他交易一并考虑时是经济的。</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因处置部分股权投资或其他原因丧失了对原有子公司控制权的，不属于一揽子交易的，区分个别财务 报表和合并财务报表进行相关会计处理：</w:t>
      </w:r>
    </w:p>
    <w:p>
      <w:pPr>
        <w:pStyle w:val="Style85"/>
        <w:keepNext w:val="0"/>
        <w:keepLines w:val="0"/>
        <w:widowControl w:val="0"/>
        <w:numPr>
          <w:ilvl w:val="0"/>
          <w:numId w:val="49"/>
        </w:numPr>
        <w:shd w:val="clear" w:color="auto" w:fill="auto"/>
        <w:tabs>
          <w:tab w:pos="983" w:val="left"/>
        </w:tabs>
        <w:bidi w:val="0"/>
        <w:spacing w:before="0" w:after="0" w:line="408" w:lineRule="exact"/>
        <w:ind w:left="0" w:right="0" w:firstLine="460"/>
        <w:jc w:val="both"/>
        <w:rPr>
          <w:sz w:val="20"/>
          <w:szCs w:val="20"/>
        </w:rPr>
      </w:pPr>
      <w:bookmarkStart w:id="988" w:name="bookmark988"/>
      <w:bookmarkEnd w:id="988"/>
      <w:r>
        <w:rPr>
          <w:color w:val="000000"/>
          <w:spacing w:val="0"/>
          <w:w w:val="100"/>
          <w:position w:val="0"/>
          <w:sz w:val="20"/>
          <w:szCs w:val="20"/>
        </w:rPr>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金融工具确认和计量》的有关规定进行会计处理，其在丧失控 制之日的公允价值与账面价值间的差额计入当期损益。</w:t>
      </w:r>
    </w:p>
    <w:p>
      <w:pPr>
        <w:pStyle w:val="Style85"/>
        <w:keepNext w:val="0"/>
        <w:keepLines w:val="0"/>
        <w:widowControl w:val="0"/>
        <w:numPr>
          <w:ilvl w:val="0"/>
          <w:numId w:val="49"/>
        </w:numPr>
        <w:shd w:val="clear" w:color="auto" w:fill="auto"/>
        <w:tabs>
          <w:tab w:pos="983" w:val="left"/>
        </w:tabs>
        <w:bidi w:val="0"/>
        <w:spacing w:before="0" w:after="0" w:line="412" w:lineRule="exact"/>
        <w:ind w:left="0" w:right="0" w:firstLine="460"/>
        <w:jc w:val="both"/>
        <w:rPr>
          <w:sz w:val="20"/>
          <w:szCs w:val="20"/>
        </w:rPr>
      </w:pPr>
      <w:bookmarkStart w:id="989" w:name="bookmark989"/>
      <w:bookmarkEnd w:id="989"/>
      <w:r>
        <w:rPr>
          <w:color w:val="000000"/>
          <w:spacing w:val="0"/>
          <w:w w:val="100"/>
          <w:position w:val="0"/>
          <w:sz w:val="20"/>
          <w:szCs w:val="20"/>
        </w:rPr>
        <w:t>在合并财务报表中，对于在丧失对子公司控制权以前的各项交易，处置价款与处置长期股权投 资相应对享有子公司自购买日或合并日开始持续计算的净资产份额之间的差额，调整资本公积(股本溢价)，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85"/>
        <w:keepNext w:val="0"/>
        <w:keepLines w:val="0"/>
        <w:widowControl w:val="0"/>
        <w:numPr>
          <w:ilvl w:val="0"/>
          <w:numId w:val="51"/>
        </w:numPr>
        <w:shd w:val="clear" w:color="auto" w:fill="auto"/>
        <w:tabs>
          <w:tab w:pos="983" w:val="left"/>
        </w:tabs>
        <w:bidi w:val="0"/>
        <w:spacing w:before="0" w:after="0" w:line="413" w:lineRule="exact"/>
        <w:ind w:left="0" w:right="0" w:firstLine="460"/>
        <w:jc w:val="both"/>
        <w:rPr>
          <w:sz w:val="20"/>
          <w:szCs w:val="20"/>
        </w:rPr>
      </w:pPr>
      <w:bookmarkStart w:id="990" w:name="bookmark990"/>
      <w:bookmarkEnd w:id="990"/>
      <w:r>
        <w:rPr>
          <w:color w:val="000000"/>
          <w:spacing w:val="0"/>
          <w:w w:val="100"/>
          <w:position w:val="0"/>
          <w:sz w:val="20"/>
          <w:szCs w:val="20"/>
        </w:rPr>
        <w:t>在个别财务报表中，在丧失控制权之前每一次处置价款与处置的股权对应的长期股权投资账面 价值之间的差额，确认为其他综合收益，在丧失控制权时一并转入丧失控制权当期的损益。</w:t>
      </w:r>
    </w:p>
    <w:p>
      <w:pPr>
        <w:pStyle w:val="Style85"/>
        <w:keepNext w:val="0"/>
        <w:keepLines w:val="0"/>
        <w:widowControl w:val="0"/>
        <w:numPr>
          <w:ilvl w:val="0"/>
          <w:numId w:val="51"/>
        </w:numPr>
        <w:shd w:val="clear" w:color="auto" w:fill="auto"/>
        <w:tabs>
          <w:tab w:pos="983" w:val="left"/>
        </w:tabs>
        <w:bidi w:val="0"/>
        <w:spacing w:before="0" w:after="160" w:line="432" w:lineRule="exact"/>
        <w:ind w:left="0" w:right="0" w:firstLine="460"/>
        <w:jc w:val="both"/>
        <w:rPr>
          <w:sz w:val="20"/>
          <w:szCs w:val="20"/>
        </w:rPr>
      </w:pPr>
      <w:bookmarkStart w:id="991" w:name="bookmark991"/>
      <w:bookmarkEnd w:id="991"/>
      <w:r>
        <w:rPr>
          <w:color w:val="000000"/>
          <w:spacing w:val="0"/>
          <w:w w:val="100"/>
          <w:position w:val="0"/>
          <w:sz w:val="20"/>
          <w:szCs w:val="20"/>
        </w:rPr>
        <w:t>在合并财务报表中，在丧失控制权之前每一次处置价款与处置投资对应的享有该子公司净资产 份额的差额，确认为其他综合收益，在丧失控制权时一并转入丧失控制权当期的损益。</w:t>
      </w:r>
    </w:p>
    <w:p>
      <w:pPr>
        <w:pStyle w:val="Style64"/>
        <w:keepNext/>
        <w:keepLines/>
        <w:widowControl w:val="0"/>
        <w:numPr>
          <w:ilvl w:val="0"/>
          <w:numId w:val="29"/>
        </w:numPr>
        <w:shd w:val="clear" w:color="auto" w:fill="auto"/>
        <w:bidi w:val="0"/>
        <w:spacing w:before="0" w:after="0" w:line="240" w:lineRule="auto"/>
        <w:ind w:left="0" w:right="0" w:firstLine="460"/>
        <w:jc w:val="both"/>
        <w:rPr>
          <w:sz w:val="20"/>
          <w:szCs w:val="20"/>
        </w:rPr>
      </w:pPr>
      <w:bookmarkStart w:id="992" w:name="bookmark992"/>
      <w:bookmarkStart w:id="993" w:name="bookmark993"/>
      <w:bookmarkStart w:id="994" w:name="bookmark994"/>
      <w:bookmarkStart w:id="995" w:name="bookmark995"/>
      <w:bookmarkEnd w:id="994"/>
      <w:r>
        <w:rPr>
          <w:color w:val="000000"/>
          <w:spacing w:val="0"/>
          <w:w w:val="100"/>
          <w:position w:val="0"/>
          <w:sz w:val="20"/>
          <w:szCs w:val="20"/>
        </w:rPr>
        <w:t>共同控制、重大影响的判断标准</w:t>
      </w:r>
      <w:bookmarkEnd w:id="992"/>
      <w:bookmarkEnd w:id="993"/>
      <w:bookmarkEnd w:id="995"/>
    </w:p>
    <w:p>
      <w:pPr>
        <w:pStyle w:val="Style85"/>
        <w:keepNext w:val="0"/>
        <w:keepLines w:val="0"/>
        <w:widowControl w:val="0"/>
        <w:shd w:val="clear" w:color="auto" w:fill="auto"/>
        <w:bidi w:val="0"/>
        <w:spacing w:before="0" w:after="0" w:line="406" w:lineRule="exact"/>
        <w:ind w:left="0" w:right="0" w:firstLine="460"/>
        <w:jc w:val="both"/>
        <w:rPr>
          <w:sz w:val="20"/>
          <w:szCs w:val="20"/>
        </w:rPr>
      </w:pPr>
      <w:r>
        <w:rPr>
          <w:color w:val="000000"/>
          <w:spacing w:val="0"/>
          <w:w w:val="100"/>
          <w:position w:val="0"/>
          <w:sz w:val="20"/>
          <w:szCs w:val="2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85"/>
        <w:keepNext w:val="0"/>
        <w:keepLines w:val="0"/>
        <w:widowControl w:val="0"/>
        <w:shd w:val="clear" w:color="auto" w:fill="auto"/>
        <w:bidi w:val="0"/>
        <w:spacing w:before="0" w:after="0" w:line="406" w:lineRule="exact"/>
        <w:ind w:left="0" w:right="0" w:firstLine="460"/>
        <w:jc w:val="both"/>
        <w:rPr>
          <w:sz w:val="20"/>
          <w:szCs w:val="20"/>
        </w:rPr>
      </w:pPr>
      <w:r>
        <w:rPr>
          <w:color w:val="000000"/>
          <w:spacing w:val="0"/>
          <w:w w:val="100"/>
          <w:position w:val="0"/>
          <w:sz w:val="20"/>
          <w:szCs w:val="2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85"/>
        <w:keepNext w:val="0"/>
        <w:keepLines w:val="0"/>
        <w:widowControl w:val="0"/>
        <w:shd w:val="clear" w:color="auto" w:fill="auto"/>
        <w:bidi w:val="0"/>
        <w:spacing w:before="0" w:after="0" w:line="406" w:lineRule="exact"/>
        <w:ind w:left="0" w:right="0" w:firstLine="460"/>
        <w:jc w:val="both"/>
        <w:rPr>
          <w:sz w:val="20"/>
          <w:szCs w:val="20"/>
        </w:rPr>
      </w:pPr>
      <w:r>
        <w:rPr>
          <w:color w:val="000000"/>
          <w:spacing w:val="0"/>
          <w:w w:val="100"/>
          <w:position w:val="0"/>
          <w:sz w:val="20"/>
          <w:szCs w:val="20"/>
          <w:shd w:val="clear" w:color="auto" w:fill="FFFFFF"/>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sz w:val="20"/>
          <w:szCs w:val="20"/>
          <w:shd w:val="clear" w:color="auto" w:fill="FFFFFF"/>
        </w:rPr>
        <w:t>1</w:t>
      </w:r>
      <w:r>
        <w:rPr>
          <w:color w:val="000000"/>
          <w:spacing w:val="0"/>
          <w:w w:val="100"/>
          <w:position w:val="0"/>
          <w:sz w:val="20"/>
          <w:szCs w:val="20"/>
          <w:shd w:val="clear" w:color="auto" w:fill="FFFFFF"/>
        </w:rPr>
        <w:t>）在被投资单位的董事会或类似权力机构中派有代表；（</w:t>
      </w:r>
      <w:r>
        <w:rPr>
          <w:rFonts w:ascii="Times New Roman" w:eastAsia="Times New Roman" w:hAnsi="Times New Roman" w:cs="Times New Roman"/>
          <w:color w:val="000000"/>
          <w:spacing w:val="0"/>
          <w:w w:val="100"/>
          <w:position w:val="0"/>
          <w:sz w:val="20"/>
          <w:szCs w:val="20"/>
          <w:shd w:val="clear" w:color="auto" w:fill="FFFFFF"/>
        </w:rPr>
        <w:t>2</w:t>
      </w:r>
      <w:r>
        <w:rPr>
          <w:color w:val="000000"/>
          <w:spacing w:val="0"/>
          <w:w w:val="100"/>
          <w:position w:val="0"/>
          <w:sz w:val="20"/>
          <w:szCs w:val="20"/>
          <w:shd w:val="clear" w:color="auto" w:fill="FFFFFF"/>
        </w:rPr>
        <w:t>）参与被投资 单位财务和经营政策制定过程；（</w:t>
      </w:r>
      <w:r>
        <w:rPr>
          <w:rFonts w:ascii="Times New Roman" w:eastAsia="Times New Roman" w:hAnsi="Times New Roman" w:cs="Times New Roman"/>
          <w:color w:val="000000"/>
          <w:spacing w:val="0"/>
          <w:w w:val="100"/>
          <w:position w:val="0"/>
          <w:sz w:val="20"/>
          <w:szCs w:val="20"/>
          <w:shd w:val="clear" w:color="auto" w:fill="FFFFFF"/>
        </w:rPr>
        <w:t>3</w:t>
      </w:r>
      <w:r>
        <w:rPr>
          <w:color w:val="000000"/>
          <w:spacing w:val="0"/>
          <w:w w:val="100"/>
          <w:position w:val="0"/>
          <w:sz w:val="20"/>
          <w:szCs w:val="20"/>
          <w:shd w:val="clear" w:color="auto" w:fill="FFFFFF"/>
        </w:rPr>
        <w:t>）与被投资单位之间发生重要交易；（</w:t>
      </w:r>
      <w:r>
        <w:rPr>
          <w:rFonts w:ascii="Times New Roman" w:eastAsia="Times New Roman" w:hAnsi="Times New Roman" w:cs="Times New Roman"/>
          <w:color w:val="000000"/>
          <w:spacing w:val="0"/>
          <w:w w:val="100"/>
          <w:position w:val="0"/>
          <w:sz w:val="20"/>
          <w:szCs w:val="20"/>
          <w:shd w:val="clear" w:color="auto" w:fill="FFFFFF"/>
        </w:rPr>
        <w:t>4</w:t>
      </w:r>
      <w:r>
        <w:rPr>
          <w:color w:val="000000"/>
          <w:spacing w:val="0"/>
          <w:w w:val="100"/>
          <w:position w:val="0"/>
          <w:sz w:val="20"/>
          <w:szCs w:val="20"/>
          <w:shd w:val="clear" w:color="auto" w:fill="FFFFFF"/>
        </w:rPr>
        <w:t>）向被投资单位派出管理人员；</w:t>
      </w:r>
    </w:p>
    <w:p>
      <w:pPr>
        <w:pStyle w:val="Style85"/>
        <w:keepNext w:val="0"/>
        <w:keepLines w:val="0"/>
        <w:widowControl w:val="0"/>
        <w:shd w:val="clear" w:color="auto" w:fill="auto"/>
        <w:bidi w:val="0"/>
        <w:spacing w:before="0" w:after="140" w:line="406" w:lineRule="exact"/>
        <w:ind w:left="0" w:right="0" w:firstLine="0"/>
        <w:jc w:val="left"/>
        <w:rPr>
          <w:sz w:val="20"/>
          <w:szCs w:val="20"/>
        </w:rPr>
      </w:pPr>
      <w:bookmarkStart w:id="996" w:name="bookmark996"/>
      <w:r>
        <w:rPr>
          <w:color w:val="000000"/>
          <w:spacing w:val="0"/>
          <w:w w:val="100"/>
          <w:position w:val="0"/>
          <w:sz w:val="20"/>
          <w:szCs w:val="20"/>
        </w:rPr>
        <w:t>（</w:t>
      </w:r>
      <w:bookmarkEnd w:id="99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）向被投资单位提供关键技术资料。</w:t>
      </w:r>
    </w:p>
    <w:p>
      <w:pPr>
        <w:pStyle w:val="Style46"/>
        <w:keepNext/>
        <w:keepLines/>
        <w:widowControl w:val="0"/>
        <w:shd w:val="clear" w:color="auto" w:fill="auto"/>
        <w:bidi w:val="0"/>
        <w:spacing w:before="0" w:after="0" w:line="412" w:lineRule="exact"/>
        <w:ind w:left="0" w:right="0" w:firstLine="460"/>
        <w:jc w:val="both"/>
      </w:pPr>
      <w:bookmarkStart w:id="997" w:name="bookmark997"/>
      <w:bookmarkStart w:id="998" w:name="bookmark998"/>
      <w:bookmarkStart w:id="999" w:name="bookmark999"/>
      <w:r>
        <w:rPr>
          <w:color w:val="000000"/>
          <w:spacing w:val="0"/>
          <w:w w:val="100"/>
          <w:position w:val="0"/>
        </w:rPr>
        <w:t>（十三）投资性房地产</w:t>
      </w:r>
      <w:bookmarkEnd w:id="997"/>
      <w:bookmarkEnd w:id="998"/>
      <w:bookmarkEnd w:id="999"/>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投资性房地产是指为赚取租金或资本增值，或两者兼有而持有的房地产。包括已出租的土地使用权、 持有并准备增值后转让的土地使用权、已出租的建筑物等。此外，对于本公司持有以备经营出租的空置建 筑物，若董事会或类似机构作出书面决议，明确表示将其用于经营出租且持有意图短期内不再发生变化的， 也作为投资性房地产列报。</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所发生的必要支出构成。对于会计核算时不能直接分清成本核算对象的自行建造房地产（指因自用房产与 出租房产在同一个项目下开发而导致在建造阶段无法分清自用房产与出租房产各自成本的），先以“在建 工程”科目归集房地产的开发成本，在房产建造完毕达到可使用状态时，再分别确定自用房产和用于出租 的投资性房地产成本，投资性房地产成本从在建工程转入。</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本公司采用公允价值模式对投资性房地产进行后续计量，不对投资性房地产计提折旧或进行摊销，在 资产负债表日以投资性房地产的公允价值为基础调整其账面价值，公允价值与原账面价值之间的差额计入 当期损益。</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投资性房地产采用公允价值模式进行后续计量的依据为：①投资性房地产所在地有活跃的房地产交易 市场。②本公司能够从房地产交易市场上取得同类或类似房地产的市场价格及其他相关信息，从而对投资 性房地产的公允价值作出合理的估计。</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本公司确定投资性房地产的公允价值时，参照活跃市场上同类或类似房地产的现行市场价格；无法取 得同类或类似房地产的现行市场价格的，参照活跃市场上同类或类似房地产的最近交易价格，并考虑资产 状况、所在位置、交易情况、交易日期等因素，从而对投资性房地产的公允价值作出合理的估计；或基于 预计未来获得的租金收益和有关现金流量的现值确定其公允价值。</w:t>
      </w:r>
    </w:p>
    <w:p>
      <w:pPr>
        <w:pStyle w:val="Style85"/>
        <w:keepNext w:val="0"/>
        <w:keepLines w:val="0"/>
        <w:widowControl w:val="0"/>
        <w:shd w:val="clear" w:color="auto" w:fill="auto"/>
        <w:bidi w:val="0"/>
        <w:spacing w:before="0" w:after="0" w:line="412" w:lineRule="exact"/>
        <w:ind w:left="0" w:right="0" w:firstLine="460"/>
        <w:jc w:val="both"/>
        <w:rPr>
          <w:sz w:val="20"/>
          <w:szCs w:val="20"/>
        </w:rPr>
      </w:pPr>
      <w:r>
        <w:rPr>
          <w:color w:val="000000"/>
          <w:spacing w:val="0"/>
          <w:w w:val="100"/>
          <w:position w:val="0"/>
          <w:sz w:val="20"/>
          <w:szCs w:val="20"/>
        </w:rPr>
        <w:t>本公司有确凿证据表明房地产用途发生改变，将投资性房地产转换为自用房地产时，以其转换当日的</w:t>
        <w:br w:type="page"/>
      </w:r>
      <w:r>
        <w:rPr>
          <w:color w:val="000000"/>
          <w:spacing w:val="0"/>
          <w:w w:val="100"/>
          <w:position w:val="0"/>
          <w:sz w:val="20"/>
          <w:szCs w:val="20"/>
        </w:rPr>
        <w:t>公允价值作为自用房地产的账面价值，公允价值与原账面价值的差额计入当期损益。自用房地产或存货转 换为采用公允价值模式计量的投资性房地产时，投资性房地产按照转换当日的公允价值计价，转换当日的 公允价值小于原账面价值的，其差额计入当期损益；转换当日的公允价值大于原账面价值的，其差额计入 其他综合收益。</w:t>
      </w:r>
    </w:p>
    <w:p>
      <w:pPr>
        <w:pStyle w:val="Style85"/>
        <w:keepNext w:val="0"/>
        <w:keepLines w:val="0"/>
        <w:widowControl w:val="0"/>
        <w:shd w:val="clear" w:color="auto" w:fill="auto"/>
        <w:bidi w:val="0"/>
        <w:spacing w:before="0" w:after="140" w:line="410" w:lineRule="exact"/>
        <w:ind w:left="0" w:right="0" w:firstLine="460"/>
        <w:jc w:val="both"/>
        <w:rPr>
          <w:sz w:val="20"/>
          <w:szCs w:val="20"/>
        </w:rPr>
      </w:pPr>
      <w:r>
        <w:rPr>
          <w:color w:val="000000"/>
          <w:spacing w:val="0"/>
          <w:w w:val="100"/>
          <w:position w:val="0"/>
          <w:sz w:val="20"/>
          <w:szCs w:val="2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85"/>
        <w:keepNext w:val="0"/>
        <w:keepLines w:val="0"/>
        <w:widowControl w:val="0"/>
        <w:shd w:val="clear" w:color="auto" w:fill="auto"/>
        <w:bidi w:val="0"/>
        <w:spacing w:before="0" w:after="0" w:line="403" w:lineRule="exact"/>
        <w:ind w:left="0" w:right="0" w:firstLine="460"/>
        <w:jc w:val="left"/>
        <w:rPr>
          <w:sz w:val="20"/>
          <w:szCs w:val="20"/>
        </w:rPr>
      </w:pPr>
      <w:bookmarkStart w:id="1000" w:name="bookmark1000"/>
      <w:r>
        <w:rPr>
          <w:b/>
          <w:bCs/>
          <w:color w:val="000000"/>
          <w:spacing w:val="0"/>
          <w:w w:val="100"/>
          <w:position w:val="0"/>
          <w:sz w:val="20"/>
          <w:szCs w:val="20"/>
        </w:rPr>
        <w:t>（十四）固定资产</w:t>
      </w:r>
      <w:bookmarkEnd w:id="1000"/>
    </w:p>
    <w:p>
      <w:pPr>
        <w:pStyle w:val="Style64"/>
        <w:keepNext/>
        <w:keepLines/>
        <w:widowControl w:val="0"/>
        <w:numPr>
          <w:ilvl w:val="0"/>
          <w:numId w:val="53"/>
        </w:numPr>
        <w:shd w:val="clear" w:color="auto" w:fill="auto"/>
        <w:tabs>
          <w:tab w:pos="883" w:val="left"/>
        </w:tabs>
        <w:bidi w:val="0"/>
        <w:spacing w:before="0" w:after="0" w:line="403" w:lineRule="exact"/>
        <w:ind w:left="0" w:right="0" w:firstLine="460"/>
        <w:jc w:val="left"/>
        <w:rPr>
          <w:sz w:val="20"/>
          <w:szCs w:val="20"/>
        </w:rPr>
      </w:pPr>
      <w:bookmarkStart w:id="1001" w:name="bookmark1001"/>
      <w:bookmarkStart w:id="1002" w:name="bookmark1002"/>
      <w:bookmarkStart w:id="1003" w:name="bookmark1003"/>
      <w:bookmarkStart w:id="1004" w:name="bookmark1004"/>
      <w:bookmarkEnd w:id="1003"/>
      <w:r>
        <w:rPr>
          <w:color w:val="000000"/>
          <w:spacing w:val="0"/>
          <w:w w:val="100"/>
          <w:position w:val="0"/>
          <w:sz w:val="20"/>
          <w:szCs w:val="20"/>
        </w:rPr>
        <w:t>固定资产确认条件</w:t>
      </w:r>
      <w:bookmarkEnd w:id="1001"/>
      <w:bookmarkEnd w:id="1002"/>
      <w:bookmarkEnd w:id="1004"/>
    </w:p>
    <w:p>
      <w:pPr>
        <w:pStyle w:val="Style85"/>
        <w:keepNext w:val="0"/>
        <w:keepLines w:val="0"/>
        <w:widowControl w:val="0"/>
        <w:shd w:val="clear" w:color="auto" w:fill="auto"/>
        <w:bidi w:val="0"/>
        <w:spacing w:before="0" w:after="0" w:line="403" w:lineRule="exact"/>
        <w:ind w:left="0" w:right="0" w:firstLine="460"/>
        <w:jc w:val="left"/>
        <w:rPr>
          <w:sz w:val="20"/>
          <w:szCs w:val="20"/>
        </w:rPr>
      </w:pPr>
      <w:r>
        <w:rPr>
          <w:color w:val="000000"/>
          <w:spacing w:val="0"/>
          <w:w w:val="100"/>
          <w:position w:val="0"/>
          <w:sz w:val="20"/>
          <w:szCs w:val="20"/>
        </w:rPr>
        <w:t>固定资产指为生产商品、提供劳务、出租或经营管理而持有，并且使用寿命超过一个会计年度的有形 资产。固定资产在同时满足下列条件时予以确认：</w:t>
      </w:r>
    </w:p>
    <w:p>
      <w:pPr>
        <w:pStyle w:val="Style85"/>
        <w:keepNext w:val="0"/>
        <w:keepLines w:val="0"/>
        <w:widowControl w:val="0"/>
        <w:shd w:val="clear" w:color="auto" w:fill="auto"/>
        <w:tabs>
          <w:tab w:pos="948" w:val="left"/>
        </w:tabs>
        <w:bidi w:val="0"/>
        <w:spacing w:before="0" w:after="0" w:line="403" w:lineRule="exact"/>
        <w:ind w:left="0" w:right="0" w:firstLine="460"/>
        <w:jc w:val="left"/>
        <w:rPr>
          <w:sz w:val="20"/>
          <w:szCs w:val="20"/>
        </w:rPr>
      </w:pPr>
      <w:bookmarkStart w:id="1005" w:name="bookmark1005"/>
      <w:r>
        <w:rPr>
          <w:color w:val="000000"/>
          <w:spacing w:val="0"/>
          <w:w w:val="100"/>
          <w:position w:val="0"/>
          <w:sz w:val="20"/>
          <w:szCs w:val="20"/>
        </w:rPr>
        <w:t>（</w:t>
      </w:r>
      <w:bookmarkEnd w:id="100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与该固定资产有关的经济利益很可能流入企业；</w:t>
      </w:r>
    </w:p>
    <w:p>
      <w:pPr>
        <w:pStyle w:val="Style85"/>
        <w:keepNext w:val="0"/>
        <w:keepLines w:val="0"/>
        <w:widowControl w:val="0"/>
        <w:shd w:val="clear" w:color="auto" w:fill="auto"/>
        <w:tabs>
          <w:tab w:pos="948" w:val="left"/>
        </w:tabs>
        <w:bidi w:val="0"/>
        <w:spacing w:before="0" w:after="0" w:line="403" w:lineRule="exact"/>
        <w:ind w:left="0" w:right="0" w:firstLine="460"/>
        <w:jc w:val="left"/>
        <w:rPr>
          <w:sz w:val="20"/>
          <w:szCs w:val="20"/>
        </w:rPr>
      </w:pPr>
      <w:bookmarkStart w:id="1006" w:name="bookmark1006"/>
      <w:r>
        <w:rPr>
          <w:color w:val="000000"/>
          <w:spacing w:val="0"/>
          <w:w w:val="100"/>
          <w:position w:val="0"/>
          <w:sz w:val="20"/>
          <w:szCs w:val="20"/>
        </w:rPr>
        <w:t>（</w:t>
      </w:r>
      <w:bookmarkEnd w:id="100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该固定资产的成本能够可靠地计量。</w:t>
      </w:r>
    </w:p>
    <w:p>
      <w:pPr>
        <w:pStyle w:val="Style64"/>
        <w:keepNext/>
        <w:keepLines/>
        <w:widowControl w:val="0"/>
        <w:numPr>
          <w:ilvl w:val="0"/>
          <w:numId w:val="53"/>
        </w:numPr>
        <w:shd w:val="clear" w:color="auto" w:fill="auto"/>
        <w:tabs>
          <w:tab w:pos="883" w:val="left"/>
        </w:tabs>
        <w:bidi w:val="0"/>
        <w:spacing w:before="0" w:after="0" w:line="403" w:lineRule="exact"/>
        <w:ind w:left="0" w:right="0" w:firstLine="460"/>
        <w:jc w:val="left"/>
        <w:rPr>
          <w:sz w:val="20"/>
          <w:szCs w:val="20"/>
        </w:rPr>
      </w:pPr>
      <w:bookmarkStart w:id="1007" w:name="bookmark1007"/>
      <w:bookmarkStart w:id="1008" w:name="bookmark1008"/>
      <w:bookmarkStart w:id="1009" w:name="bookmark1009"/>
      <w:bookmarkStart w:id="1010" w:name="bookmark1010"/>
      <w:bookmarkEnd w:id="1009"/>
      <w:r>
        <w:rPr>
          <w:color w:val="000000"/>
          <w:spacing w:val="0"/>
          <w:w w:val="100"/>
          <w:position w:val="0"/>
          <w:sz w:val="20"/>
          <w:szCs w:val="20"/>
        </w:rPr>
        <w:t>固定资产初始计量</w:t>
      </w:r>
      <w:bookmarkEnd w:id="1007"/>
      <w:bookmarkEnd w:id="1008"/>
      <w:bookmarkEnd w:id="1010"/>
    </w:p>
    <w:p>
      <w:pPr>
        <w:pStyle w:val="Style85"/>
        <w:keepNext w:val="0"/>
        <w:keepLines w:val="0"/>
        <w:widowControl w:val="0"/>
        <w:shd w:val="clear" w:color="auto" w:fill="auto"/>
        <w:bidi w:val="0"/>
        <w:spacing w:before="0" w:after="0" w:line="403" w:lineRule="exact"/>
        <w:ind w:left="0" w:right="0" w:firstLine="460"/>
        <w:jc w:val="left"/>
        <w:rPr>
          <w:sz w:val="20"/>
          <w:szCs w:val="20"/>
        </w:rPr>
      </w:pPr>
      <w:r>
        <w:rPr>
          <w:color w:val="000000"/>
          <w:spacing w:val="0"/>
          <w:w w:val="100"/>
          <w:position w:val="0"/>
          <w:sz w:val="20"/>
          <w:szCs w:val="20"/>
        </w:rPr>
        <w:t>本公司固定资产按成本进行初始计量。</w:t>
      </w:r>
    </w:p>
    <w:p>
      <w:pPr>
        <w:pStyle w:val="Style85"/>
        <w:keepNext w:val="0"/>
        <w:keepLines w:val="0"/>
        <w:widowControl w:val="0"/>
        <w:shd w:val="clear" w:color="auto" w:fill="auto"/>
        <w:tabs>
          <w:tab w:pos="1016" w:val="left"/>
        </w:tabs>
        <w:bidi w:val="0"/>
        <w:spacing w:before="0" w:after="0" w:line="403" w:lineRule="exact"/>
        <w:ind w:left="0" w:right="0" w:firstLine="460"/>
        <w:jc w:val="left"/>
        <w:rPr>
          <w:sz w:val="20"/>
          <w:szCs w:val="20"/>
        </w:rPr>
      </w:pPr>
      <w:bookmarkStart w:id="1011" w:name="bookmark1011"/>
      <w:r>
        <w:rPr>
          <w:color w:val="000000"/>
          <w:spacing w:val="0"/>
          <w:w w:val="100"/>
          <w:position w:val="0"/>
          <w:sz w:val="20"/>
          <w:szCs w:val="20"/>
        </w:rPr>
        <w:t>（</w:t>
      </w:r>
      <w:bookmarkEnd w:id="101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外购的固定资产的成本包括买价、进口关税等相关税费，以及为使固定资产达到预定可使用状 态前所发生的可直接归属于该资产的其他支出。</w:t>
      </w:r>
    </w:p>
    <w:p>
      <w:pPr>
        <w:pStyle w:val="Style85"/>
        <w:keepNext w:val="0"/>
        <w:keepLines w:val="0"/>
        <w:widowControl w:val="0"/>
        <w:shd w:val="clear" w:color="auto" w:fill="auto"/>
        <w:tabs>
          <w:tab w:pos="948" w:val="left"/>
        </w:tabs>
        <w:bidi w:val="0"/>
        <w:spacing w:before="0" w:after="0" w:line="403" w:lineRule="exact"/>
        <w:ind w:left="0" w:right="0" w:firstLine="460"/>
        <w:jc w:val="left"/>
        <w:rPr>
          <w:sz w:val="20"/>
          <w:szCs w:val="20"/>
        </w:rPr>
      </w:pPr>
      <w:bookmarkStart w:id="1012" w:name="bookmark1012"/>
      <w:r>
        <w:rPr>
          <w:color w:val="000000"/>
          <w:spacing w:val="0"/>
          <w:w w:val="100"/>
          <w:position w:val="0"/>
          <w:sz w:val="20"/>
          <w:szCs w:val="20"/>
        </w:rPr>
        <w:t>（</w:t>
      </w:r>
      <w:bookmarkEnd w:id="101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自行建造固定资产的成本，由建造该项资产达到预定可使用状态前所发生的必要支出构成。</w:t>
      </w:r>
    </w:p>
    <w:p>
      <w:pPr>
        <w:pStyle w:val="Style85"/>
        <w:keepNext w:val="0"/>
        <w:keepLines w:val="0"/>
        <w:widowControl w:val="0"/>
        <w:shd w:val="clear" w:color="auto" w:fill="auto"/>
        <w:tabs>
          <w:tab w:pos="1016" w:val="left"/>
        </w:tabs>
        <w:bidi w:val="0"/>
        <w:spacing w:before="0" w:after="0" w:line="418" w:lineRule="exact"/>
        <w:ind w:left="0" w:right="0" w:firstLine="460"/>
        <w:jc w:val="left"/>
        <w:rPr>
          <w:sz w:val="20"/>
          <w:szCs w:val="20"/>
        </w:rPr>
      </w:pPr>
      <w:bookmarkStart w:id="1013" w:name="bookmark1013"/>
      <w:r>
        <w:rPr>
          <w:color w:val="000000"/>
          <w:spacing w:val="0"/>
          <w:w w:val="100"/>
          <w:position w:val="0"/>
          <w:sz w:val="20"/>
          <w:szCs w:val="20"/>
        </w:rPr>
        <w:t>（</w:t>
      </w:r>
      <w:bookmarkEnd w:id="101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投资者投入的固定资产，按投资合同或协议约定的价值作为入账价值，但合同或协议约定价值 不公允的按公允价值入账。</w:t>
      </w:r>
    </w:p>
    <w:p>
      <w:pPr>
        <w:pStyle w:val="Style85"/>
        <w:keepNext w:val="0"/>
        <w:keepLines w:val="0"/>
        <w:widowControl w:val="0"/>
        <w:shd w:val="clear" w:color="auto" w:fill="auto"/>
        <w:tabs>
          <w:tab w:pos="1016" w:val="left"/>
        </w:tabs>
        <w:bidi w:val="0"/>
        <w:spacing w:before="0" w:after="0" w:line="420" w:lineRule="exact"/>
        <w:ind w:left="0" w:right="0" w:firstLine="460"/>
        <w:jc w:val="left"/>
        <w:rPr>
          <w:sz w:val="20"/>
          <w:szCs w:val="20"/>
        </w:rPr>
      </w:pPr>
      <w:bookmarkStart w:id="1014" w:name="bookmark1014"/>
      <w:r>
        <w:rPr>
          <w:color w:val="000000"/>
          <w:spacing w:val="0"/>
          <w:w w:val="100"/>
          <w:position w:val="0"/>
          <w:sz w:val="20"/>
          <w:szCs w:val="20"/>
        </w:rPr>
        <w:t>（</w:t>
      </w:r>
      <w:bookmarkEnd w:id="1014"/>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购买固定资产的价款超过正常信用条件延期支付，实质上具有融资性质的，固定资产的成本以 购买价款的现值为基础确定。实际支付的价款与购买价款的现值之间的差额，除应予资本化的以外，在信 用期间内计入当期损益。</w:t>
      </w:r>
    </w:p>
    <w:p>
      <w:pPr>
        <w:pStyle w:val="Style64"/>
        <w:keepNext/>
        <w:keepLines/>
        <w:widowControl w:val="0"/>
        <w:numPr>
          <w:ilvl w:val="0"/>
          <w:numId w:val="53"/>
        </w:numPr>
        <w:shd w:val="clear" w:color="auto" w:fill="auto"/>
        <w:tabs>
          <w:tab w:pos="883" w:val="left"/>
        </w:tabs>
        <w:bidi w:val="0"/>
        <w:spacing w:before="0" w:after="0" w:line="411" w:lineRule="exact"/>
        <w:ind w:left="0" w:right="0" w:firstLine="460"/>
        <w:jc w:val="left"/>
        <w:rPr>
          <w:sz w:val="20"/>
          <w:szCs w:val="20"/>
        </w:rPr>
      </w:pPr>
      <w:bookmarkStart w:id="1015" w:name="bookmark1015"/>
      <w:bookmarkStart w:id="1016" w:name="bookmark1016"/>
      <w:bookmarkStart w:id="1017" w:name="bookmark1017"/>
      <w:bookmarkStart w:id="1018" w:name="bookmark1018"/>
      <w:bookmarkEnd w:id="1017"/>
      <w:r>
        <w:rPr>
          <w:color w:val="000000"/>
          <w:spacing w:val="0"/>
          <w:w w:val="100"/>
          <w:position w:val="0"/>
          <w:sz w:val="20"/>
          <w:szCs w:val="20"/>
        </w:rPr>
        <w:t>固定资产后续计量及处置</w:t>
      </w:r>
      <w:bookmarkEnd w:id="1015"/>
      <w:bookmarkEnd w:id="1016"/>
      <w:bookmarkEnd w:id="1018"/>
    </w:p>
    <w:p>
      <w:pPr>
        <w:pStyle w:val="Style128"/>
        <w:keepNext/>
        <w:keepLines/>
        <w:widowControl w:val="0"/>
        <w:shd w:val="clear" w:color="auto" w:fill="auto"/>
        <w:bidi w:val="0"/>
        <w:spacing w:before="0" w:after="0"/>
        <w:ind w:left="0" w:right="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）固定资产折旧</w:t>
      </w:r>
      <w:bookmarkEnd w:id="1019"/>
      <w:bookmarkEnd w:id="1020"/>
      <w:bookmarkEnd w:id="1022"/>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固定资产折旧按其入账价值减去预计净残值后在预计使用寿命内计提。对计提了减值准备的固定资产， 则在未来期间按扣除减值准备后的账面价值及依据尚可使用年限确定折旧额；已提足折旧仍继续使用的固 定资产不计提折旧。</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85"/>
        <w:keepNext w:val="0"/>
        <w:keepLines w:val="0"/>
        <w:widowControl w:val="0"/>
        <w:shd w:val="clear" w:color="auto" w:fill="auto"/>
        <w:bidi w:val="0"/>
        <w:spacing w:before="0" w:after="0" w:line="411" w:lineRule="exact"/>
        <w:ind w:left="0" w:right="0" w:firstLine="460"/>
        <w:jc w:val="left"/>
        <w:rPr>
          <w:sz w:val="20"/>
          <w:szCs w:val="20"/>
        </w:rPr>
      </w:pPr>
      <w:r>
        <w:rPr>
          <w:color w:val="000000"/>
          <w:spacing w:val="0"/>
          <w:w w:val="100"/>
          <w:position w:val="0"/>
          <w:sz w:val="20"/>
          <w:szCs w:val="20"/>
        </w:rPr>
        <w:t>各类固定资产的折旧方法、折旧年限和年折旧率如下：</w:t>
      </w:r>
    </w:p>
    <w:p>
      <w:pPr>
        <w:widowControl w:val="0"/>
        <w:spacing w:line="1" w:lineRule="exact"/>
      </w:pPr>
      <w:r>
        <mc:AlternateContent>
          <mc:Choice Requires="wps">
            <w:drawing>
              <wp:anchor distT="368300" distB="0" distL="0" distR="0" simplePos="0" relativeHeight="125829402" behindDoc="0" locked="0" layoutInCell="1" allowOverlap="1">
                <wp:simplePos x="0" y="0"/>
                <wp:positionH relativeFrom="page">
                  <wp:posOffset>1280795</wp:posOffset>
                </wp:positionH>
                <wp:positionV relativeFrom="paragraph">
                  <wp:posOffset>368300</wp:posOffset>
                </wp:positionV>
                <wp:extent cx="252730" cy="152400"/>
                <wp:wrapTopAndBottom/>
                <wp:docPr id="38" name="Shape 38"/>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wps:txbx>
                      <wps:bodyPr wrap="none" lIns="0" tIns="0" rIns="0" bIns="0">
                        <a:noAutoFit/>
                      </wps:bodyPr>
                    </wps:wsp>
                  </a:graphicData>
                </a:graphic>
              </wp:anchor>
            </w:drawing>
          </mc:Choice>
          <mc:Fallback>
            <w:pict>
              <v:shape id="_x0000_s1064" type="#_x0000_t202" style="position:absolute;margin-left:100.85000000000001pt;margin-top:29.pt;width:19.900000000000002pt;height:12.pt;z-index:-125829351;mso-wrap-distance-left:0;mso-wrap-distance-top:29.pt;mso-wrap-distance-right:0;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xbxContent>
                </v:textbox>
                <w10:wrap type="topAndBottom" anchorx="page"/>
              </v:shape>
            </w:pict>
          </mc:Fallback>
        </mc:AlternateContent>
      </w:r>
      <w:r>
        <mc:AlternateContent>
          <mc:Choice Requires="wps">
            <w:drawing>
              <wp:anchor distT="368300" distB="3175" distL="0" distR="0" simplePos="0" relativeHeight="125829404" behindDoc="0" locked="0" layoutInCell="1" allowOverlap="1">
                <wp:simplePos x="0" y="0"/>
                <wp:positionH relativeFrom="page">
                  <wp:posOffset>2567305</wp:posOffset>
                </wp:positionH>
                <wp:positionV relativeFrom="paragraph">
                  <wp:posOffset>368300</wp:posOffset>
                </wp:positionV>
                <wp:extent cx="484505" cy="149225"/>
                <wp:wrapTopAndBottom/>
                <wp:docPr id="40" name="Shape 4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折旧方法</w:t>
                            </w:r>
                          </w:p>
                        </w:txbxContent>
                      </wps:txbx>
                      <wps:bodyPr wrap="none" lIns="0" tIns="0" rIns="0" bIns="0">
                        <a:noAutoFit/>
                      </wps:bodyPr>
                    </wps:wsp>
                  </a:graphicData>
                </a:graphic>
              </wp:anchor>
            </w:drawing>
          </mc:Choice>
          <mc:Fallback>
            <w:pict>
              <v:shape id="_x0000_s1066" type="#_x0000_t202" style="position:absolute;margin-left:202.15000000000001pt;margin-top:29.pt;width:38.149999999999999pt;height:11.75pt;z-index:-125829349;mso-wrap-distance-left:0;mso-wrap-distance-top:29.pt;mso-wrap-distance-right:0;mso-wrap-distance-bottom:0.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折旧方法</w:t>
                      </w:r>
                    </w:p>
                  </w:txbxContent>
                </v:textbox>
                <w10:wrap type="topAndBottom" anchorx="page"/>
              </v:shape>
            </w:pict>
          </mc:Fallback>
        </mc:AlternateContent>
      </w:r>
      <w:r>
        <mc:AlternateContent>
          <mc:Choice Requires="wps">
            <w:drawing>
              <wp:anchor distT="368300" distB="6350" distL="0" distR="0" simplePos="0" relativeHeight="125829406" behindDoc="0" locked="0" layoutInCell="1" allowOverlap="1">
                <wp:simplePos x="0" y="0"/>
                <wp:positionH relativeFrom="page">
                  <wp:posOffset>3627755</wp:posOffset>
                </wp:positionH>
                <wp:positionV relativeFrom="paragraph">
                  <wp:posOffset>368300</wp:posOffset>
                </wp:positionV>
                <wp:extent cx="822960" cy="146050"/>
                <wp:wrapTopAndBottom/>
                <wp:docPr id="42" name="Shape 42"/>
                <a:graphic xmlns:a="http://schemas.openxmlformats.org/drawingml/2006/main">
                  <a:graphicData uri="http://schemas.microsoft.com/office/word/2010/wordprocessingShape">
                    <wps:wsp>
                      <wps:cNvSpPr txBox="1"/>
                      <wps:spPr>
                        <a:xfrm>
                          <a:ext cx="822960" cy="14605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xbxContent>
                      </wps:txbx>
                      <wps:bodyPr wrap="none" lIns="0" tIns="0" rIns="0" bIns="0">
                        <a:noAutoFit/>
                      </wps:bodyPr>
                    </wps:wsp>
                  </a:graphicData>
                </a:graphic>
              </wp:anchor>
            </w:drawing>
          </mc:Choice>
          <mc:Fallback>
            <w:pict>
              <v:shape id="_x0000_s1068" type="#_x0000_t202" style="position:absolute;margin-left:285.65000000000003pt;margin-top:29.pt;width:64.799999999999997pt;height:11.5pt;z-index:-125829347;mso-wrap-distance-left:0;mso-wrap-distance-top:29.pt;mso-wrap-distance-right:0;mso-wrap-distance-bottom:0.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xbxContent>
                </v:textbox>
                <w10:wrap type="topAndBottom" anchorx="page"/>
              </v:shape>
            </w:pict>
          </mc:Fallback>
        </mc:AlternateContent>
      </w:r>
      <w:r>
        <mc:AlternateContent>
          <mc:Choice Requires="wps">
            <w:drawing>
              <wp:anchor distT="368300" distB="8890" distL="0" distR="0" simplePos="0" relativeHeight="125829408" behindDoc="0" locked="0" layoutInCell="1" allowOverlap="1">
                <wp:simplePos x="0" y="0"/>
                <wp:positionH relativeFrom="page">
                  <wp:posOffset>4834890</wp:posOffset>
                </wp:positionH>
                <wp:positionV relativeFrom="paragraph">
                  <wp:posOffset>368300</wp:posOffset>
                </wp:positionV>
                <wp:extent cx="655320" cy="143510"/>
                <wp:wrapTopAndBottom/>
                <wp:docPr id="44" name="Shape 44"/>
                <a:graphic xmlns:a="http://schemas.openxmlformats.org/drawingml/2006/main">
                  <a:graphicData uri="http://schemas.microsoft.com/office/word/2010/wordprocessingShape">
                    <wps:wsp>
                      <wps:cNvSpPr txBox="1"/>
                      <wps:spPr>
                        <a:xfrm>
                          <a:ext cx="65532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p>
                        </w:txbxContent>
                      </wps:txbx>
                      <wps:bodyPr wrap="none" lIns="0" tIns="0" rIns="0" bIns="0">
                        <a:noAutoFit/>
                      </wps:bodyPr>
                    </wps:wsp>
                  </a:graphicData>
                </a:graphic>
              </wp:anchor>
            </w:drawing>
          </mc:Choice>
          <mc:Fallback>
            <w:pict>
              <v:shape id="_x0000_s1070" type="#_x0000_t202" style="position:absolute;margin-left:380.69999999999999pt;margin-top:29.pt;width:51.600000000000001pt;height:11.300000000000001pt;z-index:-125829345;mso-wrap-distance-left:0;mso-wrap-distance-top:29.pt;mso-wrap-distance-right:0;mso-wrap-distance-bottom:0.70000000000000007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p>
                  </w:txbxContent>
                </v:textbox>
                <w10:wrap type="topAndBottom" anchorx="page"/>
              </v:shape>
            </w:pict>
          </mc:Fallback>
        </mc:AlternateContent>
      </w:r>
      <w:r>
        <mc:AlternateContent>
          <mc:Choice Requires="wps">
            <w:drawing>
              <wp:anchor distT="368300" distB="8890" distL="0" distR="0" simplePos="0" relativeHeight="125829410" behindDoc="0" locked="0" layoutInCell="1" allowOverlap="1">
                <wp:simplePos x="0" y="0"/>
                <wp:positionH relativeFrom="page">
                  <wp:posOffset>5895340</wp:posOffset>
                </wp:positionH>
                <wp:positionV relativeFrom="paragraph">
                  <wp:posOffset>368300</wp:posOffset>
                </wp:positionV>
                <wp:extent cx="768350" cy="143510"/>
                <wp:wrapTopAndBottom/>
                <wp:docPr id="46" name="Shape 46"/>
                <a:graphic xmlns:a="http://schemas.openxmlformats.org/drawingml/2006/main">
                  <a:graphicData uri="http://schemas.microsoft.com/office/word/2010/wordprocessingShape">
                    <wps:wsp>
                      <wps:cNvSpPr txBox="1"/>
                      <wps:spPr>
                        <a:xfrm>
                          <a:ext cx="768350" cy="1435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xbxContent>
                      </wps:txbx>
                      <wps:bodyPr wrap="none" lIns="0" tIns="0" rIns="0" bIns="0">
                        <a:noAutoFit/>
                      </wps:bodyPr>
                    </wps:wsp>
                  </a:graphicData>
                </a:graphic>
              </wp:anchor>
            </w:drawing>
          </mc:Choice>
          <mc:Fallback>
            <w:pict>
              <v:shape id="_x0000_s1072" type="#_x0000_t202" style="position:absolute;margin-left:464.19999999999999pt;margin-top:29.pt;width:60.5pt;height:11.300000000000001pt;z-index:-125829343;mso-wrap-distance-left:0;mso-wrap-distance-top:29.pt;mso-wrap-distance-right:0;mso-wrap-distance-bottom:0.70000000000000007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年折旧率（%）</w:t>
                      </w:r>
                    </w:p>
                  </w:txbxContent>
                </v:textbox>
                <w10:wrap type="topAndBottom" anchorx="page"/>
              </v:shape>
            </w:pict>
          </mc:Fallback>
        </mc:AlternateContent>
      </w:r>
    </w:p>
    <w:tbl>
      <w:tblPr>
        <w:tblOverlap w:val="never"/>
        <w:jc w:val="center"/>
        <w:tblLayout w:type="fixed"/>
      </w:tblPr>
      <w:tblGrid>
        <w:gridCol w:w="2338"/>
        <w:gridCol w:w="2117"/>
        <w:gridCol w:w="1757"/>
        <w:gridCol w:w="1771"/>
        <w:gridCol w:w="179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年折旧率（%）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机器设备及工具设备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70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13</w:t>
            </w:r>
          </w:p>
        </w:tc>
      </w:tr>
    </w:tbl>
    <w:p>
      <w:pPr>
        <w:widowControl w:val="0"/>
        <w:spacing w:after="159" w:line="1" w:lineRule="exact"/>
      </w:pPr>
    </w:p>
    <w:p>
      <w:pPr>
        <w:pStyle w:val="Style128"/>
        <w:keepNext/>
        <w:keepLines/>
        <w:widowControl w:val="0"/>
        <w:shd w:val="clear" w:color="auto" w:fill="auto"/>
        <w:bidi w:val="0"/>
        <w:spacing w:before="0" w:after="160" w:line="240" w:lineRule="auto"/>
        <w:ind w:left="0" w:right="0" w:firstLine="480"/>
        <w:jc w:val="both"/>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）固定资产的后续支出</w:t>
      </w:r>
      <w:bookmarkEnd w:id="1023"/>
      <w:bookmarkEnd w:id="1024"/>
      <w:bookmarkEnd w:id="1026"/>
    </w:p>
    <w:p>
      <w:pPr>
        <w:pStyle w:val="Style8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与固定资产有关的后续支出，符合固定资产确认条件的，计入固定资产成本；不符合固定资产确认条 </w:t>
      </w:r>
      <w:r>
        <w:rPr>
          <w:color w:val="000000"/>
          <w:spacing w:val="0"/>
          <w:w w:val="100"/>
          <w:position w:val="0"/>
          <w:sz w:val="20"/>
          <w:szCs w:val="20"/>
        </w:rPr>
        <w:t>件的，在发生时计入当期损益。</w:t>
      </w:r>
    </w:p>
    <w:p>
      <w:pPr>
        <w:pStyle w:val="Style128"/>
        <w:keepNext/>
        <w:keepLines/>
        <w:widowControl w:val="0"/>
        <w:shd w:val="clear" w:color="auto" w:fill="auto"/>
        <w:bidi w:val="0"/>
        <w:spacing w:before="0" w:after="0" w:line="418" w:lineRule="exact"/>
        <w:ind w:left="0" w:right="0" w:firstLine="480"/>
        <w:jc w:val="both"/>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）固定资产处置</w:t>
      </w:r>
      <w:bookmarkEnd w:id="1027"/>
      <w:bookmarkEnd w:id="1028"/>
      <w:bookmarkEnd w:id="1030"/>
    </w:p>
    <w:p>
      <w:pPr>
        <w:pStyle w:val="Style85"/>
        <w:keepNext w:val="0"/>
        <w:keepLines w:val="0"/>
        <w:widowControl w:val="0"/>
        <w:shd w:val="clear" w:color="auto" w:fill="auto"/>
        <w:bidi w:val="0"/>
        <w:spacing w:before="0" w:after="160" w:line="418" w:lineRule="exact"/>
        <w:ind w:left="0" w:right="0" w:firstLine="480"/>
        <w:jc w:val="both"/>
        <w:rPr>
          <w:sz w:val="20"/>
          <w:szCs w:val="20"/>
        </w:rPr>
      </w:pPr>
      <w:r>
        <w:rPr>
          <w:color w:val="000000"/>
          <w:spacing w:val="0"/>
          <w:w w:val="100"/>
          <w:position w:val="0"/>
          <w:sz w:val="20"/>
          <w:szCs w:val="20"/>
        </w:rPr>
        <w:t>当固定资产被处置、或者预期通过使用或处置不能产生经济利益时，终止确认该固定资产。固定资产 出售、转让、报废或毁损的处置收入扣除其账面价值和相关税费后的金额计入当期损益。</w:t>
      </w:r>
    </w:p>
    <w:p>
      <w:pPr>
        <w:pStyle w:val="Style85"/>
        <w:keepNext w:val="0"/>
        <w:keepLines w:val="0"/>
        <w:widowControl w:val="0"/>
        <w:shd w:val="clear" w:color="auto" w:fill="auto"/>
        <w:bidi w:val="0"/>
        <w:spacing w:before="0" w:after="160" w:line="409" w:lineRule="exact"/>
        <w:ind w:left="0" w:right="0" w:firstLine="480"/>
        <w:jc w:val="left"/>
        <w:rPr>
          <w:sz w:val="20"/>
          <w:szCs w:val="20"/>
        </w:rPr>
      </w:pPr>
      <w:bookmarkStart w:id="1031" w:name="bookmark1031"/>
      <w:r>
        <w:rPr>
          <w:b/>
          <w:bCs/>
          <w:color w:val="000000"/>
          <w:spacing w:val="0"/>
          <w:w w:val="100"/>
          <w:position w:val="0"/>
          <w:sz w:val="20"/>
          <w:szCs w:val="20"/>
        </w:rPr>
        <w:t>（十五）在建工程</w:t>
      </w:r>
      <w:bookmarkEnd w:id="1031"/>
    </w:p>
    <w:p>
      <w:pPr>
        <w:pStyle w:val="Style64"/>
        <w:keepNext/>
        <w:keepLines/>
        <w:widowControl w:val="0"/>
        <w:numPr>
          <w:ilvl w:val="0"/>
          <w:numId w:val="55"/>
        </w:numPr>
        <w:shd w:val="clear" w:color="auto" w:fill="auto"/>
        <w:tabs>
          <w:tab w:pos="845" w:val="left"/>
        </w:tabs>
        <w:bidi w:val="0"/>
        <w:spacing w:before="0" w:after="0" w:line="427" w:lineRule="auto"/>
        <w:ind w:left="0" w:right="0" w:firstLine="480"/>
        <w:jc w:val="left"/>
        <w:rPr>
          <w:sz w:val="20"/>
          <w:szCs w:val="20"/>
        </w:rPr>
      </w:pPr>
      <w:bookmarkStart w:id="1032" w:name="bookmark1032"/>
      <w:bookmarkStart w:id="1033" w:name="bookmark1033"/>
      <w:bookmarkStart w:id="1034" w:name="bookmark1034"/>
      <w:bookmarkStart w:id="1035" w:name="bookmark1035"/>
      <w:bookmarkEnd w:id="1034"/>
      <w:r>
        <w:rPr>
          <w:color w:val="000000"/>
          <w:spacing w:val="0"/>
          <w:w w:val="100"/>
          <w:position w:val="0"/>
          <w:sz w:val="20"/>
          <w:szCs w:val="20"/>
        </w:rPr>
        <w:t>在建工程初始计量</w:t>
      </w:r>
      <w:bookmarkEnd w:id="1032"/>
      <w:bookmarkEnd w:id="1033"/>
      <w:bookmarkEnd w:id="1035"/>
    </w:p>
    <w:p>
      <w:pPr>
        <w:pStyle w:val="Style85"/>
        <w:keepNext w:val="0"/>
        <w:keepLines w:val="0"/>
        <w:widowControl w:val="0"/>
        <w:shd w:val="clear" w:color="auto" w:fill="auto"/>
        <w:bidi w:val="0"/>
        <w:spacing w:before="0" w:after="0" w:line="409" w:lineRule="exact"/>
        <w:ind w:left="0" w:right="0" w:firstLine="480"/>
        <w:jc w:val="left"/>
        <w:rPr>
          <w:sz w:val="20"/>
          <w:szCs w:val="20"/>
        </w:rPr>
      </w:pPr>
      <w:r>
        <w:rPr>
          <w:color w:val="000000"/>
          <w:spacing w:val="0"/>
          <w:w w:val="100"/>
          <w:position w:val="0"/>
          <w:sz w:val="20"/>
          <w:szCs w:val="20"/>
        </w:rPr>
        <w:t>本公司自行建造的在建工程按实际成本计价，实际成本由建造该项资产达到预定可使用状态前所发生 的必要支出构成，包括工程用物资成本、人工成本以及应分摊的间接费用等。</w:t>
      </w:r>
    </w:p>
    <w:p>
      <w:pPr>
        <w:pStyle w:val="Style64"/>
        <w:keepNext/>
        <w:keepLines/>
        <w:widowControl w:val="0"/>
        <w:numPr>
          <w:ilvl w:val="0"/>
          <w:numId w:val="55"/>
        </w:numPr>
        <w:shd w:val="clear" w:color="auto" w:fill="auto"/>
        <w:tabs>
          <w:tab w:pos="845" w:val="left"/>
        </w:tabs>
        <w:bidi w:val="0"/>
        <w:spacing w:before="0" w:after="0" w:line="409" w:lineRule="exact"/>
        <w:ind w:left="0" w:right="0" w:firstLine="480"/>
        <w:jc w:val="left"/>
        <w:rPr>
          <w:sz w:val="20"/>
          <w:szCs w:val="20"/>
        </w:rPr>
      </w:pPr>
      <w:bookmarkStart w:id="1036" w:name="bookmark1036"/>
      <w:bookmarkStart w:id="1037" w:name="bookmark1037"/>
      <w:bookmarkStart w:id="1038" w:name="bookmark1038"/>
      <w:bookmarkStart w:id="1039" w:name="bookmark1039"/>
      <w:bookmarkEnd w:id="1038"/>
      <w:r>
        <w:rPr>
          <w:color w:val="000000"/>
          <w:spacing w:val="0"/>
          <w:w w:val="100"/>
          <w:position w:val="0"/>
          <w:sz w:val="20"/>
          <w:szCs w:val="20"/>
        </w:rPr>
        <w:t>在建工程结转为固定资产的标准和时点</w:t>
      </w:r>
      <w:bookmarkEnd w:id="1036"/>
      <w:bookmarkEnd w:id="1037"/>
      <w:bookmarkEnd w:id="1039"/>
    </w:p>
    <w:p>
      <w:pPr>
        <w:pStyle w:val="Style85"/>
        <w:keepNext w:val="0"/>
        <w:keepLines w:val="0"/>
        <w:widowControl w:val="0"/>
        <w:shd w:val="clear" w:color="auto" w:fill="auto"/>
        <w:bidi w:val="0"/>
        <w:spacing w:before="0" w:after="160" w:line="409" w:lineRule="exact"/>
        <w:ind w:left="0" w:right="0" w:firstLine="480"/>
        <w:jc w:val="left"/>
        <w:rPr>
          <w:sz w:val="20"/>
          <w:szCs w:val="20"/>
        </w:rPr>
      </w:pPr>
      <w:r>
        <w:rPr>
          <w:color w:val="000000"/>
          <w:spacing w:val="0"/>
          <w:w w:val="100"/>
          <w:position w:val="0"/>
          <w:sz w:val="20"/>
          <w:szCs w:val="2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85"/>
        <w:keepNext w:val="0"/>
        <w:keepLines w:val="0"/>
        <w:widowControl w:val="0"/>
        <w:shd w:val="clear" w:color="auto" w:fill="auto"/>
        <w:bidi w:val="0"/>
        <w:spacing w:before="0" w:after="160" w:line="411" w:lineRule="exact"/>
        <w:ind w:left="0" w:right="0" w:firstLine="480"/>
        <w:jc w:val="both"/>
        <w:rPr>
          <w:sz w:val="20"/>
          <w:szCs w:val="20"/>
        </w:rPr>
      </w:pPr>
      <w:bookmarkStart w:id="1040" w:name="bookmark1040"/>
      <w:r>
        <w:rPr>
          <w:b/>
          <w:bCs/>
          <w:color w:val="000000"/>
          <w:spacing w:val="0"/>
          <w:w w:val="100"/>
          <w:position w:val="0"/>
          <w:sz w:val="20"/>
          <w:szCs w:val="20"/>
        </w:rPr>
        <w:t>（十六）借款费用</w:t>
      </w:r>
      <w:bookmarkEnd w:id="1040"/>
    </w:p>
    <w:p>
      <w:pPr>
        <w:pStyle w:val="Style64"/>
        <w:keepNext/>
        <w:keepLines/>
        <w:widowControl w:val="0"/>
        <w:numPr>
          <w:ilvl w:val="0"/>
          <w:numId w:val="57"/>
        </w:numPr>
        <w:shd w:val="clear" w:color="auto" w:fill="auto"/>
        <w:tabs>
          <w:tab w:pos="845" w:val="left"/>
        </w:tabs>
        <w:bidi w:val="0"/>
        <w:spacing w:before="0" w:after="0" w:line="430" w:lineRule="auto"/>
        <w:ind w:left="0" w:right="0" w:firstLine="480"/>
        <w:jc w:val="both"/>
        <w:rPr>
          <w:sz w:val="20"/>
          <w:szCs w:val="20"/>
        </w:rPr>
      </w:pPr>
      <w:bookmarkStart w:id="1041" w:name="bookmark1041"/>
      <w:bookmarkStart w:id="1042" w:name="bookmark1042"/>
      <w:bookmarkStart w:id="1043" w:name="bookmark1043"/>
      <w:bookmarkStart w:id="1044" w:name="bookmark1044"/>
      <w:bookmarkEnd w:id="1043"/>
      <w:r>
        <w:rPr>
          <w:color w:val="000000"/>
          <w:spacing w:val="0"/>
          <w:w w:val="100"/>
          <w:position w:val="0"/>
          <w:sz w:val="20"/>
          <w:szCs w:val="20"/>
        </w:rPr>
        <w:t>借款费用资本化的确认原则</w:t>
      </w:r>
      <w:bookmarkEnd w:id="1041"/>
      <w:bookmarkEnd w:id="1042"/>
      <w:bookmarkEnd w:id="1044"/>
    </w:p>
    <w:p>
      <w:pPr>
        <w:pStyle w:val="Style85"/>
        <w:keepNext w:val="0"/>
        <w:keepLines w:val="0"/>
        <w:widowControl w:val="0"/>
        <w:shd w:val="clear" w:color="auto" w:fill="auto"/>
        <w:bidi w:val="0"/>
        <w:spacing w:before="0" w:after="0" w:line="411" w:lineRule="exact"/>
        <w:ind w:left="0" w:right="0" w:firstLine="48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w:t>
      </w:r>
    </w:p>
    <w:p>
      <w:pPr>
        <w:pStyle w:val="Style85"/>
        <w:keepNext w:val="0"/>
        <w:keepLines w:val="0"/>
        <w:widowControl w:val="0"/>
        <w:shd w:val="clear" w:color="auto" w:fill="auto"/>
        <w:bidi w:val="0"/>
        <w:spacing w:before="0" w:after="0" w:line="411" w:lineRule="exact"/>
        <w:ind w:left="0" w:right="0" w:firstLine="48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w:t>
      </w:r>
    </w:p>
    <w:p>
      <w:pPr>
        <w:pStyle w:val="Style85"/>
        <w:keepNext w:val="0"/>
        <w:keepLines w:val="0"/>
        <w:widowControl w:val="0"/>
        <w:shd w:val="clear" w:color="auto" w:fill="auto"/>
        <w:bidi w:val="0"/>
        <w:spacing w:before="0" w:after="0" w:line="411" w:lineRule="exact"/>
        <w:ind w:left="0" w:right="0" w:firstLine="480"/>
        <w:jc w:val="both"/>
        <w:rPr>
          <w:sz w:val="20"/>
          <w:szCs w:val="20"/>
        </w:rPr>
      </w:pPr>
      <w:r>
        <w:rPr>
          <w:color w:val="000000"/>
          <w:spacing w:val="0"/>
          <w:w w:val="100"/>
          <w:position w:val="0"/>
          <w:sz w:val="20"/>
          <w:szCs w:val="20"/>
        </w:rPr>
        <w:t>借款费用同时满足下列条件时开始资本化：</w:t>
      </w:r>
    </w:p>
    <w:p>
      <w:pPr>
        <w:pStyle w:val="Style85"/>
        <w:keepNext w:val="0"/>
        <w:keepLines w:val="0"/>
        <w:widowControl w:val="0"/>
        <w:shd w:val="clear" w:color="auto" w:fill="auto"/>
        <w:tabs>
          <w:tab w:pos="1011" w:val="left"/>
        </w:tabs>
        <w:bidi w:val="0"/>
        <w:spacing w:before="0" w:after="0" w:line="411" w:lineRule="exact"/>
        <w:ind w:left="0" w:right="0" w:firstLine="480"/>
        <w:jc w:val="both"/>
        <w:rPr>
          <w:sz w:val="20"/>
          <w:szCs w:val="20"/>
        </w:rPr>
      </w:pPr>
      <w:bookmarkStart w:id="1045" w:name="bookmark1045"/>
      <w:r>
        <w:rPr>
          <w:color w:val="000000"/>
          <w:spacing w:val="0"/>
          <w:w w:val="100"/>
          <w:position w:val="0"/>
          <w:sz w:val="20"/>
          <w:szCs w:val="20"/>
        </w:rPr>
        <w:t>（</w:t>
      </w:r>
      <w:bookmarkEnd w:id="104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资产支出已经发生，资产支出包括为购建或者生产符合资本化条件的资产而以支付现金、转移 非现金资产或者承担带息债务形式发生的支出；</w:t>
      </w:r>
    </w:p>
    <w:p>
      <w:pPr>
        <w:pStyle w:val="Style85"/>
        <w:keepNext w:val="0"/>
        <w:keepLines w:val="0"/>
        <w:widowControl w:val="0"/>
        <w:shd w:val="clear" w:color="auto" w:fill="auto"/>
        <w:tabs>
          <w:tab w:pos="968" w:val="left"/>
        </w:tabs>
        <w:bidi w:val="0"/>
        <w:spacing w:before="0" w:after="0" w:line="411" w:lineRule="exact"/>
        <w:ind w:left="0" w:right="0" w:firstLine="480"/>
        <w:jc w:val="both"/>
        <w:rPr>
          <w:sz w:val="20"/>
          <w:szCs w:val="20"/>
        </w:rPr>
      </w:pPr>
      <w:bookmarkStart w:id="1046" w:name="bookmark1046"/>
      <w:r>
        <w:rPr>
          <w:color w:val="000000"/>
          <w:spacing w:val="0"/>
          <w:w w:val="100"/>
          <w:position w:val="0"/>
          <w:sz w:val="20"/>
          <w:szCs w:val="20"/>
        </w:rPr>
        <w:t>（</w:t>
      </w:r>
      <w:bookmarkEnd w:id="104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85"/>
        <w:keepNext w:val="0"/>
        <w:keepLines w:val="0"/>
        <w:widowControl w:val="0"/>
        <w:shd w:val="clear" w:color="auto" w:fill="auto"/>
        <w:tabs>
          <w:tab w:pos="968" w:val="left"/>
        </w:tabs>
        <w:bidi w:val="0"/>
        <w:spacing w:before="0" w:after="160" w:line="411" w:lineRule="exact"/>
        <w:ind w:left="0" w:right="0" w:firstLine="480"/>
        <w:jc w:val="both"/>
        <w:rPr>
          <w:sz w:val="20"/>
          <w:szCs w:val="20"/>
        </w:rPr>
      </w:pPr>
      <w:bookmarkStart w:id="1047" w:name="bookmark1047"/>
      <w:r>
        <w:rPr>
          <w:color w:val="000000"/>
          <w:spacing w:val="0"/>
          <w:w w:val="100"/>
          <w:position w:val="0"/>
          <w:sz w:val="20"/>
          <w:szCs w:val="20"/>
        </w:rPr>
        <w:t>（</w:t>
      </w:r>
      <w:bookmarkEnd w:id="104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为使资产达到预定可使用或者可销售状态所必要的购建或者生产活动已经开始。</w:t>
      </w:r>
    </w:p>
    <w:p>
      <w:pPr>
        <w:pStyle w:val="Style64"/>
        <w:keepNext/>
        <w:keepLines/>
        <w:widowControl w:val="0"/>
        <w:numPr>
          <w:ilvl w:val="0"/>
          <w:numId w:val="59"/>
        </w:numPr>
        <w:shd w:val="clear" w:color="auto" w:fill="auto"/>
        <w:tabs>
          <w:tab w:pos="845" w:val="left"/>
        </w:tabs>
        <w:bidi w:val="0"/>
        <w:spacing w:before="0" w:after="0" w:line="430" w:lineRule="auto"/>
        <w:ind w:left="0" w:right="0" w:firstLine="480"/>
        <w:jc w:val="both"/>
        <w:rPr>
          <w:sz w:val="20"/>
          <w:szCs w:val="20"/>
        </w:rPr>
      </w:pPr>
      <w:bookmarkStart w:id="1048" w:name="bookmark1048"/>
      <w:bookmarkStart w:id="1049" w:name="bookmark1049"/>
      <w:bookmarkStart w:id="1050" w:name="bookmark1050"/>
      <w:bookmarkStart w:id="1051" w:name="bookmark1051"/>
      <w:bookmarkEnd w:id="1050"/>
      <w:r>
        <w:rPr>
          <w:color w:val="000000"/>
          <w:spacing w:val="0"/>
          <w:w w:val="100"/>
          <w:position w:val="0"/>
          <w:sz w:val="20"/>
          <w:szCs w:val="20"/>
        </w:rPr>
        <w:t>借款费用资本化期间</w:t>
      </w:r>
      <w:bookmarkEnd w:id="1048"/>
      <w:bookmarkEnd w:id="1049"/>
      <w:bookmarkEnd w:id="1051"/>
    </w:p>
    <w:p>
      <w:pPr>
        <w:pStyle w:val="Style85"/>
        <w:keepNext w:val="0"/>
        <w:keepLines w:val="0"/>
        <w:widowControl w:val="0"/>
        <w:shd w:val="clear" w:color="auto" w:fill="auto"/>
        <w:bidi w:val="0"/>
        <w:spacing w:before="0" w:after="160" w:line="411" w:lineRule="exact"/>
        <w:ind w:left="0" w:right="0" w:firstLine="480"/>
        <w:jc w:val="both"/>
        <w:rPr>
          <w:sz w:val="20"/>
          <w:szCs w:val="20"/>
        </w:rPr>
        <w:sectPr>
          <w:footnotePr>
            <w:pos w:val="pageBottom"/>
            <w:numFmt w:val="decimal"/>
            <w:numRestart w:val="continuous"/>
          </w:footnotePr>
          <w:pgSz w:w="11900" w:h="16840"/>
          <w:pgMar w:top="1439" w:right="898" w:bottom="1524" w:left="1052" w:header="0" w:footer="3" w:gutter="0"/>
          <w:cols w:space="720"/>
          <w:noEndnote/>
          <w:rtlGutter w:val="0"/>
          <w:docGrid w:linePitch="360"/>
        </w:sectPr>
      </w:pPr>
      <w:r>
        <w:rPr>
          <w:color w:val="000000"/>
          <w:spacing w:val="0"/>
          <w:w w:val="100"/>
          <w:position w:val="0"/>
          <w:sz w:val="20"/>
          <w:szCs w:val="20"/>
        </w:rPr>
        <w:t>资本化期间，指从借款费用开始资本化时点到停止资本化时点的期间，借款费用暂停资本化的期间不</w:t>
      </w:r>
    </w:p>
    <w:p>
      <w:pPr>
        <w:pStyle w:val="Style85"/>
        <w:keepNext w:val="0"/>
        <w:keepLines w:val="0"/>
        <w:widowControl w:val="0"/>
        <w:shd w:val="clear" w:color="auto" w:fill="auto"/>
        <w:bidi w:val="0"/>
        <w:spacing w:before="0" w:after="0" w:line="409" w:lineRule="exact"/>
        <w:ind w:left="0" w:right="0" w:firstLine="0"/>
        <w:jc w:val="left"/>
        <w:rPr>
          <w:sz w:val="20"/>
          <w:szCs w:val="20"/>
        </w:rPr>
      </w:pPr>
      <w:r>
        <w:rPr>
          <w:color w:val="000000"/>
          <w:spacing w:val="0"/>
          <w:w w:val="100"/>
          <w:position w:val="0"/>
          <w:sz w:val="20"/>
          <w:szCs w:val="20"/>
        </w:rPr>
        <w:t>包括在内。</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当购建或者生产符合资本化条件的资产达到预定可使用或者可销售状态时，借款费用停止资本化。</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当购建或者生产符合资本化条件的资产中部分项目分别完工且可单独使用时，该部分资产借款费用停 止资本化。</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购建或者生产的资产的各部分分别完工，但必须等到整体完工后才可使用或可对外销售的，在该资产 整体完工时停止借款费用资本化。</w:t>
      </w:r>
    </w:p>
    <w:p>
      <w:pPr>
        <w:pStyle w:val="Style64"/>
        <w:keepNext/>
        <w:keepLines/>
        <w:widowControl w:val="0"/>
        <w:numPr>
          <w:ilvl w:val="0"/>
          <w:numId w:val="55"/>
        </w:numPr>
        <w:shd w:val="clear" w:color="auto" w:fill="auto"/>
        <w:tabs>
          <w:tab w:pos="822" w:val="left"/>
        </w:tabs>
        <w:bidi w:val="0"/>
        <w:spacing w:before="0" w:after="0" w:line="409" w:lineRule="exact"/>
        <w:ind w:left="0" w:right="0" w:firstLine="460"/>
        <w:jc w:val="both"/>
        <w:rPr>
          <w:sz w:val="20"/>
          <w:szCs w:val="20"/>
        </w:rPr>
      </w:pPr>
      <w:bookmarkStart w:id="1052" w:name="bookmark1052"/>
      <w:bookmarkStart w:id="1053" w:name="bookmark1053"/>
      <w:bookmarkStart w:id="1054" w:name="bookmark1054"/>
      <w:bookmarkStart w:id="1055" w:name="bookmark1055"/>
      <w:bookmarkEnd w:id="1054"/>
      <w:r>
        <w:rPr>
          <w:color w:val="000000"/>
          <w:spacing w:val="0"/>
          <w:w w:val="100"/>
          <w:position w:val="0"/>
          <w:sz w:val="20"/>
          <w:szCs w:val="20"/>
        </w:rPr>
        <w:t>暂停资本化期间</w:t>
      </w:r>
      <w:bookmarkEnd w:id="1052"/>
      <w:bookmarkEnd w:id="1053"/>
      <w:bookmarkEnd w:id="1055"/>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64"/>
        <w:keepNext/>
        <w:keepLines/>
        <w:widowControl w:val="0"/>
        <w:numPr>
          <w:ilvl w:val="0"/>
          <w:numId w:val="55"/>
        </w:numPr>
        <w:shd w:val="clear" w:color="auto" w:fill="auto"/>
        <w:tabs>
          <w:tab w:pos="822" w:val="left"/>
        </w:tabs>
        <w:bidi w:val="0"/>
        <w:spacing w:before="0" w:after="0" w:line="409" w:lineRule="exact"/>
        <w:ind w:left="0" w:right="0" w:firstLine="460"/>
        <w:jc w:val="both"/>
        <w:rPr>
          <w:sz w:val="20"/>
          <w:szCs w:val="20"/>
        </w:rPr>
      </w:pPr>
      <w:bookmarkStart w:id="1056" w:name="bookmark1056"/>
      <w:bookmarkStart w:id="1057" w:name="bookmark1057"/>
      <w:bookmarkStart w:id="1058" w:name="bookmark1058"/>
      <w:bookmarkStart w:id="1059" w:name="bookmark1059"/>
      <w:bookmarkEnd w:id="1058"/>
      <w:r>
        <w:rPr>
          <w:color w:val="000000"/>
          <w:spacing w:val="0"/>
          <w:w w:val="100"/>
          <w:position w:val="0"/>
          <w:sz w:val="20"/>
          <w:szCs w:val="20"/>
        </w:rPr>
        <w:t>借款费用资本化金额的计算方法</w:t>
      </w:r>
      <w:bookmarkEnd w:id="1056"/>
      <w:bookmarkEnd w:id="1057"/>
      <w:bookmarkEnd w:id="1059"/>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根据累计资产支出超过专门借款部分的资产支出加权平均数乘以所占用一般借款的资本化率，计算确 定一般借款应予资本化的利息金额。资本化率根据一般借款加权平均利率计算确定。</w:t>
      </w:r>
    </w:p>
    <w:p>
      <w:pPr>
        <w:pStyle w:val="Style85"/>
        <w:keepNext w:val="0"/>
        <w:keepLines w:val="0"/>
        <w:widowControl w:val="0"/>
        <w:shd w:val="clear" w:color="auto" w:fill="auto"/>
        <w:bidi w:val="0"/>
        <w:spacing w:before="0" w:after="140" w:line="409" w:lineRule="exact"/>
        <w:ind w:left="0" w:right="0" w:firstLine="46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利息金额。实际利率法是根据借款实际利率计算其摊余折价或溢价或利息费用的方法。其中实际利率是借 款在预期存续期间的未来现金流量，折现为该借款当前账面价值所使用的利率。</w:t>
      </w:r>
    </w:p>
    <w:p>
      <w:pPr>
        <w:pStyle w:val="Style46"/>
        <w:keepNext/>
        <w:keepLines/>
        <w:widowControl w:val="0"/>
        <w:shd w:val="clear" w:color="auto" w:fill="auto"/>
        <w:bidi w:val="0"/>
        <w:spacing w:before="0" w:after="0" w:line="411" w:lineRule="exact"/>
        <w:ind w:left="0" w:right="0" w:firstLine="460"/>
        <w:jc w:val="both"/>
      </w:pPr>
      <w:bookmarkStart w:id="1060" w:name="bookmark1060"/>
      <w:bookmarkStart w:id="1061" w:name="bookmark1061"/>
      <w:bookmarkStart w:id="1062" w:name="bookmark1062"/>
      <w:r>
        <w:rPr>
          <w:color w:val="000000"/>
          <w:spacing w:val="0"/>
          <w:w w:val="100"/>
          <w:position w:val="0"/>
        </w:rPr>
        <w:t>（十七）无形资产与开发支出</w:t>
      </w:r>
      <w:bookmarkEnd w:id="1060"/>
      <w:bookmarkEnd w:id="1061"/>
      <w:bookmarkEnd w:id="1062"/>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无形资产是指本公司拥有或者控制的没有实物形态的可辨认非货币性资产，包括土地使用权、专利权、 软件等。</w:t>
      </w:r>
    </w:p>
    <w:p>
      <w:pPr>
        <w:pStyle w:val="Style64"/>
        <w:keepNext/>
        <w:keepLines/>
        <w:widowControl w:val="0"/>
        <w:numPr>
          <w:ilvl w:val="0"/>
          <w:numId w:val="61"/>
        </w:numPr>
        <w:shd w:val="clear" w:color="auto" w:fill="auto"/>
        <w:bidi w:val="0"/>
        <w:spacing w:before="0" w:after="0" w:line="411" w:lineRule="exact"/>
        <w:ind w:left="0" w:right="0" w:firstLine="460"/>
        <w:jc w:val="both"/>
        <w:rPr>
          <w:sz w:val="20"/>
          <w:szCs w:val="20"/>
        </w:rPr>
      </w:pPr>
      <w:bookmarkStart w:id="1063" w:name="bookmark1063"/>
      <w:bookmarkStart w:id="1064" w:name="bookmark1064"/>
      <w:bookmarkStart w:id="1065" w:name="bookmark1065"/>
      <w:bookmarkStart w:id="1066" w:name="bookmark1066"/>
      <w:bookmarkEnd w:id="1065"/>
      <w:r>
        <w:rPr>
          <w:color w:val="000000"/>
          <w:spacing w:val="0"/>
          <w:w w:val="100"/>
          <w:position w:val="0"/>
          <w:sz w:val="20"/>
          <w:szCs w:val="20"/>
        </w:rPr>
        <w:t>无形资产的初始计量</w:t>
      </w:r>
      <w:bookmarkEnd w:id="1063"/>
      <w:bookmarkEnd w:id="1064"/>
      <w:bookmarkEnd w:id="1066"/>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债务重组取得债务人用以抵债的无形资产，以该无形资产的公允价值为基础确定其入账价值，并将重 组债务的账面价值与该用以抵债的无形资产公允价值之间的差额，计入当期损益。</w:t>
      </w:r>
    </w:p>
    <w:p>
      <w:pPr>
        <w:pStyle w:val="Style85"/>
        <w:keepNext w:val="0"/>
        <w:keepLines w:val="0"/>
        <w:widowControl w:val="0"/>
        <w:shd w:val="clear" w:color="auto" w:fill="auto"/>
        <w:bidi w:val="0"/>
        <w:spacing w:before="0" w:after="0" w:line="411" w:lineRule="exact"/>
        <w:ind w:left="0" w:right="0" w:firstLine="460"/>
        <w:jc w:val="both"/>
        <w:rPr>
          <w:sz w:val="20"/>
          <w:szCs w:val="20"/>
        </w:rPr>
      </w:pPr>
      <w:r>
        <w:rPr>
          <w:color w:val="000000"/>
          <w:spacing w:val="0"/>
          <w:w w:val="100"/>
          <w:position w:val="0"/>
          <w:sz w:val="20"/>
          <w:szCs w:val="2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85"/>
        <w:keepNext w:val="0"/>
        <w:keepLines w:val="0"/>
        <w:widowControl w:val="0"/>
        <w:shd w:val="clear" w:color="auto" w:fill="auto"/>
        <w:bidi w:val="0"/>
        <w:spacing w:before="0" w:after="220" w:line="411" w:lineRule="exact"/>
        <w:ind w:left="0" w:right="0" w:firstLine="460"/>
        <w:jc w:val="both"/>
        <w:rPr>
          <w:sz w:val="20"/>
          <w:szCs w:val="20"/>
        </w:rPr>
      </w:pPr>
      <w:r>
        <w:rPr>
          <w:color w:val="000000"/>
          <w:spacing w:val="0"/>
          <w:w w:val="100"/>
          <w:position w:val="0"/>
          <w:sz w:val="20"/>
          <w:szCs w:val="20"/>
        </w:rPr>
        <w:t>以同一控制下的企业吸收合并方式取得的无形资产按被合并方的账面价值确定其入账价值；以非同一</w:t>
      </w:r>
    </w:p>
    <w:p>
      <w:pPr>
        <w:pStyle w:val="Style7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478" w:right="970" w:bottom="1035" w:left="1085" w:header="0" w:footer="3" w:gutter="0"/>
          <w:cols w:space="720"/>
          <w:noEndnote/>
          <w:rtlGutter w:val="0"/>
          <w:docGrid w:linePitch="360"/>
        </w:sectP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页</w:t>
      </w:r>
    </w:p>
    <w:p>
      <w:pPr>
        <w:pStyle w:val="Style85"/>
        <w:keepNext w:val="0"/>
        <w:keepLines w:val="0"/>
        <w:widowControl w:val="0"/>
        <w:shd w:val="clear" w:color="auto" w:fill="auto"/>
        <w:bidi w:val="0"/>
        <w:spacing w:before="0" w:after="0" w:line="410" w:lineRule="exact"/>
        <w:ind w:left="0" w:right="0" w:firstLine="0"/>
        <w:jc w:val="both"/>
        <w:rPr>
          <w:sz w:val="20"/>
          <w:szCs w:val="20"/>
        </w:rPr>
      </w:pPr>
      <w:r>
        <w:rPr>
          <w:color w:val="000000"/>
          <w:spacing w:val="0"/>
          <w:w w:val="100"/>
          <w:position w:val="0"/>
          <w:sz w:val="20"/>
          <w:szCs w:val="20"/>
        </w:rPr>
        <w:t>控制下的企业吸收合并方式取得的无形资产按公允价值确定其入账价值。</w:t>
      </w:r>
    </w:p>
    <w:p>
      <w:pPr>
        <w:pStyle w:val="Style85"/>
        <w:keepNext w:val="0"/>
        <w:keepLines w:val="0"/>
        <w:widowControl w:val="0"/>
        <w:shd w:val="clear" w:color="auto" w:fill="auto"/>
        <w:bidi w:val="0"/>
        <w:spacing w:before="0" w:after="0" w:line="410" w:lineRule="exact"/>
        <w:ind w:left="0" w:right="0" w:firstLine="480"/>
        <w:jc w:val="both"/>
        <w:rPr>
          <w:sz w:val="20"/>
          <w:szCs w:val="20"/>
        </w:rPr>
      </w:pPr>
      <w:r>
        <w:rPr>
          <w:color w:val="000000"/>
          <w:spacing w:val="0"/>
          <w:w w:val="100"/>
          <w:position w:val="0"/>
          <w:sz w:val="20"/>
          <w:szCs w:val="2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64"/>
        <w:keepNext/>
        <w:keepLines/>
        <w:widowControl w:val="0"/>
        <w:numPr>
          <w:ilvl w:val="0"/>
          <w:numId w:val="61"/>
        </w:numPr>
        <w:shd w:val="clear" w:color="auto" w:fill="auto"/>
        <w:bidi w:val="0"/>
        <w:spacing w:before="0" w:after="0" w:line="410" w:lineRule="exact"/>
        <w:ind w:left="0" w:right="0" w:firstLine="480"/>
        <w:jc w:val="both"/>
        <w:rPr>
          <w:sz w:val="20"/>
          <w:szCs w:val="20"/>
        </w:rPr>
      </w:pPr>
      <w:bookmarkStart w:id="1067" w:name="bookmark1067"/>
      <w:bookmarkStart w:id="1068" w:name="bookmark1068"/>
      <w:bookmarkStart w:id="1069" w:name="bookmark1069"/>
      <w:bookmarkStart w:id="1070" w:name="bookmark1070"/>
      <w:bookmarkEnd w:id="1069"/>
      <w:r>
        <w:rPr>
          <w:color w:val="000000"/>
          <w:spacing w:val="0"/>
          <w:w w:val="100"/>
          <w:position w:val="0"/>
          <w:sz w:val="20"/>
          <w:szCs w:val="20"/>
        </w:rPr>
        <w:t>无形资产的后续计量</w:t>
      </w:r>
      <w:bookmarkEnd w:id="1067"/>
      <w:bookmarkEnd w:id="1068"/>
      <w:bookmarkEnd w:id="1070"/>
    </w:p>
    <w:p>
      <w:pPr>
        <w:pStyle w:val="Style85"/>
        <w:keepNext w:val="0"/>
        <w:keepLines w:val="0"/>
        <w:widowControl w:val="0"/>
        <w:shd w:val="clear" w:color="auto" w:fill="auto"/>
        <w:bidi w:val="0"/>
        <w:spacing w:before="0" w:after="180" w:line="410" w:lineRule="exact"/>
        <w:ind w:left="0" w:right="0" w:firstLine="480"/>
        <w:jc w:val="both"/>
        <w:rPr>
          <w:sz w:val="20"/>
          <w:szCs w:val="20"/>
        </w:rPr>
      </w:pPr>
      <w:r>
        <w:rPr>
          <w:color w:val="000000"/>
          <w:spacing w:val="0"/>
          <w:w w:val="100"/>
          <w:position w:val="0"/>
          <w:sz w:val="20"/>
          <w:szCs w:val="20"/>
        </w:rPr>
        <w:t>本公司在取得无形资产时分析判断其使用寿命，对于使用寿命有限的无形资产，在为企业带来经济</w:t>
      </w:r>
    </w:p>
    <w:p>
      <w:pPr>
        <w:pStyle w:val="Style40"/>
        <w:keepNext w:val="0"/>
        <w:keepLines w:val="0"/>
        <w:widowControl w:val="0"/>
        <w:shd w:val="clear" w:color="auto" w:fill="auto"/>
        <w:bidi w:val="0"/>
        <w:spacing w:before="0" w:after="0" w:line="240" w:lineRule="auto"/>
        <w:ind w:left="58" w:right="0" w:firstLine="0"/>
        <w:jc w:val="left"/>
      </w:pPr>
      <w:r>
        <w:rPr>
          <w:color w:val="000000"/>
          <w:spacing w:val="0"/>
          <w:w w:val="100"/>
          <w:position w:val="0"/>
        </w:rPr>
        <w:t>利益的期限内按直线法摊销。使用寿命有限的无形资产预计寿命及依据如下:</w:t>
      </w:r>
    </w:p>
    <w:tbl>
      <w:tblPr>
        <w:tblOverlap w:val="never"/>
        <w:jc w:val="center"/>
        <w:tblLayout w:type="fixed"/>
      </w:tblPr>
      <w:tblGrid>
        <w:gridCol w:w="3283"/>
        <w:gridCol w:w="2160"/>
        <w:gridCol w:w="4334"/>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依据</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受益年限</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受益年限</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受益年限</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受益年限</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受益年限</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每期末，对使用寿命有限的无形资产的使用寿命及摊销方法进行复核，如与原先估计数存在差异的，</w:t>
      </w:r>
    </w:p>
    <w:p>
      <w:pPr>
        <w:pStyle w:val="Style85"/>
        <w:keepNext w:val="0"/>
        <w:keepLines w:val="0"/>
        <w:widowControl w:val="0"/>
        <w:shd w:val="clear" w:color="auto" w:fill="auto"/>
        <w:bidi w:val="0"/>
        <w:spacing w:before="0" w:after="0" w:line="403" w:lineRule="exact"/>
        <w:ind w:left="0" w:right="0" w:firstLine="0"/>
        <w:jc w:val="both"/>
        <w:rPr>
          <w:sz w:val="20"/>
          <w:szCs w:val="20"/>
        </w:rPr>
      </w:pPr>
      <w:r>
        <w:rPr>
          <w:color w:val="000000"/>
          <w:spacing w:val="0"/>
          <w:w w:val="100"/>
          <w:position w:val="0"/>
          <w:sz w:val="20"/>
          <w:szCs w:val="20"/>
        </w:rPr>
        <w:t>进行相应的调整。</w:t>
      </w:r>
    </w:p>
    <w:p>
      <w:pPr>
        <w:pStyle w:val="Style85"/>
        <w:keepNext w:val="0"/>
        <w:keepLines w:val="0"/>
        <w:widowControl w:val="0"/>
        <w:shd w:val="clear" w:color="auto" w:fill="auto"/>
        <w:bidi w:val="0"/>
        <w:spacing w:before="0" w:after="180" w:line="403" w:lineRule="exact"/>
        <w:ind w:left="0" w:right="0" w:firstLine="480"/>
        <w:jc w:val="both"/>
        <w:rPr>
          <w:sz w:val="20"/>
          <w:szCs w:val="20"/>
        </w:rPr>
      </w:pPr>
      <w:r>
        <w:rPr>
          <w:color w:val="000000"/>
          <w:spacing w:val="0"/>
          <w:w w:val="100"/>
          <w:position w:val="0"/>
          <w:sz w:val="20"/>
          <w:szCs w:val="20"/>
        </w:rPr>
        <w:t>经复核，本期期末无形资产的使用寿命及摊销方法与以前估计未有不同。</w:t>
      </w:r>
    </w:p>
    <w:p>
      <w:pPr>
        <w:pStyle w:val="Style64"/>
        <w:keepNext/>
        <w:keepLines/>
        <w:widowControl w:val="0"/>
        <w:numPr>
          <w:ilvl w:val="0"/>
          <w:numId w:val="61"/>
        </w:numPr>
        <w:shd w:val="clear" w:color="auto" w:fill="auto"/>
        <w:tabs>
          <w:tab w:pos="872" w:val="left"/>
        </w:tabs>
        <w:bidi w:val="0"/>
        <w:spacing w:before="0" w:after="0" w:line="420" w:lineRule="auto"/>
        <w:ind w:left="0" w:right="0" w:firstLine="480"/>
        <w:jc w:val="both"/>
        <w:rPr>
          <w:sz w:val="20"/>
          <w:szCs w:val="20"/>
        </w:rPr>
      </w:pPr>
      <w:bookmarkStart w:id="1071" w:name="bookmark1071"/>
      <w:bookmarkStart w:id="1072" w:name="bookmark1072"/>
      <w:bookmarkStart w:id="1073" w:name="bookmark1073"/>
      <w:bookmarkStart w:id="1074" w:name="bookmark1074"/>
      <w:bookmarkEnd w:id="1073"/>
      <w:r>
        <w:rPr>
          <w:color w:val="000000"/>
          <w:spacing w:val="0"/>
          <w:w w:val="100"/>
          <w:position w:val="0"/>
          <w:sz w:val="20"/>
          <w:szCs w:val="20"/>
        </w:rPr>
        <w:t>划分公司内部研究开发项目的研究阶段和开发阶段具体标准</w:t>
      </w:r>
      <w:bookmarkEnd w:id="1071"/>
      <w:bookmarkEnd w:id="1072"/>
      <w:bookmarkEnd w:id="1074"/>
    </w:p>
    <w:p>
      <w:pPr>
        <w:pStyle w:val="Style85"/>
        <w:keepNext w:val="0"/>
        <w:keepLines w:val="0"/>
        <w:widowControl w:val="0"/>
        <w:shd w:val="clear" w:color="auto" w:fill="auto"/>
        <w:bidi w:val="0"/>
        <w:spacing w:before="0" w:after="0" w:line="403" w:lineRule="exact"/>
        <w:ind w:left="0" w:right="0" w:firstLine="480"/>
        <w:jc w:val="both"/>
        <w:rPr>
          <w:sz w:val="20"/>
          <w:szCs w:val="20"/>
        </w:rPr>
      </w:pPr>
      <w:r>
        <w:rPr>
          <w:color w:val="000000"/>
          <w:spacing w:val="0"/>
          <w:w w:val="100"/>
          <w:position w:val="0"/>
          <w:sz w:val="20"/>
          <w:szCs w:val="20"/>
        </w:rPr>
        <w:t>研究阶段：为研发项目而进行的前期市场调研和项目可行性论证的阶段，公司以《研发项目立项书》 上项目立项申请审核通过时间作为研发项目进入研究阶段的标准。</w:t>
      </w:r>
    </w:p>
    <w:p>
      <w:pPr>
        <w:pStyle w:val="Style85"/>
        <w:keepNext w:val="0"/>
        <w:keepLines w:val="0"/>
        <w:widowControl w:val="0"/>
        <w:shd w:val="clear" w:color="auto" w:fill="auto"/>
        <w:bidi w:val="0"/>
        <w:spacing w:before="0" w:after="0" w:line="403" w:lineRule="exact"/>
        <w:ind w:left="0" w:right="0" w:firstLine="480"/>
        <w:jc w:val="both"/>
        <w:rPr>
          <w:sz w:val="20"/>
          <w:szCs w:val="20"/>
        </w:rPr>
      </w:pPr>
      <w:r>
        <w:rPr>
          <w:color w:val="000000"/>
          <w:spacing w:val="0"/>
          <w:w w:val="100"/>
          <w:position w:val="0"/>
          <w:sz w:val="20"/>
          <w:szCs w:val="20"/>
        </w:rPr>
        <w:t>开发阶段：研发项目投片后即进入开发阶段，开发阶段以《投片评审报告》上的审批时间作为进入开 发阶段的标准。</w:t>
      </w:r>
    </w:p>
    <w:p>
      <w:pPr>
        <w:pStyle w:val="Style85"/>
        <w:keepNext w:val="0"/>
        <w:keepLines w:val="0"/>
        <w:widowControl w:val="0"/>
        <w:shd w:val="clear" w:color="auto" w:fill="auto"/>
        <w:bidi w:val="0"/>
        <w:spacing w:before="0" w:after="180" w:line="403" w:lineRule="exact"/>
        <w:ind w:left="0" w:right="0" w:firstLine="480"/>
        <w:jc w:val="both"/>
        <w:rPr>
          <w:sz w:val="20"/>
          <w:szCs w:val="20"/>
        </w:rPr>
      </w:pPr>
      <w:r>
        <w:rPr>
          <w:color w:val="000000"/>
          <w:spacing w:val="0"/>
          <w:w w:val="100"/>
          <w:position w:val="0"/>
          <w:sz w:val="20"/>
          <w:szCs w:val="20"/>
        </w:rPr>
        <w:t>内部研究开发项目研究阶段的支出，在发生时计入当期损益。</w:t>
      </w:r>
    </w:p>
    <w:p>
      <w:pPr>
        <w:pStyle w:val="Style64"/>
        <w:keepNext/>
        <w:keepLines/>
        <w:widowControl w:val="0"/>
        <w:numPr>
          <w:ilvl w:val="0"/>
          <w:numId w:val="61"/>
        </w:numPr>
        <w:shd w:val="clear" w:color="auto" w:fill="auto"/>
        <w:tabs>
          <w:tab w:pos="872" w:val="left"/>
        </w:tabs>
        <w:bidi w:val="0"/>
        <w:spacing w:before="0" w:after="0" w:line="420" w:lineRule="auto"/>
        <w:ind w:left="0" w:right="0" w:firstLine="480"/>
        <w:jc w:val="both"/>
        <w:rPr>
          <w:sz w:val="20"/>
          <w:szCs w:val="20"/>
        </w:rPr>
      </w:pPr>
      <w:bookmarkStart w:id="1075" w:name="bookmark1075"/>
      <w:bookmarkStart w:id="1076" w:name="bookmark1076"/>
      <w:bookmarkStart w:id="1077" w:name="bookmark1077"/>
      <w:bookmarkStart w:id="1078" w:name="bookmark1078"/>
      <w:bookmarkEnd w:id="1077"/>
      <w:r>
        <w:rPr>
          <w:color w:val="000000"/>
          <w:spacing w:val="0"/>
          <w:w w:val="100"/>
          <w:position w:val="0"/>
          <w:sz w:val="20"/>
          <w:szCs w:val="20"/>
        </w:rPr>
        <w:t>开发阶段支出符合资本化的具体标准</w:t>
      </w:r>
      <w:bookmarkEnd w:id="1075"/>
      <w:bookmarkEnd w:id="1076"/>
      <w:bookmarkEnd w:id="1078"/>
    </w:p>
    <w:p>
      <w:pPr>
        <w:pStyle w:val="Style85"/>
        <w:keepNext w:val="0"/>
        <w:keepLines w:val="0"/>
        <w:widowControl w:val="0"/>
        <w:shd w:val="clear" w:color="auto" w:fill="auto"/>
        <w:bidi w:val="0"/>
        <w:spacing w:before="0" w:after="0" w:line="403" w:lineRule="exact"/>
        <w:ind w:left="0" w:right="0" w:firstLine="480"/>
        <w:jc w:val="both"/>
        <w:rPr>
          <w:sz w:val="20"/>
          <w:szCs w:val="20"/>
        </w:rPr>
      </w:pPr>
      <w:r>
        <w:rPr>
          <w:color w:val="000000"/>
          <w:spacing w:val="0"/>
          <w:w w:val="100"/>
          <w:position w:val="0"/>
          <w:sz w:val="20"/>
          <w:szCs w:val="20"/>
        </w:rPr>
        <w:t>内部研究开发项目开发阶段的支出，同时满足下列条件时确认为无形资产：</w:t>
      </w:r>
    </w:p>
    <w:p>
      <w:pPr>
        <w:pStyle w:val="Style85"/>
        <w:keepNext w:val="0"/>
        <w:keepLines w:val="0"/>
        <w:widowControl w:val="0"/>
        <w:numPr>
          <w:ilvl w:val="0"/>
          <w:numId w:val="63"/>
        </w:numPr>
        <w:shd w:val="clear" w:color="auto" w:fill="auto"/>
        <w:tabs>
          <w:tab w:pos="968" w:val="left"/>
        </w:tabs>
        <w:bidi w:val="0"/>
        <w:spacing w:before="0" w:after="0" w:line="403" w:lineRule="exact"/>
        <w:ind w:left="0" w:right="0" w:firstLine="480"/>
        <w:jc w:val="both"/>
        <w:rPr>
          <w:sz w:val="20"/>
          <w:szCs w:val="20"/>
        </w:rPr>
      </w:pPr>
      <w:bookmarkStart w:id="1079" w:name="bookmark1079"/>
      <w:bookmarkEnd w:id="1079"/>
      <w:r>
        <w:rPr>
          <w:color w:val="000000"/>
          <w:spacing w:val="0"/>
          <w:w w:val="100"/>
          <w:position w:val="0"/>
          <w:sz w:val="20"/>
          <w:szCs w:val="20"/>
        </w:rPr>
        <w:t>完成该无形资产以使其能够使用或出售在技术上具有可行性；</w:t>
      </w:r>
    </w:p>
    <w:p>
      <w:pPr>
        <w:pStyle w:val="Style85"/>
        <w:keepNext w:val="0"/>
        <w:keepLines w:val="0"/>
        <w:widowControl w:val="0"/>
        <w:numPr>
          <w:ilvl w:val="0"/>
          <w:numId w:val="63"/>
        </w:numPr>
        <w:shd w:val="clear" w:color="auto" w:fill="auto"/>
        <w:tabs>
          <w:tab w:pos="968" w:val="left"/>
        </w:tabs>
        <w:bidi w:val="0"/>
        <w:spacing w:before="0" w:after="0" w:line="403" w:lineRule="exact"/>
        <w:ind w:left="0" w:right="0" w:firstLine="480"/>
        <w:jc w:val="both"/>
        <w:rPr>
          <w:sz w:val="20"/>
          <w:szCs w:val="20"/>
        </w:rPr>
      </w:pPr>
      <w:bookmarkStart w:id="1080" w:name="bookmark1080"/>
      <w:bookmarkEnd w:id="1080"/>
      <w:r>
        <w:rPr>
          <w:color w:val="000000"/>
          <w:spacing w:val="0"/>
          <w:w w:val="100"/>
          <w:position w:val="0"/>
          <w:sz w:val="20"/>
          <w:szCs w:val="20"/>
        </w:rPr>
        <w:t>具有完成该无形资产并使用或出售的意图；</w:t>
      </w:r>
    </w:p>
    <w:p>
      <w:pPr>
        <w:pStyle w:val="Style85"/>
        <w:keepNext w:val="0"/>
        <w:keepLines w:val="0"/>
        <w:widowControl w:val="0"/>
        <w:numPr>
          <w:ilvl w:val="0"/>
          <w:numId w:val="63"/>
        </w:numPr>
        <w:shd w:val="clear" w:color="auto" w:fill="auto"/>
        <w:tabs>
          <w:tab w:pos="982" w:val="left"/>
        </w:tabs>
        <w:bidi w:val="0"/>
        <w:spacing w:before="0" w:after="0" w:line="427" w:lineRule="exact"/>
        <w:ind w:left="0" w:right="0" w:firstLine="480"/>
        <w:jc w:val="both"/>
        <w:rPr>
          <w:sz w:val="20"/>
          <w:szCs w:val="20"/>
        </w:rPr>
      </w:pPr>
      <w:bookmarkStart w:id="1081" w:name="bookmark1081"/>
      <w:bookmarkEnd w:id="1081"/>
      <w:r>
        <w:rPr>
          <w:color w:val="000000"/>
          <w:spacing w:val="0"/>
          <w:w w:val="100"/>
          <w:position w:val="0"/>
          <w:sz w:val="20"/>
          <w:szCs w:val="20"/>
        </w:rPr>
        <w:t>无形资产产生经济利益的方式，包括能够证明运用该无形资产生产的产品存在市场或无形资产 自身存在市场，无形资产将在内部使用的，能够证明其有用性；</w:t>
      </w:r>
    </w:p>
    <w:p>
      <w:pPr>
        <w:pStyle w:val="Style85"/>
        <w:keepNext w:val="0"/>
        <w:keepLines w:val="0"/>
        <w:widowControl w:val="0"/>
        <w:numPr>
          <w:ilvl w:val="0"/>
          <w:numId w:val="63"/>
        </w:numPr>
        <w:shd w:val="clear" w:color="auto" w:fill="auto"/>
        <w:tabs>
          <w:tab w:pos="1016" w:val="left"/>
        </w:tabs>
        <w:bidi w:val="0"/>
        <w:spacing w:before="0" w:after="0" w:line="422" w:lineRule="exact"/>
        <w:ind w:left="0" w:right="0" w:firstLine="480"/>
        <w:jc w:val="both"/>
        <w:rPr>
          <w:sz w:val="20"/>
          <w:szCs w:val="20"/>
        </w:rPr>
      </w:pPr>
      <w:bookmarkStart w:id="1082" w:name="bookmark1082"/>
      <w:bookmarkEnd w:id="1082"/>
      <w:r>
        <w:rPr>
          <w:color w:val="000000"/>
          <w:spacing w:val="0"/>
          <w:w w:val="100"/>
          <w:position w:val="0"/>
          <w:sz w:val="20"/>
          <w:szCs w:val="20"/>
        </w:rPr>
        <w:t>有足够的技术、财务资源和其他资源支持，以完成该无形资产的开发，并有能力使用或出售该 无形资产；</w:t>
      </w:r>
    </w:p>
    <w:p>
      <w:pPr>
        <w:pStyle w:val="Style85"/>
        <w:keepNext w:val="0"/>
        <w:keepLines w:val="0"/>
        <w:widowControl w:val="0"/>
        <w:numPr>
          <w:ilvl w:val="0"/>
          <w:numId w:val="63"/>
        </w:numPr>
        <w:shd w:val="clear" w:color="auto" w:fill="auto"/>
        <w:tabs>
          <w:tab w:pos="968" w:val="left"/>
        </w:tabs>
        <w:bidi w:val="0"/>
        <w:spacing w:before="0" w:after="0" w:line="408" w:lineRule="exact"/>
        <w:ind w:left="0" w:right="0" w:firstLine="480"/>
        <w:jc w:val="both"/>
        <w:rPr>
          <w:sz w:val="20"/>
          <w:szCs w:val="20"/>
        </w:rPr>
      </w:pPr>
      <w:bookmarkStart w:id="1083" w:name="bookmark1083"/>
      <w:bookmarkEnd w:id="1083"/>
      <w:r>
        <w:rPr>
          <w:color w:val="000000"/>
          <w:spacing w:val="0"/>
          <w:w w:val="100"/>
          <w:position w:val="0"/>
          <w:sz w:val="20"/>
          <w:szCs w:val="20"/>
        </w:rPr>
        <w:t>归属于该无形资产开发阶段的支出能够可靠地计量。</w:t>
      </w:r>
    </w:p>
    <w:p>
      <w:pPr>
        <w:pStyle w:val="Style85"/>
        <w:keepNext w:val="0"/>
        <w:keepLines w:val="0"/>
        <w:widowControl w:val="0"/>
        <w:shd w:val="clear" w:color="auto" w:fill="auto"/>
        <w:bidi w:val="0"/>
        <w:spacing w:before="0" w:after="0" w:line="408" w:lineRule="exact"/>
        <w:ind w:left="0" w:right="0" w:firstLine="480"/>
        <w:jc w:val="both"/>
        <w:rPr>
          <w:sz w:val="20"/>
          <w:szCs w:val="20"/>
        </w:rPr>
      </w:pPr>
      <w:r>
        <w:rPr>
          <w:color w:val="000000"/>
          <w:spacing w:val="0"/>
          <w:w w:val="100"/>
          <w:position w:val="0"/>
          <w:sz w:val="20"/>
          <w:szCs w:val="20"/>
        </w:rPr>
        <w:t>具体到研发项目上，公司以研发项目达到量产，《项目总结报告》审批时间作为开发阶段支出转入无 形资产的条件和时点。</w:t>
      </w:r>
    </w:p>
    <w:p>
      <w:pPr>
        <w:pStyle w:val="Style85"/>
        <w:keepNext w:val="0"/>
        <w:keepLines w:val="0"/>
        <w:widowControl w:val="0"/>
        <w:shd w:val="clear" w:color="auto" w:fill="auto"/>
        <w:bidi w:val="0"/>
        <w:spacing w:before="0" w:after="140" w:line="406" w:lineRule="exact"/>
        <w:ind w:left="0" w:right="0" w:firstLine="460"/>
        <w:jc w:val="both"/>
        <w:rPr>
          <w:sz w:val="20"/>
          <w:szCs w:val="20"/>
        </w:rPr>
      </w:pPr>
      <w:r>
        <w:rPr>
          <w:color w:val="000000"/>
          <w:spacing w:val="0"/>
          <w:w w:val="100"/>
          <w:position w:val="0"/>
          <w:sz w:val="20"/>
          <w:szCs w:val="2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46"/>
        <w:keepNext/>
        <w:keepLines/>
        <w:widowControl w:val="0"/>
        <w:shd w:val="clear" w:color="auto" w:fill="auto"/>
        <w:bidi w:val="0"/>
        <w:spacing w:before="0" w:after="0" w:line="408" w:lineRule="exact"/>
        <w:ind w:left="0" w:right="0" w:firstLine="400"/>
        <w:jc w:val="left"/>
      </w:pPr>
      <w:bookmarkStart w:id="1084" w:name="bookmark1084"/>
      <w:bookmarkStart w:id="1085" w:name="bookmark1085"/>
      <w:bookmarkStart w:id="1086" w:name="bookmark1086"/>
      <w:r>
        <w:rPr>
          <w:color w:val="000000"/>
          <w:spacing w:val="0"/>
          <w:w w:val="100"/>
          <w:position w:val="0"/>
        </w:rPr>
        <w:t>（十八）长期资产减值</w:t>
      </w:r>
      <w:bookmarkEnd w:id="1084"/>
      <w:bookmarkEnd w:id="1085"/>
      <w:bookmarkEnd w:id="1086"/>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资产可收回金额的估计，根据其公允价值减去处置费用后的净额与资产预计未来现金流量的现值两者 之间较高者确定。</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资产减值损失确认后，减值资产的折旧或者摊销费用在未来期间作相应调整，以使该资产在剩余使用 寿命内，系统地分摊调整后的资产账面价值（扣除预计净残值）。</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因企业合并所形成的商誉和使用寿命不确定的无形资产，无论是否存在减值迹象，每年都进行减值测 试。</w:t>
      </w:r>
    </w:p>
    <w:p>
      <w:pPr>
        <w:pStyle w:val="Style85"/>
        <w:keepNext w:val="0"/>
        <w:keepLines w:val="0"/>
        <w:widowControl w:val="0"/>
        <w:shd w:val="clear" w:color="auto" w:fill="auto"/>
        <w:bidi w:val="0"/>
        <w:spacing w:before="0" w:after="140" w:line="408" w:lineRule="exact"/>
        <w:ind w:left="0" w:right="0" w:firstLine="460"/>
        <w:jc w:val="both"/>
        <w:rPr>
          <w:sz w:val="20"/>
          <w:szCs w:val="20"/>
        </w:rPr>
      </w:pPr>
      <w:r>
        <w:rPr>
          <w:color w:val="000000"/>
          <w:spacing w:val="0"/>
          <w:w w:val="100"/>
          <w:position w:val="0"/>
          <w:sz w:val="20"/>
          <w:szCs w:val="2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46"/>
        <w:keepNext/>
        <w:keepLines/>
        <w:widowControl w:val="0"/>
        <w:shd w:val="clear" w:color="auto" w:fill="auto"/>
        <w:bidi w:val="0"/>
        <w:spacing w:before="0" w:after="0" w:line="413" w:lineRule="exact"/>
        <w:ind w:left="0" w:right="0" w:firstLine="460"/>
        <w:jc w:val="both"/>
      </w:pPr>
      <w:bookmarkStart w:id="1087" w:name="bookmark1087"/>
      <w:bookmarkStart w:id="1088" w:name="bookmark1088"/>
      <w:bookmarkStart w:id="1089" w:name="bookmark1089"/>
      <w:r>
        <w:rPr>
          <w:color w:val="000000"/>
          <w:spacing w:val="0"/>
          <w:w w:val="100"/>
          <w:position w:val="0"/>
        </w:rPr>
        <w:t>（十九）长期待摊费用</w:t>
      </w:r>
      <w:bookmarkEnd w:id="1087"/>
      <w:bookmarkEnd w:id="1088"/>
      <w:bookmarkEnd w:id="1089"/>
    </w:p>
    <w:p>
      <w:pPr>
        <w:pStyle w:val="Style85"/>
        <w:keepNext w:val="0"/>
        <w:keepLines w:val="0"/>
        <w:widowControl w:val="0"/>
        <w:shd w:val="clear" w:color="auto" w:fill="auto"/>
        <w:bidi w:val="0"/>
        <w:spacing w:before="0" w:after="140" w:line="413" w:lineRule="exact"/>
        <w:ind w:left="0" w:right="0" w:firstLine="460"/>
        <w:jc w:val="both"/>
        <w:rPr>
          <w:sz w:val="20"/>
          <w:szCs w:val="20"/>
        </w:rPr>
      </w:pPr>
      <w:r>
        <w:rPr>
          <w:color w:val="000000"/>
          <w:spacing w:val="0"/>
          <w:w w:val="100"/>
          <w:position w:val="0"/>
          <w:sz w:val="20"/>
          <w:szCs w:val="2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年以上的各项费用。 长期待摊费用按费用项目的受益期限按直线法分期摊销。若长期待摊的费用项目不能使以后会计期间受益， 则将尚未摊销的该项目的摊余价值全部转入当期损益。</w:t>
      </w:r>
    </w:p>
    <w:p>
      <w:pPr>
        <w:pStyle w:val="Style85"/>
        <w:keepNext w:val="0"/>
        <w:keepLines w:val="0"/>
        <w:widowControl w:val="0"/>
        <w:shd w:val="clear" w:color="auto" w:fill="auto"/>
        <w:bidi w:val="0"/>
        <w:spacing w:before="0" w:after="0" w:line="408" w:lineRule="exact"/>
        <w:ind w:left="0" w:right="0" w:firstLine="400"/>
        <w:jc w:val="left"/>
        <w:rPr>
          <w:sz w:val="20"/>
          <w:szCs w:val="20"/>
        </w:rPr>
      </w:pPr>
      <w:bookmarkStart w:id="1090" w:name="bookmark1090"/>
      <w:r>
        <w:rPr>
          <w:b/>
          <w:bCs/>
          <w:color w:val="000000"/>
          <w:spacing w:val="0"/>
          <w:w w:val="100"/>
          <w:position w:val="0"/>
          <w:sz w:val="20"/>
          <w:szCs w:val="20"/>
        </w:rPr>
        <w:t>（二十）职工薪酬</w:t>
      </w:r>
      <w:bookmarkEnd w:id="1090"/>
    </w:p>
    <w:p>
      <w:pPr>
        <w:pStyle w:val="Style85"/>
        <w:keepNext w:val="0"/>
        <w:keepLines w:val="0"/>
        <w:widowControl w:val="0"/>
        <w:shd w:val="clear" w:color="auto" w:fill="auto"/>
        <w:bidi w:val="0"/>
        <w:spacing w:before="0" w:after="0" w:line="403" w:lineRule="exact"/>
        <w:ind w:left="0" w:right="0" w:firstLine="460"/>
        <w:jc w:val="both"/>
        <w:rPr>
          <w:sz w:val="20"/>
          <w:szCs w:val="20"/>
        </w:rPr>
      </w:pPr>
      <w:r>
        <w:rPr>
          <w:color w:val="000000"/>
          <w:spacing w:val="0"/>
          <w:w w:val="100"/>
          <w:position w:val="0"/>
          <w:sz w:val="20"/>
          <w:szCs w:val="20"/>
        </w:rPr>
        <w:t>职工薪酬，是指本公司为获得职工提供的服务或解除劳动关系而给予的各种形式的报酬或补偿。职工 薪酬包括短期薪酬、离职后福利、辞退福利和其他长期职工福利。</w:t>
      </w:r>
    </w:p>
    <w:p>
      <w:pPr>
        <w:pStyle w:val="Style64"/>
        <w:keepNext/>
        <w:keepLines/>
        <w:widowControl w:val="0"/>
        <w:numPr>
          <w:ilvl w:val="0"/>
          <w:numId w:val="65"/>
        </w:numPr>
        <w:shd w:val="clear" w:color="auto" w:fill="auto"/>
        <w:bidi w:val="0"/>
        <w:spacing w:before="0" w:after="0" w:line="403" w:lineRule="exact"/>
        <w:ind w:left="0" w:right="0" w:firstLine="400"/>
        <w:jc w:val="left"/>
        <w:rPr>
          <w:sz w:val="20"/>
          <w:szCs w:val="20"/>
        </w:rPr>
      </w:pPr>
      <w:bookmarkStart w:id="1091" w:name="bookmark1091"/>
      <w:bookmarkStart w:id="1092" w:name="bookmark1092"/>
      <w:bookmarkStart w:id="1093" w:name="bookmark1093"/>
      <w:bookmarkStart w:id="1094" w:name="bookmark1094"/>
      <w:bookmarkEnd w:id="1093"/>
      <w:r>
        <w:rPr>
          <w:color w:val="000000"/>
          <w:spacing w:val="0"/>
          <w:w w:val="100"/>
          <w:position w:val="0"/>
          <w:sz w:val="20"/>
          <w:szCs w:val="20"/>
        </w:rPr>
        <w:t>短期薪酬</w:t>
      </w:r>
      <w:bookmarkEnd w:id="1091"/>
      <w:bookmarkEnd w:id="1092"/>
      <w:bookmarkEnd w:id="1094"/>
    </w:p>
    <w:p>
      <w:pPr>
        <w:pStyle w:val="Style74"/>
        <w:keepNext w:val="0"/>
        <w:keepLines w:val="0"/>
        <w:widowControl w:val="0"/>
        <w:shd w:val="clear" w:color="auto" w:fill="auto"/>
        <w:bidi w:val="0"/>
        <w:spacing w:before="0" w:after="0" w:line="353" w:lineRule="exact"/>
        <w:ind w:left="0" w:right="0" w:firstLine="46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64"/>
        <w:keepNext/>
        <w:keepLines/>
        <w:widowControl w:val="0"/>
        <w:numPr>
          <w:ilvl w:val="0"/>
          <w:numId w:val="65"/>
        </w:numPr>
        <w:shd w:val="clear" w:color="auto" w:fill="auto"/>
        <w:tabs>
          <w:tab w:pos="763" w:val="left"/>
        </w:tabs>
        <w:bidi w:val="0"/>
        <w:spacing w:before="0" w:after="0" w:line="412" w:lineRule="exact"/>
        <w:ind w:left="0" w:right="0" w:firstLine="400"/>
        <w:jc w:val="both"/>
        <w:rPr>
          <w:sz w:val="20"/>
          <w:szCs w:val="20"/>
        </w:rPr>
      </w:pPr>
      <w:bookmarkStart w:id="1095" w:name="bookmark1095"/>
      <w:bookmarkStart w:id="1096" w:name="bookmark1096"/>
      <w:bookmarkStart w:id="1097" w:name="bookmark1097"/>
      <w:bookmarkStart w:id="1098" w:name="bookmark1098"/>
      <w:bookmarkEnd w:id="1097"/>
      <w:r>
        <w:rPr>
          <w:color w:val="000000"/>
          <w:spacing w:val="0"/>
          <w:w w:val="100"/>
          <w:position w:val="0"/>
          <w:sz w:val="20"/>
          <w:szCs w:val="20"/>
        </w:rPr>
        <w:t>离职后福利</w:t>
      </w:r>
      <w:bookmarkEnd w:id="1095"/>
      <w:bookmarkEnd w:id="1096"/>
      <w:bookmarkEnd w:id="1098"/>
    </w:p>
    <w:p>
      <w:pPr>
        <w:pStyle w:val="Style74"/>
        <w:keepNext w:val="0"/>
        <w:keepLines w:val="0"/>
        <w:widowControl w:val="0"/>
        <w:shd w:val="clear" w:color="auto" w:fill="auto"/>
        <w:bidi w:val="0"/>
        <w:spacing w:before="0" w:after="0" w:line="341" w:lineRule="exact"/>
        <w:ind w:left="0" w:right="0" w:firstLine="44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74"/>
        <w:keepNext w:val="0"/>
        <w:keepLines w:val="0"/>
        <w:widowControl w:val="0"/>
        <w:shd w:val="clear" w:color="auto" w:fill="auto"/>
        <w:bidi w:val="0"/>
        <w:spacing w:before="0" w:after="0" w:line="353" w:lineRule="exact"/>
        <w:ind w:left="0" w:right="0" w:firstLine="440"/>
        <w:jc w:val="left"/>
      </w:pPr>
      <w:r>
        <w:rPr>
          <w:color w:val="000000"/>
          <w:spacing w:val="0"/>
          <w:w w:val="100"/>
          <w:position w:val="0"/>
        </w:rPr>
        <w:t>本公司的离职后福利计划全部为设定提存计划。</w:t>
      </w:r>
    </w:p>
    <w:p>
      <w:pPr>
        <w:pStyle w:val="Style74"/>
        <w:keepNext w:val="0"/>
        <w:keepLines w:val="0"/>
        <w:widowControl w:val="0"/>
        <w:shd w:val="clear" w:color="auto" w:fill="auto"/>
        <w:bidi w:val="0"/>
        <w:spacing w:before="0" w:after="0" w:line="353" w:lineRule="exact"/>
        <w:ind w:left="0" w:right="0" w:firstLine="440"/>
        <w:jc w:val="left"/>
      </w:pPr>
      <w:r>
        <w:rPr>
          <w:color w:val="000000"/>
          <w:spacing w:val="0"/>
          <w:w w:val="100"/>
          <w:position w:val="0"/>
        </w:rPr>
        <w:t>离职后福利设定提存计划主要为参加由各地劳动及社会保障机构组织实施的社会基本养老保险、失业保险等；除了社会 基本养老保险、失业保险之外。在职工为本公司提供服务的会计期间，将根据设定提存计划计算的应缴存金额确认为负债， 并计入当期损益或相关资产成本。</w:t>
      </w:r>
    </w:p>
    <w:p>
      <w:pPr>
        <w:pStyle w:val="Style74"/>
        <w:keepNext w:val="0"/>
        <w:keepLines w:val="0"/>
        <w:widowControl w:val="0"/>
        <w:shd w:val="clear" w:color="auto" w:fill="auto"/>
        <w:bidi w:val="0"/>
        <w:spacing w:before="0" w:after="0" w:line="353" w:lineRule="exact"/>
        <w:ind w:left="0" w:right="0" w:firstLine="440"/>
        <w:jc w:val="left"/>
      </w:pPr>
      <w:r>
        <w:rPr>
          <w:color w:val="000000"/>
          <w:spacing w:val="0"/>
          <w:w w:val="100"/>
          <w:position w:val="0"/>
        </w:rPr>
        <w:t>本公司按照国家规定的标准定期缴付上述款项后，不再有其他的支付义务。</w:t>
      </w:r>
    </w:p>
    <w:p>
      <w:pPr>
        <w:pStyle w:val="Style64"/>
        <w:keepNext/>
        <w:keepLines/>
        <w:widowControl w:val="0"/>
        <w:numPr>
          <w:ilvl w:val="0"/>
          <w:numId w:val="65"/>
        </w:numPr>
        <w:shd w:val="clear" w:color="auto" w:fill="auto"/>
        <w:tabs>
          <w:tab w:pos="763" w:val="left"/>
        </w:tabs>
        <w:bidi w:val="0"/>
        <w:spacing w:before="0" w:after="0" w:line="412" w:lineRule="exact"/>
        <w:ind w:left="0" w:right="0" w:firstLine="400"/>
        <w:jc w:val="both"/>
        <w:rPr>
          <w:sz w:val="20"/>
          <w:szCs w:val="20"/>
        </w:rPr>
      </w:pPr>
      <w:bookmarkStart w:id="1099" w:name="bookmark1099"/>
      <w:bookmarkStart w:id="1100" w:name="bookmark1100"/>
      <w:bookmarkStart w:id="1101" w:name="bookmark1101"/>
      <w:bookmarkStart w:id="1102" w:name="bookmark1102"/>
      <w:bookmarkEnd w:id="1101"/>
      <w:r>
        <w:rPr>
          <w:color w:val="000000"/>
          <w:spacing w:val="0"/>
          <w:w w:val="100"/>
          <w:position w:val="0"/>
          <w:sz w:val="20"/>
          <w:szCs w:val="20"/>
        </w:rPr>
        <w:t>辞退福利</w:t>
      </w:r>
      <w:bookmarkEnd w:id="1099"/>
      <w:bookmarkEnd w:id="1100"/>
      <w:bookmarkEnd w:id="1102"/>
    </w:p>
    <w:p>
      <w:pPr>
        <w:pStyle w:val="Style74"/>
        <w:keepNext w:val="0"/>
        <w:keepLines w:val="0"/>
        <w:widowControl w:val="0"/>
        <w:shd w:val="clear" w:color="auto" w:fill="auto"/>
        <w:bidi w:val="0"/>
        <w:spacing w:before="0" w:after="100" w:line="353" w:lineRule="exact"/>
        <w:ind w:left="0" w:right="0" w:firstLine="440"/>
        <w:jc w:val="left"/>
      </w:pPr>
      <w:r>
        <w:rPr>
          <w:color w:val="000000"/>
          <w:spacing w:val="0"/>
          <w:w w:val="100"/>
          <w:position w:val="0"/>
        </w:rPr>
        <w:t>辞退福利是指本公司在职工劳动合同到期之前解除与职工的劳动关系，或者为鼓励职工自愿接受裁减而给予职工的补偿， 在本公司不能单方面撤回解除劳动关系计划或裁减建议时和确认与涉及支付辞退福利的重组相关的成本费用时两者孰早日， 确认因解除与职工的劳动关系给予补偿而产生的负债，同时计入当期损益。</w:t>
      </w:r>
    </w:p>
    <w:p>
      <w:pPr>
        <w:pStyle w:val="Style46"/>
        <w:keepNext/>
        <w:keepLines/>
        <w:widowControl w:val="0"/>
        <w:shd w:val="clear" w:color="auto" w:fill="auto"/>
        <w:bidi w:val="0"/>
        <w:spacing w:before="0" w:after="0" w:line="412" w:lineRule="exact"/>
        <w:ind w:left="0" w:right="0" w:firstLine="400"/>
        <w:jc w:val="left"/>
      </w:pPr>
      <w:bookmarkStart w:id="1103" w:name="bookmark1103"/>
      <w:bookmarkStart w:id="1104" w:name="bookmark1104"/>
      <w:bookmarkStart w:id="1105" w:name="bookmark1105"/>
      <w:r>
        <w:rPr>
          <w:color w:val="000000"/>
          <w:spacing w:val="0"/>
          <w:w w:val="100"/>
          <w:position w:val="0"/>
        </w:rPr>
        <w:t>（二十一）预计负债</w:t>
      </w:r>
      <w:bookmarkEnd w:id="1103"/>
      <w:bookmarkEnd w:id="1104"/>
      <w:bookmarkEnd w:id="1105"/>
    </w:p>
    <w:p>
      <w:pPr>
        <w:pStyle w:val="Style64"/>
        <w:keepNext/>
        <w:keepLines/>
        <w:widowControl w:val="0"/>
        <w:numPr>
          <w:ilvl w:val="0"/>
          <w:numId w:val="67"/>
        </w:numPr>
        <w:shd w:val="clear" w:color="auto" w:fill="auto"/>
        <w:tabs>
          <w:tab w:pos="754" w:val="left"/>
        </w:tabs>
        <w:bidi w:val="0"/>
        <w:spacing w:before="0" w:after="0" w:line="412" w:lineRule="exact"/>
        <w:ind w:left="0" w:right="0" w:firstLine="400"/>
        <w:jc w:val="left"/>
        <w:rPr>
          <w:sz w:val="20"/>
          <w:szCs w:val="20"/>
        </w:rPr>
      </w:pPr>
      <w:bookmarkStart w:id="1106" w:name="bookmark1106"/>
      <w:bookmarkStart w:id="1107" w:name="bookmark1107"/>
      <w:bookmarkStart w:id="1108" w:name="bookmark1108"/>
      <w:bookmarkStart w:id="1109" w:name="bookmark1109"/>
      <w:bookmarkEnd w:id="1108"/>
      <w:r>
        <w:rPr>
          <w:color w:val="000000"/>
          <w:spacing w:val="0"/>
          <w:w w:val="100"/>
          <w:position w:val="0"/>
          <w:sz w:val="20"/>
          <w:szCs w:val="20"/>
        </w:rPr>
        <w:t>预计负债的确认标准</w:t>
      </w:r>
      <w:bookmarkEnd w:id="1106"/>
      <w:bookmarkEnd w:id="1107"/>
      <w:bookmarkEnd w:id="1109"/>
    </w:p>
    <w:p>
      <w:pPr>
        <w:pStyle w:val="Style85"/>
        <w:keepNext w:val="0"/>
        <w:keepLines w:val="0"/>
        <w:widowControl w:val="0"/>
        <w:shd w:val="clear" w:color="auto" w:fill="auto"/>
        <w:bidi w:val="0"/>
        <w:spacing w:before="0" w:after="0" w:line="412" w:lineRule="exact"/>
        <w:ind w:left="0" w:right="0" w:firstLine="400"/>
        <w:jc w:val="left"/>
        <w:rPr>
          <w:sz w:val="20"/>
          <w:szCs w:val="20"/>
        </w:rPr>
      </w:pPr>
      <w:r>
        <w:rPr>
          <w:color w:val="000000"/>
          <w:spacing w:val="0"/>
          <w:w w:val="100"/>
          <w:position w:val="0"/>
          <w:sz w:val="20"/>
          <w:szCs w:val="20"/>
        </w:rPr>
        <w:t>与或有事项相关的义务同时满足下列条件时，本公司确认为预计负债：</w:t>
      </w:r>
    </w:p>
    <w:p>
      <w:pPr>
        <w:pStyle w:val="Style85"/>
        <w:keepNext w:val="0"/>
        <w:keepLines w:val="0"/>
        <w:widowControl w:val="0"/>
        <w:shd w:val="clear" w:color="auto" w:fill="auto"/>
        <w:bidi w:val="0"/>
        <w:spacing w:before="0" w:after="0" w:line="412" w:lineRule="exact"/>
        <w:ind w:left="0" w:right="0" w:firstLine="440"/>
        <w:jc w:val="left"/>
        <w:rPr>
          <w:sz w:val="20"/>
          <w:szCs w:val="20"/>
        </w:rPr>
      </w:pPr>
      <w:r>
        <w:rPr>
          <w:color w:val="000000"/>
          <w:spacing w:val="0"/>
          <w:w w:val="100"/>
          <w:position w:val="0"/>
          <w:sz w:val="20"/>
          <w:szCs w:val="20"/>
        </w:rPr>
        <w:t>该义务是本公司承担的现时义务；</w:t>
      </w:r>
    </w:p>
    <w:p>
      <w:pPr>
        <w:pStyle w:val="Style85"/>
        <w:keepNext w:val="0"/>
        <w:keepLines w:val="0"/>
        <w:widowControl w:val="0"/>
        <w:shd w:val="clear" w:color="auto" w:fill="auto"/>
        <w:bidi w:val="0"/>
        <w:spacing w:before="0" w:after="0" w:line="412" w:lineRule="exact"/>
        <w:ind w:left="0" w:right="0" w:firstLine="440"/>
        <w:jc w:val="left"/>
        <w:rPr>
          <w:sz w:val="20"/>
          <w:szCs w:val="20"/>
        </w:rPr>
      </w:pPr>
      <w:r>
        <w:rPr>
          <w:color w:val="000000"/>
          <w:spacing w:val="0"/>
          <w:w w:val="100"/>
          <w:position w:val="0"/>
          <w:sz w:val="20"/>
          <w:szCs w:val="20"/>
        </w:rPr>
        <w:t>履行该义务很可能导致经济利益流出本公司；</w:t>
      </w:r>
    </w:p>
    <w:p>
      <w:pPr>
        <w:pStyle w:val="Style85"/>
        <w:keepNext w:val="0"/>
        <w:keepLines w:val="0"/>
        <w:widowControl w:val="0"/>
        <w:shd w:val="clear" w:color="auto" w:fill="auto"/>
        <w:bidi w:val="0"/>
        <w:spacing w:before="0" w:after="0" w:line="412" w:lineRule="exact"/>
        <w:ind w:left="0" w:right="0" w:firstLine="440"/>
        <w:jc w:val="left"/>
        <w:rPr>
          <w:sz w:val="20"/>
          <w:szCs w:val="20"/>
        </w:rPr>
      </w:pPr>
      <w:r>
        <w:rPr>
          <w:color w:val="000000"/>
          <w:spacing w:val="0"/>
          <w:w w:val="100"/>
          <w:position w:val="0"/>
          <w:sz w:val="20"/>
          <w:szCs w:val="20"/>
        </w:rPr>
        <w:t>该义务的金额能够可靠地计量。</w:t>
      </w:r>
    </w:p>
    <w:p>
      <w:pPr>
        <w:pStyle w:val="Style64"/>
        <w:keepNext/>
        <w:keepLines/>
        <w:widowControl w:val="0"/>
        <w:numPr>
          <w:ilvl w:val="0"/>
          <w:numId w:val="67"/>
        </w:numPr>
        <w:shd w:val="clear" w:color="auto" w:fill="auto"/>
        <w:tabs>
          <w:tab w:pos="803" w:val="left"/>
        </w:tabs>
        <w:bidi w:val="0"/>
        <w:spacing w:before="0" w:after="0" w:line="412" w:lineRule="exact"/>
        <w:ind w:left="0" w:right="0" w:firstLine="440"/>
        <w:jc w:val="left"/>
        <w:rPr>
          <w:sz w:val="20"/>
          <w:szCs w:val="20"/>
        </w:rPr>
      </w:pPr>
      <w:bookmarkStart w:id="1110" w:name="bookmark1110"/>
      <w:bookmarkStart w:id="1111" w:name="bookmark1111"/>
      <w:bookmarkStart w:id="1112" w:name="bookmark1112"/>
      <w:bookmarkStart w:id="1113" w:name="bookmark1113"/>
      <w:bookmarkEnd w:id="1112"/>
      <w:r>
        <w:rPr>
          <w:color w:val="000000"/>
          <w:spacing w:val="0"/>
          <w:w w:val="100"/>
          <w:position w:val="0"/>
          <w:sz w:val="20"/>
          <w:szCs w:val="20"/>
        </w:rPr>
        <w:t>预计负债的计量方法</w:t>
      </w:r>
      <w:bookmarkEnd w:id="1110"/>
      <w:bookmarkEnd w:id="1111"/>
      <w:bookmarkEnd w:id="1113"/>
    </w:p>
    <w:p>
      <w:pPr>
        <w:pStyle w:val="Style85"/>
        <w:keepNext w:val="0"/>
        <w:keepLines w:val="0"/>
        <w:widowControl w:val="0"/>
        <w:shd w:val="clear" w:color="auto" w:fill="auto"/>
        <w:bidi w:val="0"/>
        <w:spacing w:before="0" w:after="0" w:line="412" w:lineRule="exact"/>
        <w:ind w:left="0" w:right="0" w:firstLine="440"/>
        <w:jc w:val="left"/>
        <w:rPr>
          <w:sz w:val="20"/>
          <w:szCs w:val="20"/>
        </w:rPr>
      </w:pPr>
      <w:r>
        <w:rPr>
          <w:color w:val="000000"/>
          <w:spacing w:val="0"/>
          <w:w w:val="100"/>
          <w:position w:val="0"/>
          <w:sz w:val="20"/>
          <w:szCs w:val="20"/>
        </w:rPr>
        <w:t>本公司预计负债按履行相关现时义务所需的支出的最佳估计数进行初始计量。</w:t>
      </w:r>
    </w:p>
    <w:p>
      <w:pPr>
        <w:pStyle w:val="Style85"/>
        <w:keepNext w:val="0"/>
        <w:keepLines w:val="0"/>
        <w:widowControl w:val="0"/>
        <w:shd w:val="clear" w:color="auto" w:fill="auto"/>
        <w:bidi w:val="0"/>
        <w:spacing w:before="0" w:after="0" w:line="412" w:lineRule="exact"/>
        <w:ind w:left="0" w:right="0" w:firstLine="440"/>
        <w:jc w:val="left"/>
        <w:rPr>
          <w:sz w:val="20"/>
          <w:szCs w:val="20"/>
        </w:rPr>
      </w:pPr>
      <w:r>
        <w:rPr>
          <w:color w:val="000000"/>
          <w:spacing w:val="0"/>
          <w:w w:val="100"/>
          <w:position w:val="0"/>
          <w:sz w:val="20"/>
          <w:szCs w:val="20"/>
        </w:rPr>
        <w:t>本公司在确定最佳估计数时，综合考虑与或有事项有关的风险、不确定性和货币时间价值等因素。对 于货币时间价值影响重大的，通过对相关未来现金流出进行折现后确定最佳估计数。</w:t>
      </w:r>
    </w:p>
    <w:p>
      <w:pPr>
        <w:pStyle w:val="Style85"/>
        <w:keepNext w:val="0"/>
        <w:keepLines w:val="0"/>
        <w:widowControl w:val="0"/>
        <w:shd w:val="clear" w:color="auto" w:fill="auto"/>
        <w:bidi w:val="0"/>
        <w:spacing w:before="0" w:after="0" w:line="412" w:lineRule="exact"/>
        <w:ind w:left="0" w:right="0" w:firstLine="440"/>
        <w:jc w:val="both"/>
        <w:rPr>
          <w:sz w:val="20"/>
          <w:szCs w:val="20"/>
        </w:rPr>
      </w:pPr>
      <w:r>
        <w:rPr>
          <w:color w:val="000000"/>
          <w:spacing w:val="0"/>
          <w:w w:val="100"/>
          <w:position w:val="0"/>
          <w:sz w:val="20"/>
          <w:szCs w:val="20"/>
        </w:rPr>
        <w:t>最佳估计数分别以下情况处理：</w:t>
      </w:r>
    </w:p>
    <w:p>
      <w:pPr>
        <w:pStyle w:val="Style85"/>
        <w:keepNext w:val="0"/>
        <w:keepLines w:val="0"/>
        <w:widowControl w:val="0"/>
        <w:shd w:val="clear" w:color="auto" w:fill="auto"/>
        <w:bidi w:val="0"/>
        <w:spacing w:before="0" w:after="0" w:line="412" w:lineRule="exact"/>
        <w:ind w:left="0" w:right="0" w:firstLine="440"/>
        <w:jc w:val="both"/>
        <w:rPr>
          <w:sz w:val="20"/>
          <w:szCs w:val="20"/>
        </w:rPr>
      </w:pPr>
      <w:r>
        <w:rPr>
          <w:color w:val="000000"/>
          <w:spacing w:val="0"/>
          <w:w w:val="100"/>
          <w:position w:val="0"/>
          <w:sz w:val="20"/>
          <w:szCs w:val="20"/>
        </w:rPr>
        <w:t>所需支出存在一个连续范围（或区间），且该范围内各种结果发生的可能性相同的，则最佳估计数按 照该范围的中间值即上下限金额的平均数确定。</w:t>
      </w:r>
    </w:p>
    <w:p>
      <w:pPr>
        <w:pStyle w:val="Style85"/>
        <w:keepNext w:val="0"/>
        <w:keepLines w:val="0"/>
        <w:widowControl w:val="0"/>
        <w:shd w:val="clear" w:color="auto" w:fill="auto"/>
        <w:bidi w:val="0"/>
        <w:spacing w:before="0" w:after="0" w:line="412" w:lineRule="exact"/>
        <w:ind w:left="0" w:right="0" w:firstLine="440"/>
        <w:jc w:val="both"/>
        <w:rPr>
          <w:sz w:val="20"/>
          <w:szCs w:val="20"/>
        </w:rPr>
      </w:pPr>
      <w:r>
        <w:rPr>
          <w:color w:val="000000"/>
          <w:spacing w:val="0"/>
          <w:w w:val="100"/>
          <w:position w:val="0"/>
          <w:sz w:val="20"/>
          <w:szCs w:val="2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74"/>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46"/>
        <w:keepNext/>
        <w:keepLines/>
        <w:widowControl w:val="0"/>
        <w:shd w:val="clear" w:color="auto" w:fill="auto"/>
        <w:bidi w:val="0"/>
        <w:spacing w:before="0" w:after="0" w:line="412" w:lineRule="exact"/>
        <w:ind w:left="0" w:right="0" w:firstLine="400"/>
        <w:jc w:val="left"/>
      </w:pPr>
      <w:bookmarkStart w:id="1114" w:name="bookmark1114"/>
      <w:bookmarkStart w:id="1115" w:name="bookmark1115"/>
      <w:bookmarkStart w:id="1116" w:name="bookmark1116"/>
      <w:r>
        <w:rPr>
          <w:color w:val="000000"/>
          <w:spacing w:val="0"/>
          <w:w w:val="100"/>
          <w:position w:val="0"/>
        </w:rPr>
        <w:t>（二十二）股份支付</w:t>
      </w:r>
      <w:bookmarkEnd w:id="1114"/>
      <w:bookmarkEnd w:id="1115"/>
      <w:bookmarkEnd w:id="1116"/>
    </w:p>
    <w:p>
      <w:pPr>
        <w:pStyle w:val="Style64"/>
        <w:keepNext/>
        <w:keepLines/>
        <w:widowControl w:val="0"/>
        <w:numPr>
          <w:ilvl w:val="0"/>
          <w:numId w:val="69"/>
        </w:numPr>
        <w:shd w:val="clear" w:color="auto" w:fill="auto"/>
        <w:tabs>
          <w:tab w:pos="754" w:val="left"/>
        </w:tabs>
        <w:bidi w:val="0"/>
        <w:spacing w:before="0" w:after="0" w:line="412" w:lineRule="exact"/>
        <w:ind w:left="0" w:right="0" w:firstLine="400"/>
        <w:jc w:val="left"/>
        <w:rPr>
          <w:sz w:val="20"/>
          <w:szCs w:val="20"/>
        </w:rPr>
      </w:pPr>
      <w:bookmarkStart w:id="1117" w:name="bookmark1117"/>
      <w:bookmarkStart w:id="1118" w:name="bookmark1118"/>
      <w:bookmarkStart w:id="1119" w:name="bookmark1119"/>
      <w:bookmarkStart w:id="1120" w:name="bookmark1120"/>
      <w:bookmarkEnd w:id="1119"/>
      <w:r>
        <w:rPr>
          <w:color w:val="000000"/>
          <w:spacing w:val="0"/>
          <w:w w:val="100"/>
          <w:position w:val="0"/>
          <w:sz w:val="20"/>
          <w:szCs w:val="20"/>
        </w:rPr>
        <w:t>股份支付的种类</w:t>
      </w:r>
      <w:bookmarkEnd w:id="1117"/>
      <w:bookmarkEnd w:id="1118"/>
      <w:bookmarkEnd w:id="1120"/>
    </w:p>
    <w:p>
      <w:pPr>
        <w:pStyle w:val="Style85"/>
        <w:keepNext w:val="0"/>
        <w:keepLines w:val="0"/>
        <w:widowControl w:val="0"/>
        <w:shd w:val="clear" w:color="auto" w:fill="auto"/>
        <w:bidi w:val="0"/>
        <w:spacing w:before="0" w:after="0" w:line="412" w:lineRule="exact"/>
        <w:ind w:left="0" w:right="0" w:firstLine="400"/>
        <w:jc w:val="left"/>
        <w:rPr>
          <w:sz w:val="20"/>
          <w:szCs w:val="20"/>
        </w:rPr>
      </w:pPr>
      <w:r>
        <w:rPr>
          <w:color w:val="000000"/>
          <w:spacing w:val="0"/>
          <w:w w:val="100"/>
          <w:position w:val="0"/>
          <w:sz w:val="20"/>
          <w:szCs w:val="20"/>
        </w:rPr>
        <w:t>本公司的股份支付分为以权益结算的股份支付和以现金结算的股份支付。</w:t>
      </w:r>
    </w:p>
    <w:p>
      <w:pPr>
        <w:pStyle w:val="Style64"/>
        <w:keepNext/>
        <w:keepLines/>
        <w:widowControl w:val="0"/>
        <w:numPr>
          <w:ilvl w:val="0"/>
          <w:numId w:val="69"/>
        </w:numPr>
        <w:shd w:val="clear" w:color="auto" w:fill="auto"/>
        <w:tabs>
          <w:tab w:pos="763" w:val="left"/>
        </w:tabs>
        <w:bidi w:val="0"/>
        <w:spacing w:before="0" w:after="0" w:line="412" w:lineRule="exact"/>
        <w:ind w:left="0" w:right="0" w:firstLine="400"/>
        <w:jc w:val="both"/>
        <w:rPr>
          <w:sz w:val="20"/>
          <w:szCs w:val="20"/>
        </w:rPr>
      </w:pPr>
      <w:bookmarkStart w:id="1121" w:name="bookmark1121"/>
      <w:bookmarkStart w:id="1122" w:name="bookmark1122"/>
      <w:bookmarkStart w:id="1123" w:name="bookmark1123"/>
      <w:bookmarkStart w:id="1124" w:name="bookmark1124"/>
      <w:bookmarkEnd w:id="1123"/>
      <w:r>
        <w:rPr>
          <w:color w:val="000000"/>
          <w:spacing w:val="0"/>
          <w:w w:val="100"/>
          <w:position w:val="0"/>
          <w:sz w:val="20"/>
          <w:szCs w:val="20"/>
        </w:rPr>
        <w:t>权益工具公允价值的确定方法</w:t>
      </w:r>
      <w:bookmarkEnd w:id="1121"/>
      <w:bookmarkEnd w:id="1122"/>
      <w:bookmarkEnd w:id="1124"/>
    </w:p>
    <w:p>
      <w:pPr>
        <w:pStyle w:val="Style85"/>
        <w:keepNext w:val="0"/>
        <w:keepLines w:val="0"/>
        <w:widowControl w:val="0"/>
        <w:shd w:val="clear" w:color="auto" w:fill="auto"/>
        <w:bidi w:val="0"/>
        <w:spacing w:before="0" w:after="0" w:line="408" w:lineRule="exact"/>
        <w:ind w:left="0" w:right="0" w:firstLine="480"/>
        <w:jc w:val="both"/>
        <w:rPr>
          <w:sz w:val="20"/>
          <w:szCs w:val="20"/>
        </w:rPr>
      </w:pPr>
      <w:r>
        <w:rPr>
          <w:color w:val="000000"/>
          <w:spacing w:val="0"/>
          <w:w w:val="100"/>
          <w:position w:val="0"/>
          <w:sz w:val="20"/>
          <w:szCs w:val="2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）期权的行权价格；（</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）期权的有效期；（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）标的股份的现行价格；（</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）股价预计波动率；（</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 份的预计股利；（</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）期权有效期内的无风险利率。</w:t>
      </w:r>
    </w:p>
    <w:p>
      <w:pPr>
        <w:pStyle w:val="Style85"/>
        <w:keepNext w:val="0"/>
        <w:keepLines w:val="0"/>
        <w:widowControl w:val="0"/>
        <w:shd w:val="clear" w:color="auto" w:fill="auto"/>
        <w:bidi w:val="0"/>
        <w:spacing w:before="0" w:after="0" w:line="408" w:lineRule="exact"/>
        <w:ind w:left="0" w:right="0" w:firstLine="480"/>
        <w:jc w:val="both"/>
        <w:rPr>
          <w:sz w:val="20"/>
          <w:szCs w:val="20"/>
        </w:rPr>
      </w:pPr>
      <w:r>
        <w:rPr>
          <w:color w:val="000000"/>
          <w:spacing w:val="0"/>
          <w:w w:val="100"/>
          <w:position w:val="0"/>
          <w:sz w:val="20"/>
          <w:szCs w:val="2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64"/>
        <w:keepNext/>
        <w:keepLines/>
        <w:widowControl w:val="0"/>
        <w:numPr>
          <w:ilvl w:val="0"/>
          <w:numId w:val="69"/>
        </w:numPr>
        <w:shd w:val="clear" w:color="auto" w:fill="auto"/>
        <w:tabs>
          <w:tab w:pos="811" w:val="left"/>
        </w:tabs>
        <w:bidi w:val="0"/>
        <w:spacing w:before="0" w:after="0" w:line="408" w:lineRule="exact"/>
        <w:ind w:left="0" w:right="0" w:firstLine="480"/>
        <w:jc w:val="both"/>
        <w:rPr>
          <w:sz w:val="20"/>
          <w:szCs w:val="20"/>
        </w:rPr>
      </w:pPr>
      <w:bookmarkStart w:id="1125" w:name="bookmark1125"/>
      <w:bookmarkStart w:id="1126" w:name="bookmark1126"/>
      <w:bookmarkStart w:id="1127" w:name="bookmark1127"/>
      <w:bookmarkStart w:id="1128" w:name="bookmark1128"/>
      <w:bookmarkEnd w:id="1127"/>
      <w:r>
        <w:rPr>
          <w:color w:val="000000"/>
          <w:spacing w:val="0"/>
          <w:w w:val="100"/>
          <w:position w:val="0"/>
          <w:sz w:val="20"/>
          <w:szCs w:val="20"/>
        </w:rPr>
        <w:t>确定可行权权益工具最佳估计的依据</w:t>
      </w:r>
      <w:bookmarkEnd w:id="1125"/>
      <w:bookmarkEnd w:id="1126"/>
      <w:bookmarkEnd w:id="1128"/>
    </w:p>
    <w:p>
      <w:pPr>
        <w:pStyle w:val="Style85"/>
        <w:keepNext w:val="0"/>
        <w:keepLines w:val="0"/>
        <w:widowControl w:val="0"/>
        <w:shd w:val="clear" w:color="auto" w:fill="auto"/>
        <w:bidi w:val="0"/>
        <w:spacing w:before="0" w:after="0" w:line="408" w:lineRule="exact"/>
        <w:ind w:left="0" w:right="0" w:firstLine="480"/>
        <w:jc w:val="both"/>
        <w:rPr>
          <w:sz w:val="20"/>
          <w:szCs w:val="20"/>
        </w:rPr>
      </w:pPr>
      <w:r>
        <w:rPr>
          <w:color w:val="000000"/>
          <w:spacing w:val="0"/>
          <w:w w:val="100"/>
          <w:position w:val="0"/>
          <w:sz w:val="20"/>
          <w:szCs w:val="2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64"/>
        <w:keepNext/>
        <w:keepLines/>
        <w:widowControl w:val="0"/>
        <w:numPr>
          <w:ilvl w:val="0"/>
          <w:numId w:val="69"/>
        </w:numPr>
        <w:shd w:val="clear" w:color="auto" w:fill="auto"/>
        <w:tabs>
          <w:tab w:pos="811" w:val="left"/>
        </w:tabs>
        <w:bidi w:val="0"/>
        <w:spacing w:before="0" w:after="0" w:line="408" w:lineRule="exact"/>
        <w:ind w:left="0" w:right="0" w:firstLine="480"/>
        <w:jc w:val="both"/>
        <w:rPr>
          <w:sz w:val="20"/>
          <w:szCs w:val="20"/>
        </w:rPr>
      </w:pPr>
      <w:bookmarkStart w:id="1129" w:name="bookmark1129"/>
      <w:bookmarkStart w:id="1130" w:name="bookmark1130"/>
      <w:bookmarkStart w:id="1131" w:name="bookmark1131"/>
      <w:bookmarkStart w:id="1132" w:name="bookmark1132"/>
      <w:bookmarkEnd w:id="1131"/>
      <w:r>
        <w:rPr>
          <w:color w:val="000000"/>
          <w:spacing w:val="0"/>
          <w:w w:val="100"/>
          <w:position w:val="0"/>
          <w:sz w:val="20"/>
          <w:szCs w:val="20"/>
        </w:rPr>
        <w:t>会计处理方法</w:t>
      </w:r>
      <w:bookmarkEnd w:id="1129"/>
      <w:bookmarkEnd w:id="1130"/>
      <w:bookmarkEnd w:id="1132"/>
    </w:p>
    <w:p>
      <w:pPr>
        <w:pStyle w:val="Style85"/>
        <w:keepNext w:val="0"/>
        <w:keepLines w:val="0"/>
        <w:widowControl w:val="0"/>
        <w:shd w:val="clear" w:color="auto" w:fill="auto"/>
        <w:bidi w:val="0"/>
        <w:spacing w:before="0" w:after="0" w:line="408" w:lineRule="exact"/>
        <w:ind w:left="0" w:right="0" w:firstLine="480"/>
        <w:jc w:val="both"/>
        <w:rPr>
          <w:sz w:val="20"/>
          <w:szCs w:val="20"/>
        </w:rPr>
      </w:pPr>
      <w:r>
        <w:rPr>
          <w:color w:val="000000"/>
          <w:spacing w:val="0"/>
          <w:w w:val="100"/>
          <w:position w:val="0"/>
          <w:sz w:val="20"/>
          <w:szCs w:val="2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85"/>
        <w:keepNext w:val="0"/>
        <w:keepLines w:val="0"/>
        <w:widowControl w:val="0"/>
        <w:shd w:val="clear" w:color="auto" w:fill="auto"/>
        <w:bidi w:val="0"/>
        <w:spacing w:before="0" w:after="0" w:line="408" w:lineRule="exact"/>
        <w:ind w:left="0" w:right="0" w:firstLine="480"/>
        <w:jc w:val="both"/>
        <w:rPr>
          <w:sz w:val="20"/>
          <w:szCs w:val="20"/>
        </w:rPr>
      </w:pPr>
      <w:r>
        <w:rPr>
          <w:color w:val="000000"/>
          <w:spacing w:val="0"/>
          <w:w w:val="100"/>
          <w:position w:val="0"/>
          <w:sz w:val="20"/>
          <w:szCs w:val="2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85"/>
        <w:keepNext w:val="0"/>
        <w:keepLines w:val="0"/>
        <w:widowControl w:val="0"/>
        <w:shd w:val="clear" w:color="auto" w:fill="auto"/>
        <w:bidi w:val="0"/>
        <w:spacing w:before="0" w:after="120" w:line="408" w:lineRule="exact"/>
        <w:ind w:left="0" w:right="0" w:firstLine="480"/>
        <w:jc w:val="both"/>
        <w:rPr>
          <w:sz w:val="20"/>
          <w:szCs w:val="20"/>
        </w:rPr>
      </w:pPr>
      <w:r>
        <w:rPr>
          <w:color w:val="000000"/>
          <w:spacing w:val="0"/>
          <w:w w:val="100"/>
          <w:position w:val="0"/>
          <w:sz w:val="20"/>
          <w:szCs w:val="2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85"/>
        <w:keepNext w:val="0"/>
        <w:keepLines w:val="0"/>
        <w:widowControl w:val="0"/>
        <w:shd w:val="clear" w:color="auto" w:fill="auto"/>
        <w:bidi w:val="0"/>
        <w:spacing w:before="0" w:after="0" w:line="409" w:lineRule="exact"/>
        <w:ind w:left="0" w:right="0" w:firstLine="480"/>
        <w:jc w:val="left"/>
        <w:rPr>
          <w:sz w:val="20"/>
          <w:szCs w:val="20"/>
        </w:rPr>
      </w:pPr>
      <w:bookmarkStart w:id="1133" w:name="bookmark1133"/>
      <w:r>
        <w:rPr>
          <w:b/>
          <w:bCs/>
          <w:color w:val="000000"/>
          <w:spacing w:val="0"/>
          <w:w w:val="100"/>
          <w:position w:val="0"/>
          <w:sz w:val="20"/>
          <w:szCs w:val="20"/>
        </w:rPr>
        <w:t>（二十三）收入</w:t>
      </w:r>
      <w:bookmarkEnd w:id="1133"/>
    </w:p>
    <w:p>
      <w:pPr>
        <w:pStyle w:val="Style64"/>
        <w:keepNext/>
        <w:keepLines/>
        <w:widowControl w:val="0"/>
        <w:numPr>
          <w:ilvl w:val="0"/>
          <w:numId w:val="71"/>
        </w:numPr>
        <w:shd w:val="clear" w:color="auto" w:fill="auto"/>
        <w:bidi w:val="0"/>
        <w:spacing w:before="0" w:after="0" w:line="409" w:lineRule="exact"/>
        <w:ind w:left="0" w:right="0" w:firstLine="480"/>
        <w:jc w:val="left"/>
        <w:rPr>
          <w:sz w:val="20"/>
          <w:szCs w:val="20"/>
        </w:rPr>
      </w:pPr>
      <w:bookmarkStart w:id="1134" w:name="bookmark1134"/>
      <w:bookmarkStart w:id="1135" w:name="bookmark1135"/>
      <w:bookmarkStart w:id="1136" w:name="bookmark1136"/>
      <w:bookmarkStart w:id="1137" w:name="bookmark1137"/>
      <w:bookmarkEnd w:id="1136"/>
      <w:r>
        <w:rPr>
          <w:color w:val="000000"/>
          <w:spacing w:val="0"/>
          <w:w w:val="100"/>
          <w:position w:val="0"/>
          <w:sz w:val="20"/>
          <w:szCs w:val="20"/>
        </w:rPr>
        <w:t>销售商品收入确认时间的具体判断标准</w:t>
      </w:r>
      <w:bookmarkEnd w:id="1134"/>
      <w:bookmarkEnd w:id="1135"/>
      <w:bookmarkEnd w:id="1137"/>
    </w:p>
    <w:p>
      <w:pPr>
        <w:pStyle w:val="Style85"/>
        <w:keepNext w:val="0"/>
        <w:keepLines w:val="0"/>
        <w:widowControl w:val="0"/>
        <w:shd w:val="clear" w:color="auto" w:fill="auto"/>
        <w:bidi w:val="0"/>
        <w:spacing w:before="0" w:after="0" w:line="409" w:lineRule="exact"/>
        <w:ind w:left="0" w:right="0" w:firstLine="480"/>
        <w:jc w:val="both"/>
        <w:rPr>
          <w:sz w:val="20"/>
          <w:szCs w:val="20"/>
        </w:rPr>
      </w:pPr>
      <w:r>
        <w:rPr>
          <w:color w:val="000000"/>
          <w:spacing w:val="0"/>
          <w:w w:val="100"/>
          <w:position w:val="0"/>
          <w:sz w:val="20"/>
          <w:szCs w:val="2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85"/>
        <w:keepNext w:val="0"/>
        <w:keepLines w:val="0"/>
        <w:widowControl w:val="0"/>
        <w:shd w:val="clear" w:color="auto" w:fill="auto"/>
        <w:bidi w:val="0"/>
        <w:spacing w:before="0" w:after="0" w:line="409" w:lineRule="exact"/>
        <w:ind w:left="0" w:right="0" w:firstLine="480"/>
        <w:jc w:val="both"/>
        <w:rPr>
          <w:sz w:val="20"/>
          <w:szCs w:val="20"/>
        </w:rPr>
      </w:pPr>
      <w:r>
        <w:rPr>
          <w:color w:val="000000"/>
          <w:spacing w:val="0"/>
          <w:w w:val="100"/>
          <w:position w:val="0"/>
          <w:sz w:val="20"/>
          <w:szCs w:val="20"/>
        </w:rPr>
        <w:t>公司安全芯片类产品、通讯芯片类产品和合作类产品、负极材料形成的产品收入均属于销售商品收入， 且不含安装，本公司商品销售收入确认时点，以公司将商品所有权转移给购买方，即客户签收时点，确认商 品销售收入实现。</w:t>
      </w:r>
    </w:p>
    <w:p>
      <w:pPr>
        <w:pStyle w:val="Style85"/>
        <w:keepNext w:val="0"/>
        <w:keepLines w:val="0"/>
        <w:widowControl w:val="0"/>
        <w:shd w:val="clear" w:color="auto" w:fill="auto"/>
        <w:bidi w:val="0"/>
        <w:spacing w:before="0" w:after="0" w:line="409" w:lineRule="exact"/>
        <w:ind w:left="0" w:right="0" w:firstLine="480"/>
        <w:jc w:val="both"/>
        <w:rPr>
          <w:sz w:val="20"/>
          <w:szCs w:val="20"/>
        </w:rPr>
      </w:pPr>
      <w:r>
        <w:rPr>
          <w:color w:val="000000"/>
          <w:spacing w:val="0"/>
          <w:w w:val="100"/>
          <w:position w:val="0"/>
          <w:sz w:val="20"/>
          <w:szCs w:val="20"/>
        </w:rPr>
        <w:t xml:space="preserve">针对公司贸易类业务（主要为系统集成）首先确定公司在交易中的地位是委托人还是代理人。如果 </w:t>
      </w:r>
      <w:r>
        <w:rPr>
          <w:color w:val="000000"/>
          <w:spacing w:val="0"/>
          <w:w w:val="100"/>
          <w:position w:val="0"/>
          <w:sz w:val="20"/>
          <w:szCs w:val="20"/>
        </w:rPr>
        <w:t>公司承担了与货物销售或劳务提供相关的重大风险和报酬，则其应当认定为委托方，相应采用总额法确认 收入。表明公司处于委托方地位的特征包括：</w:t>
      </w:r>
    </w:p>
    <w:p>
      <w:pPr>
        <w:pStyle w:val="Style85"/>
        <w:keepNext w:val="0"/>
        <w:keepLines w:val="0"/>
        <w:widowControl w:val="0"/>
        <w:shd w:val="clear" w:color="auto" w:fill="auto"/>
        <w:tabs>
          <w:tab w:pos="1011" w:val="left"/>
        </w:tabs>
        <w:bidi w:val="0"/>
        <w:spacing w:before="0" w:after="0" w:line="415" w:lineRule="exact"/>
        <w:ind w:left="0" w:right="0" w:firstLine="460"/>
        <w:jc w:val="both"/>
        <w:rPr>
          <w:sz w:val="20"/>
          <w:szCs w:val="20"/>
        </w:rPr>
      </w:pPr>
      <w:bookmarkStart w:id="1138" w:name="bookmark1138"/>
      <w:r>
        <w:rPr>
          <w:color w:val="000000"/>
          <w:spacing w:val="0"/>
          <w:w w:val="100"/>
          <w:position w:val="0"/>
          <w:sz w:val="20"/>
          <w:szCs w:val="20"/>
        </w:rPr>
        <w:t>（</w:t>
      </w:r>
      <w:bookmarkEnd w:id="113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根据所签订的合同条款，公司是首要的义务人，负有向顾客提供商品或服务或者履行订单的首 要责任。例如有责任确保所提供的商品或服务可以被顾客或用户接受。</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39" w:name="bookmark1139"/>
      <w:r>
        <w:rPr>
          <w:color w:val="000000"/>
          <w:spacing w:val="0"/>
          <w:w w:val="100"/>
          <w:position w:val="0"/>
          <w:sz w:val="20"/>
          <w:szCs w:val="20"/>
        </w:rPr>
        <w:t>（</w:t>
      </w:r>
      <w:bookmarkEnd w:id="113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在顾客下订单之前和之后，以及在运输途中，或者在货物退回时，公司均承担了一般存货风险。</w:t>
      </w:r>
    </w:p>
    <w:p>
      <w:pPr>
        <w:pStyle w:val="Style85"/>
        <w:keepNext w:val="0"/>
        <w:keepLines w:val="0"/>
        <w:widowControl w:val="0"/>
        <w:shd w:val="clear" w:color="auto" w:fill="auto"/>
        <w:tabs>
          <w:tab w:pos="1011" w:val="left"/>
        </w:tabs>
        <w:bidi w:val="0"/>
        <w:spacing w:before="0" w:after="0" w:line="427" w:lineRule="exact"/>
        <w:ind w:left="0" w:right="0" w:firstLine="460"/>
        <w:jc w:val="both"/>
        <w:rPr>
          <w:sz w:val="20"/>
          <w:szCs w:val="20"/>
        </w:rPr>
      </w:pPr>
      <w:bookmarkStart w:id="1140" w:name="bookmark1140"/>
      <w:r>
        <w:rPr>
          <w:color w:val="000000"/>
          <w:spacing w:val="0"/>
          <w:w w:val="100"/>
          <w:position w:val="0"/>
          <w:sz w:val="20"/>
          <w:szCs w:val="20"/>
        </w:rPr>
        <w:t>（</w:t>
      </w:r>
      <w:bookmarkEnd w:id="114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公司具有定价自由权，该自由权可以是直接的也可以是间接的，例如通过提供额外的产品或服 务。</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41" w:name="bookmark1141"/>
      <w:r>
        <w:rPr>
          <w:color w:val="000000"/>
          <w:spacing w:val="0"/>
          <w:w w:val="100"/>
          <w:position w:val="0"/>
          <w:sz w:val="20"/>
          <w:szCs w:val="20"/>
        </w:rPr>
        <w:t>（</w:t>
      </w:r>
      <w:bookmarkEnd w:id="1141"/>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公司就其应向客户收取的款项，承担了源自客户的信用风险。</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如果存在以下情况，可能表明公司处于代理人地位，应按净额法确认收入：</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42" w:name="bookmark1142"/>
      <w:r>
        <w:rPr>
          <w:color w:val="000000"/>
          <w:spacing w:val="0"/>
          <w:w w:val="100"/>
          <w:position w:val="0"/>
          <w:sz w:val="20"/>
          <w:szCs w:val="20"/>
        </w:rPr>
        <w:t>（</w:t>
      </w:r>
      <w:bookmarkEnd w:id="114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根据所签订的合同条款，首要义务人是供应商而不是本公司。</w:t>
      </w:r>
    </w:p>
    <w:p>
      <w:pPr>
        <w:pStyle w:val="Style85"/>
        <w:keepNext w:val="0"/>
        <w:keepLines w:val="0"/>
        <w:widowControl w:val="0"/>
        <w:shd w:val="clear" w:color="auto" w:fill="auto"/>
        <w:tabs>
          <w:tab w:pos="1016" w:val="left"/>
        </w:tabs>
        <w:bidi w:val="0"/>
        <w:spacing w:before="0" w:after="0" w:line="432" w:lineRule="exact"/>
        <w:ind w:left="0" w:right="0" w:firstLine="460"/>
        <w:jc w:val="both"/>
        <w:rPr>
          <w:sz w:val="20"/>
          <w:szCs w:val="20"/>
        </w:rPr>
      </w:pPr>
      <w:bookmarkStart w:id="1143" w:name="bookmark1143"/>
      <w:r>
        <w:rPr>
          <w:color w:val="000000"/>
          <w:spacing w:val="0"/>
          <w:w w:val="100"/>
          <w:position w:val="0"/>
          <w:sz w:val="20"/>
          <w:szCs w:val="20"/>
        </w:rPr>
        <w:t>（</w:t>
      </w:r>
      <w:bookmarkEnd w:id="114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公司在交易中赚取的报酬是事先确定的，或者是固定收益（无论向顾客或用户收取的价款为多 少），或者是按确定比例计算。</w:t>
      </w:r>
    </w:p>
    <w:p>
      <w:pPr>
        <w:pStyle w:val="Style85"/>
        <w:keepNext w:val="0"/>
        <w:keepLines w:val="0"/>
        <w:widowControl w:val="0"/>
        <w:shd w:val="clear" w:color="auto" w:fill="auto"/>
        <w:tabs>
          <w:tab w:pos="948" w:val="left"/>
        </w:tabs>
        <w:bidi w:val="0"/>
        <w:spacing w:before="0" w:after="0" w:line="406" w:lineRule="exact"/>
        <w:ind w:left="0" w:right="0" w:firstLine="460"/>
        <w:jc w:val="both"/>
        <w:rPr>
          <w:sz w:val="20"/>
          <w:szCs w:val="20"/>
        </w:rPr>
      </w:pPr>
      <w:bookmarkStart w:id="1144" w:name="bookmark1144"/>
      <w:r>
        <w:rPr>
          <w:color w:val="000000"/>
          <w:spacing w:val="0"/>
          <w:w w:val="100"/>
          <w:position w:val="0"/>
          <w:sz w:val="20"/>
          <w:szCs w:val="20"/>
        </w:rPr>
        <w:t>（</w:t>
      </w:r>
      <w:bookmarkEnd w:id="114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公司不承担信用风险。</w:t>
      </w:r>
    </w:p>
    <w:p>
      <w:pPr>
        <w:pStyle w:val="Style85"/>
        <w:keepNext w:val="0"/>
        <w:keepLines w:val="0"/>
        <w:widowControl w:val="0"/>
        <w:shd w:val="clear" w:color="auto" w:fill="auto"/>
        <w:bidi w:val="0"/>
        <w:spacing w:before="0" w:after="0" w:line="406" w:lineRule="exact"/>
        <w:ind w:left="0" w:right="0" w:firstLine="460"/>
        <w:jc w:val="both"/>
        <w:rPr>
          <w:sz w:val="20"/>
          <w:szCs w:val="20"/>
        </w:rPr>
      </w:pPr>
      <w:r>
        <w:rPr>
          <w:color w:val="000000"/>
          <w:spacing w:val="0"/>
          <w:w w:val="100"/>
          <w:position w:val="0"/>
          <w:sz w:val="20"/>
          <w:szCs w:val="20"/>
        </w:rPr>
        <w:t>合同或协议价款的收取采用递延方式，实质上具有融资性质的，按照应收的合同或协议价款的公允价 值确定销售商品收入金额。</w:t>
      </w:r>
    </w:p>
    <w:p>
      <w:pPr>
        <w:pStyle w:val="Style64"/>
        <w:keepNext/>
        <w:keepLines/>
        <w:widowControl w:val="0"/>
        <w:numPr>
          <w:ilvl w:val="0"/>
          <w:numId w:val="71"/>
        </w:numPr>
        <w:shd w:val="clear" w:color="auto" w:fill="auto"/>
        <w:tabs>
          <w:tab w:pos="880" w:val="left"/>
        </w:tabs>
        <w:bidi w:val="0"/>
        <w:spacing w:before="0" w:after="0" w:line="406" w:lineRule="exact"/>
        <w:ind w:left="0" w:right="0" w:firstLine="460"/>
        <w:jc w:val="both"/>
        <w:rPr>
          <w:sz w:val="20"/>
          <w:szCs w:val="20"/>
        </w:rPr>
      </w:pPr>
      <w:bookmarkStart w:id="1145" w:name="bookmark1145"/>
      <w:bookmarkStart w:id="1146" w:name="bookmark1146"/>
      <w:bookmarkStart w:id="1147" w:name="bookmark1147"/>
      <w:bookmarkStart w:id="1148" w:name="bookmark1148"/>
      <w:bookmarkEnd w:id="1147"/>
      <w:r>
        <w:rPr>
          <w:color w:val="000000"/>
          <w:spacing w:val="0"/>
          <w:w w:val="100"/>
          <w:position w:val="0"/>
          <w:sz w:val="20"/>
          <w:szCs w:val="20"/>
        </w:rPr>
        <w:t>确认让渡资产使用权收入的依据</w:t>
      </w:r>
      <w:bookmarkEnd w:id="1145"/>
      <w:bookmarkEnd w:id="1146"/>
      <w:bookmarkEnd w:id="1148"/>
    </w:p>
    <w:p>
      <w:pPr>
        <w:pStyle w:val="Style85"/>
        <w:keepNext w:val="0"/>
        <w:keepLines w:val="0"/>
        <w:widowControl w:val="0"/>
        <w:shd w:val="clear" w:color="auto" w:fill="auto"/>
        <w:bidi w:val="0"/>
        <w:spacing w:before="0" w:after="0" w:line="406" w:lineRule="exact"/>
        <w:ind w:left="0" w:right="0" w:firstLine="460"/>
        <w:jc w:val="both"/>
        <w:rPr>
          <w:sz w:val="20"/>
          <w:szCs w:val="20"/>
        </w:rPr>
      </w:pPr>
      <w:r>
        <w:rPr>
          <w:color w:val="000000"/>
          <w:spacing w:val="0"/>
          <w:w w:val="100"/>
          <w:position w:val="0"/>
          <w:sz w:val="20"/>
          <w:szCs w:val="20"/>
        </w:rPr>
        <w:t>与交易相关的经济利益很可能流入企业，收入的金额能够可靠地计量时，分别下列情况确定让渡资产 使用权收入金额：</w:t>
      </w:r>
    </w:p>
    <w:p>
      <w:pPr>
        <w:pStyle w:val="Style85"/>
        <w:keepNext w:val="0"/>
        <w:keepLines w:val="0"/>
        <w:widowControl w:val="0"/>
        <w:shd w:val="clear" w:color="auto" w:fill="auto"/>
        <w:tabs>
          <w:tab w:pos="948" w:val="left"/>
        </w:tabs>
        <w:bidi w:val="0"/>
        <w:spacing w:before="0" w:after="0" w:line="406" w:lineRule="exact"/>
        <w:ind w:left="0" w:right="0" w:firstLine="460"/>
        <w:jc w:val="both"/>
        <w:rPr>
          <w:sz w:val="20"/>
          <w:szCs w:val="20"/>
        </w:rPr>
      </w:pPr>
      <w:bookmarkStart w:id="1149" w:name="bookmark1149"/>
      <w:r>
        <w:rPr>
          <w:color w:val="000000"/>
          <w:spacing w:val="0"/>
          <w:w w:val="100"/>
          <w:position w:val="0"/>
          <w:sz w:val="20"/>
          <w:szCs w:val="20"/>
        </w:rPr>
        <w:t>（</w:t>
      </w:r>
      <w:bookmarkEnd w:id="114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利息收入金额，按照他人使用本企业货币资金的时间和实际利率计算确定。</w:t>
      </w:r>
    </w:p>
    <w:p>
      <w:pPr>
        <w:pStyle w:val="Style85"/>
        <w:keepNext w:val="0"/>
        <w:keepLines w:val="0"/>
        <w:widowControl w:val="0"/>
        <w:shd w:val="clear" w:color="auto" w:fill="auto"/>
        <w:tabs>
          <w:tab w:pos="948" w:val="left"/>
        </w:tabs>
        <w:bidi w:val="0"/>
        <w:spacing w:before="0" w:after="0" w:line="406" w:lineRule="exact"/>
        <w:ind w:left="0" w:right="0" w:firstLine="460"/>
        <w:jc w:val="both"/>
        <w:rPr>
          <w:sz w:val="20"/>
          <w:szCs w:val="20"/>
        </w:rPr>
      </w:pPr>
      <w:bookmarkStart w:id="1150" w:name="bookmark1150"/>
      <w:r>
        <w:rPr>
          <w:color w:val="000000"/>
          <w:spacing w:val="0"/>
          <w:w w:val="100"/>
          <w:position w:val="0"/>
          <w:sz w:val="20"/>
          <w:szCs w:val="20"/>
        </w:rPr>
        <w:t>（</w:t>
      </w:r>
      <w:bookmarkEnd w:id="115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使用费收入金额，按照有关合同或协议约定的收费时间和方法计算确定。</w:t>
      </w:r>
    </w:p>
    <w:p>
      <w:pPr>
        <w:pStyle w:val="Style64"/>
        <w:keepNext/>
        <w:keepLines/>
        <w:widowControl w:val="0"/>
        <w:numPr>
          <w:ilvl w:val="0"/>
          <w:numId w:val="71"/>
        </w:numPr>
        <w:shd w:val="clear" w:color="auto" w:fill="auto"/>
        <w:tabs>
          <w:tab w:pos="880" w:val="left"/>
        </w:tabs>
        <w:bidi w:val="0"/>
        <w:spacing w:before="0" w:after="0" w:line="408" w:lineRule="exact"/>
        <w:ind w:left="0" w:right="0" w:firstLine="460"/>
        <w:jc w:val="both"/>
        <w:rPr>
          <w:sz w:val="20"/>
          <w:szCs w:val="20"/>
        </w:rPr>
      </w:pPr>
      <w:bookmarkStart w:id="1151" w:name="bookmark1151"/>
      <w:bookmarkStart w:id="1152" w:name="bookmark1152"/>
      <w:bookmarkStart w:id="1153" w:name="bookmark1153"/>
      <w:bookmarkStart w:id="1154" w:name="bookmark1154"/>
      <w:bookmarkEnd w:id="1153"/>
      <w:r>
        <w:rPr>
          <w:color w:val="000000"/>
          <w:spacing w:val="0"/>
          <w:w w:val="100"/>
          <w:position w:val="0"/>
          <w:sz w:val="20"/>
          <w:szCs w:val="20"/>
        </w:rPr>
        <w:t>提供劳务收入的确认依据和方法</w:t>
      </w:r>
      <w:bookmarkEnd w:id="1151"/>
      <w:bookmarkEnd w:id="1152"/>
      <w:bookmarkEnd w:id="1154"/>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在资产负债表日提供劳务交易的结果能够可靠估计的，采用完工百分比法确认提供劳务收入。提供劳 务交易的完工进度，依据已完工作的测量确定。</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提供劳务交易的结果能够可靠估计，是指同时满足下列条件：</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55" w:name="bookmark1155"/>
      <w:r>
        <w:rPr>
          <w:color w:val="000000"/>
          <w:spacing w:val="0"/>
          <w:w w:val="100"/>
          <w:position w:val="0"/>
          <w:sz w:val="20"/>
          <w:szCs w:val="20"/>
        </w:rPr>
        <w:t>（</w:t>
      </w:r>
      <w:bookmarkEnd w:id="115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收入的金额能够可靠地计量；</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56" w:name="bookmark1156"/>
      <w:r>
        <w:rPr>
          <w:color w:val="000000"/>
          <w:spacing w:val="0"/>
          <w:w w:val="100"/>
          <w:position w:val="0"/>
          <w:sz w:val="20"/>
          <w:szCs w:val="20"/>
        </w:rPr>
        <w:t>（</w:t>
      </w:r>
      <w:bookmarkEnd w:id="115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相关的经济利益很可能流入企业；</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57" w:name="bookmark1157"/>
      <w:r>
        <w:rPr>
          <w:color w:val="000000"/>
          <w:spacing w:val="0"/>
          <w:w w:val="100"/>
          <w:position w:val="0"/>
          <w:sz w:val="20"/>
          <w:szCs w:val="20"/>
        </w:rPr>
        <w:t>（</w:t>
      </w:r>
      <w:bookmarkEnd w:id="115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交易的完工进度能够可靠地确定；</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58" w:name="bookmark1158"/>
      <w:r>
        <w:rPr>
          <w:color w:val="000000"/>
          <w:spacing w:val="0"/>
          <w:w w:val="100"/>
          <w:position w:val="0"/>
          <w:sz w:val="20"/>
          <w:szCs w:val="20"/>
        </w:rPr>
        <w:t>（</w:t>
      </w:r>
      <w:bookmarkEnd w:id="115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交易中已发生和将发生的成本能够可靠地计量。</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在资产负债表日提供劳务交易结果不能够可靠估计的，分别下列情况处理：</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）已经发生的劳务成本预计能够得到补偿的，按照已经发生的劳务成本金额确认提供劳务收入， </w:t>
      </w:r>
      <w:r>
        <w:rPr>
          <w:color w:val="000000"/>
          <w:spacing w:val="0"/>
          <w:w w:val="100"/>
          <w:position w:val="0"/>
          <w:sz w:val="20"/>
          <w:szCs w:val="20"/>
        </w:rPr>
        <w:t>并按相同金额结转劳务成本。</w:t>
      </w:r>
    </w:p>
    <w:p>
      <w:pPr>
        <w:pStyle w:val="Style85"/>
        <w:keepNext w:val="0"/>
        <w:keepLines w:val="0"/>
        <w:widowControl w:val="0"/>
        <w:shd w:val="clear" w:color="auto" w:fill="auto"/>
        <w:bidi w:val="0"/>
        <w:spacing w:before="0" w:after="0" w:line="422" w:lineRule="exact"/>
        <w:ind w:left="0" w:right="0" w:firstLine="46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）已经发生的劳务成本预计不能够得到补偿的，将已经发生的劳务成本计入当期损益，不确认提 供劳务收入。</w:t>
      </w:r>
    </w:p>
    <w:p>
      <w:pPr>
        <w:pStyle w:val="Style74"/>
        <w:keepNext w:val="0"/>
        <w:keepLines w:val="0"/>
        <w:widowControl w:val="0"/>
        <w:shd w:val="clear" w:color="auto" w:fill="auto"/>
        <w:bidi w:val="0"/>
        <w:spacing w:before="0" w:after="0" w:line="362" w:lineRule="exact"/>
        <w:ind w:left="0" w:right="0" w:firstLine="46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74"/>
        <w:keepNext w:val="0"/>
        <w:keepLines w:val="0"/>
        <w:widowControl w:val="0"/>
        <w:shd w:val="clear" w:color="auto" w:fill="auto"/>
        <w:bidi w:val="0"/>
        <w:spacing w:before="0" w:after="120" w:line="346" w:lineRule="exact"/>
        <w:ind w:left="0" w:right="0" w:firstLine="460"/>
        <w:jc w:val="both"/>
      </w:pPr>
      <w:r>
        <w:rPr>
          <w:color w:val="000000"/>
          <w:spacing w:val="0"/>
          <w:w w:val="100"/>
          <w:position w:val="0"/>
        </w:rPr>
        <w:t>本公司为客户提供软件设计和项目整体解决方案设计服务属于提供劳务收入。对于合同明确约定服务期限的，在合同约 定的服务期限内，按进度确认收入；对于合同明确约定服务成果需经客户验收确认的，根据进度和客户验收情况确认收入。</w:t>
      </w:r>
    </w:p>
    <w:p>
      <w:pPr>
        <w:pStyle w:val="Style46"/>
        <w:keepNext/>
        <w:keepLines/>
        <w:widowControl w:val="0"/>
        <w:shd w:val="clear" w:color="auto" w:fill="auto"/>
        <w:bidi w:val="0"/>
        <w:spacing w:before="0" w:after="200" w:line="407" w:lineRule="exact"/>
        <w:ind w:left="0" w:right="0" w:firstLine="400"/>
        <w:jc w:val="both"/>
      </w:pPr>
      <w:bookmarkStart w:id="1159" w:name="bookmark1159"/>
      <w:bookmarkStart w:id="1160" w:name="bookmark1160"/>
      <w:bookmarkStart w:id="1161" w:name="bookmark1161"/>
      <w:r>
        <w:rPr>
          <w:color w:val="000000"/>
          <w:spacing w:val="0"/>
          <w:w w:val="100"/>
          <w:position w:val="0"/>
        </w:rPr>
        <w:t>（二十四）政府补助</w:t>
      </w:r>
      <w:bookmarkEnd w:id="1159"/>
      <w:bookmarkEnd w:id="1160"/>
      <w:bookmarkEnd w:id="1161"/>
    </w:p>
    <w:p>
      <w:pPr>
        <w:pStyle w:val="Style64"/>
        <w:keepNext/>
        <w:keepLines/>
        <w:widowControl w:val="0"/>
        <w:numPr>
          <w:ilvl w:val="0"/>
          <w:numId w:val="73"/>
        </w:numPr>
        <w:shd w:val="clear" w:color="auto" w:fill="auto"/>
        <w:tabs>
          <w:tab w:pos="748" w:val="left"/>
        </w:tabs>
        <w:bidi w:val="0"/>
        <w:spacing w:before="0" w:after="0" w:line="425" w:lineRule="auto"/>
        <w:ind w:left="0" w:right="0" w:firstLine="400"/>
        <w:jc w:val="both"/>
        <w:rPr>
          <w:sz w:val="20"/>
          <w:szCs w:val="20"/>
        </w:rPr>
      </w:pPr>
      <w:bookmarkStart w:id="1162" w:name="bookmark1162"/>
      <w:bookmarkStart w:id="1163" w:name="bookmark1163"/>
      <w:bookmarkStart w:id="1164" w:name="bookmark1164"/>
      <w:bookmarkStart w:id="1165" w:name="bookmark1165"/>
      <w:bookmarkEnd w:id="1164"/>
      <w:r>
        <w:rPr>
          <w:color w:val="000000"/>
          <w:spacing w:val="0"/>
          <w:w w:val="100"/>
          <w:position w:val="0"/>
          <w:sz w:val="20"/>
          <w:szCs w:val="20"/>
        </w:rPr>
        <w:t>类型</w:t>
      </w:r>
      <w:bookmarkEnd w:id="1162"/>
      <w:bookmarkEnd w:id="1163"/>
      <w:bookmarkEnd w:id="1165"/>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政府补助，是本公司从政府无偿取得的货币性资产与非货币性资产。根据相关政府文件规定的补助对 象，将政府补助划分为与资产相关的政府补助和与收益相关的政府补助。</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与资产相关的政府补助，是指本公司取得的、用于购建或以其他方式形成长期资产的政府补助。与收 益相关的政府补助，是指除与资产相关的政府补助之外的政府补助。</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区分与资产相关政府补助和与收益相关政府补助的具体标准：公司取得的、用于购建或以其他方式形 成长期资产的政府补助，确认为与资产相关的政府补助，除与资产相关的政府补助之外的政府补助，确认 为与收益相关的政府补助。若政府文件未明确规定补助对象，将该政府补助划分为与资产相关或与收益 相关的判断依据：①政府文件明确了补助所针对的特定项目的，根据该特定项目的预算中将形成资产的支 出金额和计入费用的支出金额的相对比例进行划分，对该划分比例需在每个资产负债表日进行复核，必要 时进行变更；②政府文件中对用途仅作一般性表述，没有指明特定项目的，作为与收益相关的政府补助。</w:t>
      </w:r>
    </w:p>
    <w:p>
      <w:pPr>
        <w:pStyle w:val="Style64"/>
        <w:keepNext/>
        <w:keepLines/>
        <w:widowControl w:val="0"/>
        <w:numPr>
          <w:ilvl w:val="0"/>
          <w:numId w:val="73"/>
        </w:numPr>
        <w:shd w:val="clear" w:color="auto" w:fill="auto"/>
        <w:tabs>
          <w:tab w:pos="812" w:val="left"/>
        </w:tabs>
        <w:bidi w:val="0"/>
        <w:spacing w:before="0" w:after="0" w:line="407" w:lineRule="exact"/>
        <w:ind w:left="0" w:right="0" w:firstLine="460"/>
        <w:jc w:val="both"/>
        <w:rPr>
          <w:sz w:val="20"/>
          <w:szCs w:val="20"/>
        </w:rPr>
      </w:pPr>
      <w:bookmarkStart w:id="1166" w:name="bookmark1166"/>
      <w:bookmarkStart w:id="1167" w:name="bookmark1167"/>
      <w:bookmarkStart w:id="1168" w:name="bookmark1168"/>
      <w:bookmarkStart w:id="1169" w:name="bookmark1169"/>
      <w:bookmarkEnd w:id="1168"/>
      <w:r>
        <w:rPr>
          <w:color w:val="000000"/>
          <w:spacing w:val="0"/>
          <w:w w:val="100"/>
          <w:position w:val="0"/>
          <w:sz w:val="20"/>
          <w:szCs w:val="20"/>
        </w:rPr>
        <w:t>政府补助的确认</w:t>
      </w:r>
      <w:bookmarkEnd w:id="1166"/>
      <w:bookmarkEnd w:id="1167"/>
      <w:bookmarkEnd w:id="1169"/>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对期末有证据表明公司能够符合财政扶持政策规定的相关条件且预计能够收到财政扶持资金的，按应 收金额确认政府补助。除此之外，政府补助均在实际收到时确认。</w:t>
      </w:r>
    </w:p>
    <w:p>
      <w:pPr>
        <w:pStyle w:val="Style85"/>
        <w:keepNext w:val="0"/>
        <w:keepLines w:val="0"/>
        <w:widowControl w:val="0"/>
        <w:shd w:val="clear" w:color="auto" w:fill="auto"/>
        <w:bidi w:val="0"/>
        <w:spacing w:before="0" w:after="0" w:line="407" w:lineRule="exact"/>
        <w:ind w:left="0" w:right="0" w:firstLine="460"/>
        <w:jc w:val="both"/>
        <w:rPr>
          <w:sz w:val="20"/>
          <w:szCs w:val="20"/>
        </w:rPr>
      </w:pPr>
      <w:r>
        <w:rPr>
          <w:color w:val="000000"/>
          <w:spacing w:val="0"/>
          <w:w w:val="100"/>
          <w:position w:val="0"/>
          <w:sz w:val="20"/>
          <w:szCs w:val="2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元）计量。按照名义金额计量的政府补助， 直接计入当期损益。</w:t>
      </w:r>
    </w:p>
    <w:p>
      <w:pPr>
        <w:pStyle w:val="Style64"/>
        <w:keepNext/>
        <w:keepLines/>
        <w:widowControl w:val="0"/>
        <w:numPr>
          <w:ilvl w:val="0"/>
          <w:numId w:val="73"/>
        </w:numPr>
        <w:shd w:val="clear" w:color="auto" w:fill="auto"/>
        <w:tabs>
          <w:tab w:pos="752" w:val="left"/>
        </w:tabs>
        <w:bidi w:val="0"/>
        <w:spacing w:before="0" w:after="0" w:line="407" w:lineRule="exact"/>
        <w:ind w:left="0" w:right="0" w:firstLine="400"/>
        <w:jc w:val="both"/>
        <w:rPr>
          <w:sz w:val="20"/>
          <w:szCs w:val="20"/>
        </w:rPr>
      </w:pPr>
      <w:bookmarkStart w:id="1170" w:name="bookmark1170"/>
      <w:bookmarkStart w:id="1171" w:name="bookmark1171"/>
      <w:bookmarkStart w:id="1172" w:name="bookmark1172"/>
      <w:bookmarkStart w:id="1173" w:name="bookmark1173"/>
      <w:bookmarkEnd w:id="1172"/>
      <w:r>
        <w:rPr>
          <w:color w:val="000000"/>
          <w:spacing w:val="0"/>
          <w:w w:val="100"/>
          <w:position w:val="0"/>
          <w:sz w:val="20"/>
          <w:szCs w:val="20"/>
        </w:rPr>
        <w:t>会计处理方法</w:t>
      </w:r>
      <w:bookmarkEnd w:id="1170"/>
      <w:bookmarkEnd w:id="1171"/>
      <w:bookmarkEnd w:id="1173"/>
    </w:p>
    <w:p>
      <w:pPr>
        <w:pStyle w:val="Style85"/>
        <w:keepNext w:val="0"/>
        <w:keepLines w:val="0"/>
        <w:widowControl w:val="0"/>
        <w:shd w:val="clear" w:color="auto" w:fill="auto"/>
        <w:bidi w:val="0"/>
        <w:spacing w:before="0" w:after="0" w:line="402" w:lineRule="exact"/>
        <w:ind w:left="0" w:right="0" w:firstLine="460"/>
        <w:jc w:val="both"/>
        <w:rPr>
          <w:sz w:val="20"/>
          <w:szCs w:val="20"/>
        </w:rPr>
      </w:pPr>
      <w:r>
        <w:rPr>
          <w:color w:val="000000"/>
          <w:spacing w:val="0"/>
          <w:w w:val="100"/>
          <w:position w:val="0"/>
          <w:sz w:val="20"/>
          <w:szCs w:val="20"/>
        </w:rPr>
        <w:t>与资产相关的政府补助，确认为递延收益，按照所建造或购买的资产使用年限内按照合理、系统的方 法分期计入损益；</w:t>
      </w:r>
    </w:p>
    <w:p>
      <w:pPr>
        <w:pStyle w:val="Style85"/>
        <w:keepNext w:val="0"/>
        <w:keepLines w:val="0"/>
        <w:widowControl w:val="0"/>
        <w:shd w:val="clear" w:color="auto" w:fill="auto"/>
        <w:bidi w:val="0"/>
        <w:spacing w:before="0" w:after="0" w:line="402" w:lineRule="exact"/>
        <w:ind w:left="0" w:right="0" w:firstLine="460"/>
        <w:jc w:val="both"/>
        <w:rPr>
          <w:sz w:val="20"/>
          <w:szCs w:val="20"/>
        </w:rPr>
      </w:pPr>
      <w:r>
        <w:rPr>
          <w:color w:val="000000"/>
          <w:spacing w:val="0"/>
          <w:w w:val="100"/>
          <w:position w:val="0"/>
          <w:sz w:val="20"/>
          <w:szCs w:val="20"/>
        </w:rPr>
        <w:t>与收益相关的政府补助，用于补偿企业以后期间的相关费用或损失的，确认为递延收益，在确认相关 费用或损失的期间计入当期损益；用于补偿企业已发生的相关费用或损失的，取得时直接计入当期损益。</w:t>
      </w:r>
    </w:p>
    <w:p>
      <w:pPr>
        <w:pStyle w:val="Style85"/>
        <w:keepNext w:val="0"/>
        <w:keepLines w:val="0"/>
        <w:widowControl w:val="0"/>
        <w:shd w:val="clear" w:color="auto" w:fill="auto"/>
        <w:bidi w:val="0"/>
        <w:spacing w:before="0" w:after="0" w:line="402" w:lineRule="exact"/>
        <w:ind w:left="0" w:right="0" w:firstLine="400"/>
        <w:jc w:val="left"/>
        <w:rPr>
          <w:sz w:val="20"/>
          <w:szCs w:val="20"/>
        </w:rPr>
      </w:pPr>
      <w:r>
        <w:rPr>
          <w:color w:val="000000"/>
          <w:spacing w:val="0"/>
          <w:w w:val="100"/>
          <w:position w:val="0"/>
          <w:sz w:val="20"/>
          <w:szCs w:val="20"/>
        </w:rPr>
        <w:t>与企业日常活动相关的政府补助计入其他收益；与企业日常活动无关的政府补助计入营业外收入。</w:t>
      </w:r>
    </w:p>
    <w:p>
      <w:pPr>
        <w:pStyle w:val="Style85"/>
        <w:keepNext w:val="0"/>
        <w:keepLines w:val="0"/>
        <w:widowControl w:val="0"/>
        <w:shd w:val="clear" w:color="auto" w:fill="auto"/>
        <w:bidi w:val="0"/>
        <w:spacing w:before="0" w:after="0" w:line="402" w:lineRule="exact"/>
        <w:ind w:left="0" w:right="0" w:firstLine="460"/>
        <w:jc w:val="both"/>
        <w:rPr>
          <w:sz w:val="20"/>
          <w:szCs w:val="20"/>
        </w:rPr>
      </w:pPr>
      <w:r>
        <w:rPr>
          <w:color w:val="000000"/>
          <w:spacing w:val="0"/>
          <w:w w:val="100"/>
          <w:position w:val="0"/>
          <w:sz w:val="20"/>
          <w:szCs w:val="20"/>
        </w:rPr>
        <w:t xml:space="preserve">收到与政策性优惠贷款贴息相关的政府补助冲减相关借款费用；取得贷款银行提供的政策性优惠利率 贷款的，以实际收到的借款金额作为借款的入账价值，按照借款本金和该政策性优惠利率计算相关借款费 </w:t>
      </w:r>
      <w:r>
        <w:rPr>
          <w:color w:val="000000"/>
          <w:spacing w:val="0"/>
          <w:w w:val="100"/>
          <w:position w:val="0"/>
          <w:sz w:val="20"/>
          <w:szCs w:val="20"/>
        </w:rPr>
        <w:t>用。</w:t>
      </w:r>
    </w:p>
    <w:p>
      <w:pPr>
        <w:pStyle w:val="Style85"/>
        <w:keepNext w:val="0"/>
        <w:keepLines w:val="0"/>
        <w:widowControl w:val="0"/>
        <w:shd w:val="clear" w:color="auto" w:fill="auto"/>
        <w:bidi w:val="0"/>
        <w:spacing w:before="0" w:after="140" w:line="413" w:lineRule="exact"/>
        <w:ind w:left="0" w:right="0" w:firstLine="460"/>
        <w:jc w:val="both"/>
        <w:rPr>
          <w:sz w:val="20"/>
          <w:szCs w:val="20"/>
        </w:rPr>
      </w:pPr>
      <w:r>
        <w:rPr>
          <w:color w:val="000000"/>
          <w:spacing w:val="0"/>
          <w:w w:val="100"/>
          <w:position w:val="0"/>
          <w:sz w:val="20"/>
          <w:szCs w:val="2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46"/>
        <w:keepNext/>
        <w:keepLines/>
        <w:widowControl w:val="0"/>
        <w:shd w:val="clear" w:color="auto" w:fill="auto"/>
        <w:bidi w:val="0"/>
        <w:spacing w:before="0" w:after="0" w:line="409" w:lineRule="exact"/>
        <w:ind w:left="0" w:right="0" w:firstLine="460"/>
        <w:jc w:val="both"/>
      </w:pPr>
      <w:bookmarkStart w:id="1174" w:name="bookmark1174"/>
      <w:bookmarkStart w:id="1175" w:name="bookmark1175"/>
      <w:bookmarkStart w:id="1176" w:name="bookmark1176"/>
      <w:r>
        <w:rPr>
          <w:color w:val="000000"/>
          <w:spacing w:val="0"/>
          <w:w w:val="100"/>
          <w:position w:val="0"/>
        </w:rPr>
        <w:t>（二十五）递延所得税资产和递延所得税负债</w:t>
      </w:r>
      <w:bookmarkEnd w:id="1174"/>
      <w:bookmarkEnd w:id="1175"/>
      <w:bookmarkEnd w:id="1176"/>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递延所得税资产和递延所得税负债根据资产和负债的计税基础与其账面价值的差额（暂时性差异）计 算确认。于资产负债表日，递延所得税资产和递延所得税负债，按照预期收回该资产或清偿该负债期间的 适用税率计量。</w:t>
      </w:r>
    </w:p>
    <w:p>
      <w:pPr>
        <w:pStyle w:val="Style64"/>
        <w:keepNext/>
        <w:keepLines/>
        <w:widowControl w:val="0"/>
        <w:numPr>
          <w:ilvl w:val="0"/>
          <w:numId w:val="75"/>
        </w:numPr>
        <w:shd w:val="clear" w:color="auto" w:fill="auto"/>
        <w:tabs>
          <w:tab w:pos="872" w:val="left"/>
        </w:tabs>
        <w:bidi w:val="0"/>
        <w:spacing w:before="0" w:after="0" w:line="409" w:lineRule="exact"/>
        <w:ind w:left="0" w:right="0" w:firstLine="460"/>
        <w:jc w:val="both"/>
        <w:rPr>
          <w:sz w:val="20"/>
          <w:szCs w:val="20"/>
        </w:rPr>
      </w:pPr>
      <w:bookmarkStart w:id="1177" w:name="bookmark1177"/>
      <w:bookmarkStart w:id="1178" w:name="bookmark1178"/>
      <w:bookmarkStart w:id="1179" w:name="bookmark1179"/>
      <w:bookmarkStart w:id="1180" w:name="bookmark1180"/>
      <w:bookmarkEnd w:id="1179"/>
      <w:r>
        <w:rPr>
          <w:color w:val="000000"/>
          <w:spacing w:val="0"/>
          <w:w w:val="100"/>
          <w:position w:val="0"/>
          <w:sz w:val="20"/>
          <w:szCs w:val="20"/>
        </w:rPr>
        <w:t>确认递延所得税资产的依据</w:t>
      </w:r>
      <w:bookmarkEnd w:id="1177"/>
      <w:bookmarkEnd w:id="1178"/>
      <w:bookmarkEnd w:id="1180"/>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）该交易不是企业合并；（</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）交易发生时既不 影响会计利润也不影响应纳税所得额或可抵扣亏损。</w:t>
      </w:r>
    </w:p>
    <w:p>
      <w:pPr>
        <w:pStyle w:val="Style85"/>
        <w:keepNext w:val="0"/>
        <w:keepLines w:val="0"/>
        <w:widowControl w:val="0"/>
        <w:shd w:val="clear" w:color="auto" w:fill="auto"/>
        <w:bidi w:val="0"/>
        <w:spacing w:before="0" w:after="0" w:line="409" w:lineRule="exact"/>
        <w:ind w:left="0" w:right="0" w:firstLine="460"/>
        <w:jc w:val="both"/>
        <w:rPr>
          <w:sz w:val="20"/>
          <w:szCs w:val="20"/>
        </w:rPr>
      </w:pPr>
      <w:r>
        <w:rPr>
          <w:color w:val="000000"/>
          <w:spacing w:val="0"/>
          <w:w w:val="100"/>
          <w:position w:val="0"/>
          <w:sz w:val="20"/>
          <w:szCs w:val="2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64"/>
        <w:keepNext/>
        <w:keepLines/>
        <w:widowControl w:val="0"/>
        <w:numPr>
          <w:ilvl w:val="0"/>
          <w:numId w:val="75"/>
        </w:numPr>
        <w:shd w:val="clear" w:color="auto" w:fill="auto"/>
        <w:tabs>
          <w:tab w:pos="872" w:val="left"/>
        </w:tabs>
        <w:bidi w:val="0"/>
        <w:spacing w:before="0" w:after="0" w:line="409" w:lineRule="exact"/>
        <w:ind w:left="0" w:right="0" w:firstLine="460"/>
        <w:jc w:val="left"/>
        <w:rPr>
          <w:sz w:val="20"/>
          <w:szCs w:val="20"/>
        </w:rPr>
      </w:pPr>
      <w:bookmarkStart w:id="1181" w:name="bookmark1181"/>
      <w:bookmarkStart w:id="1182" w:name="bookmark1182"/>
      <w:bookmarkStart w:id="1183" w:name="bookmark1183"/>
      <w:bookmarkStart w:id="1184" w:name="bookmark1184"/>
      <w:bookmarkEnd w:id="1183"/>
      <w:r>
        <w:rPr>
          <w:color w:val="000000"/>
          <w:spacing w:val="0"/>
          <w:w w:val="100"/>
          <w:position w:val="0"/>
          <w:sz w:val="20"/>
          <w:szCs w:val="20"/>
        </w:rPr>
        <w:t>确认递延所得税负债的依据</w:t>
      </w:r>
      <w:bookmarkEnd w:id="1181"/>
      <w:bookmarkEnd w:id="1182"/>
      <w:bookmarkEnd w:id="1184"/>
    </w:p>
    <w:p>
      <w:pPr>
        <w:pStyle w:val="Style85"/>
        <w:keepNext w:val="0"/>
        <w:keepLines w:val="0"/>
        <w:widowControl w:val="0"/>
        <w:shd w:val="clear" w:color="auto" w:fill="auto"/>
        <w:bidi w:val="0"/>
        <w:spacing w:before="0" w:after="0" w:line="409" w:lineRule="exact"/>
        <w:ind w:left="0" w:right="0" w:firstLine="460"/>
        <w:jc w:val="left"/>
        <w:rPr>
          <w:sz w:val="20"/>
          <w:szCs w:val="20"/>
        </w:rPr>
      </w:pPr>
      <w:r>
        <w:rPr>
          <w:color w:val="000000"/>
          <w:spacing w:val="0"/>
          <w:w w:val="100"/>
          <w:position w:val="0"/>
          <w:sz w:val="20"/>
          <w:szCs w:val="20"/>
        </w:rPr>
        <w:t>公司将当期与以前期间应交未交的应纳税暂时性差异确认为递延所得税负债。但不包括：</w:t>
      </w:r>
    </w:p>
    <w:p>
      <w:pPr>
        <w:pStyle w:val="Style85"/>
        <w:keepNext w:val="0"/>
        <w:keepLines w:val="0"/>
        <w:widowControl w:val="0"/>
        <w:shd w:val="clear" w:color="auto" w:fill="auto"/>
        <w:tabs>
          <w:tab w:pos="948" w:val="left"/>
        </w:tabs>
        <w:bidi w:val="0"/>
        <w:spacing w:before="0" w:after="0" w:line="409" w:lineRule="exact"/>
        <w:ind w:left="0" w:right="0" w:firstLine="460"/>
        <w:jc w:val="left"/>
        <w:rPr>
          <w:sz w:val="20"/>
          <w:szCs w:val="20"/>
        </w:rPr>
      </w:pPr>
      <w:bookmarkStart w:id="1185" w:name="bookmark1185"/>
      <w:r>
        <w:rPr>
          <w:color w:val="000000"/>
          <w:spacing w:val="0"/>
          <w:w w:val="100"/>
          <w:position w:val="0"/>
          <w:sz w:val="20"/>
          <w:szCs w:val="20"/>
        </w:rPr>
        <w:t>（</w:t>
      </w:r>
      <w:bookmarkEnd w:id="118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商誉的初始确认所形成的暂时性差异；</w:t>
      </w:r>
    </w:p>
    <w:p>
      <w:pPr>
        <w:pStyle w:val="Style85"/>
        <w:keepNext w:val="0"/>
        <w:keepLines w:val="0"/>
        <w:widowControl w:val="0"/>
        <w:shd w:val="clear" w:color="auto" w:fill="auto"/>
        <w:tabs>
          <w:tab w:pos="1016" w:val="left"/>
        </w:tabs>
        <w:bidi w:val="0"/>
        <w:spacing w:before="0" w:after="0" w:line="409" w:lineRule="exact"/>
        <w:ind w:left="0" w:right="0" w:firstLine="460"/>
        <w:jc w:val="left"/>
        <w:rPr>
          <w:sz w:val="20"/>
          <w:szCs w:val="20"/>
        </w:rPr>
      </w:pPr>
      <w:bookmarkStart w:id="1186" w:name="bookmark1186"/>
      <w:r>
        <w:rPr>
          <w:color w:val="000000"/>
          <w:spacing w:val="0"/>
          <w:w w:val="100"/>
          <w:position w:val="0"/>
          <w:sz w:val="20"/>
          <w:szCs w:val="20"/>
        </w:rPr>
        <w:t>（</w:t>
      </w:r>
      <w:bookmarkEnd w:id="11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非企业合并形成的交易或事项，且该交易或事项发生时既不影响会计利润，也不影响应纳税所 得额（或可抵扣亏损）所形成的暂时性差异；</w:t>
      </w:r>
    </w:p>
    <w:p>
      <w:pPr>
        <w:pStyle w:val="Style85"/>
        <w:keepNext w:val="0"/>
        <w:keepLines w:val="0"/>
        <w:widowControl w:val="0"/>
        <w:shd w:val="clear" w:color="auto" w:fill="auto"/>
        <w:tabs>
          <w:tab w:pos="1011" w:val="left"/>
        </w:tabs>
        <w:bidi w:val="0"/>
        <w:spacing w:before="0" w:after="140" w:line="413" w:lineRule="exact"/>
        <w:ind w:left="0" w:right="0" w:firstLine="460"/>
        <w:jc w:val="left"/>
        <w:rPr>
          <w:sz w:val="20"/>
          <w:szCs w:val="20"/>
        </w:rPr>
      </w:pPr>
      <w:bookmarkStart w:id="1187" w:name="bookmark1187"/>
      <w:r>
        <w:rPr>
          <w:color w:val="000000"/>
          <w:spacing w:val="0"/>
          <w:w w:val="100"/>
          <w:position w:val="0"/>
          <w:sz w:val="20"/>
          <w:szCs w:val="20"/>
        </w:rPr>
        <w:t>（</w:t>
      </w:r>
      <w:bookmarkEnd w:id="118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对于与子公司、联营企业投资相关的应纳税暂时性差异，该暂时性差异转回的时间能够控制并 且该暂时性差异在可预见的未来很可能不会转回。</w:t>
      </w:r>
    </w:p>
    <w:p>
      <w:pPr>
        <w:pStyle w:val="Style85"/>
        <w:keepNext w:val="0"/>
        <w:keepLines w:val="0"/>
        <w:widowControl w:val="0"/>
        <w:shd w:val="clear" w:color="auto" w:fill="auto"/>
        <w:bidi w:val="0"/>
        <w:spacing w:before="0" w:after="0" w:line="413" w:lineRule="exact"/>
        <w:ind w:left="0" w:right="0" w:firstLine="460"/>
        <w:jc w:val="left"/>
        <w:rPr>
          <w:sz w:val="20"/>
          <w:szCs w:val="20"/>
        </w:rPr>
      </w:pPr>
      <w:bookmarkStart w:id="1188" w:name="bookmark1188"/>
      <w:r>
        <w:rPr>
          <w:b/>
          <w:bCs/>
          <w:color w:val="000000"/>
          <w:spacing w:val="0"/>
          <w:w w:val="100"/>
          <w:position w:val="0"/>
          <w:sz w:val="20"/>
          <w:szCs w:val="20"/>
        </w:rPr>
        <w:t>（二十六）租赁</w:t>
      </w:r>
      <w:bookmarkEnd w:id="1188"/>
    </w:p>
    <w:p>
      <w:pPr>
        <w:pStyle w:val="Style85"/>
        <w:keepNext w:val="0"/>
        <w:keepLines w:val="0"/>
        <w:widowControl w:val="0"/>
        <w:shd w:val="clear" w:color="auto" w:fill="auto"/>
        <w:bidi w:val="0"/>
        <w:spacing w:before="0" w:after="0" w:line="413" w:lineRule="exact"/>
        <w:ind w:left="0" w:right="0" w:firstLine="460"/>
        <w:jc w:val="left"/>
        <w:rPr>
          <w:sz w:val="20"/>
          <w:szCs w:val="20"/>
        </w:rPr>
      </w:pPr>
      <w:r>
        <w:rPr>
          <w:color w:val="000000"/>
          <w:spacing w:val="0"/>
          <w:w w:val="100"/>
          <w:position w:val="0"/>
          <w:sz w:val="20"/>
          <w:szCs w:val="20"/>
        </w:rPr>
        <w:t>如果租赁条款在实质上将与租赁资产所有权有关的全部风险和报酬转移给承租人，该租赁为融资租赁， 其他租赁则为经营租赁。</w:t>
      </w:r>
    </w:p>
    <w:p>
      <w:pPr>
        <w:pStyle w:val="Style64"/>
        <w:keepNext/>
        <w:keepLines/>
        <w:widowControl w:val="0"/>
        <w:numPr>
          <w:ilvl w:val="0"/>
          <w:numId w:val="77"/>
        </w:numPr>
        <w:shd w:val="clear" w:color="auto" w:fill="auto"/>
        <w:bidi w:val="0"/>
        <w:spacing w:before="0" w:after="0" w:line="413" w:lineRule="exact"/>
        <w:ind w:left="0" w:right="0" w:firstLine="460"/>
        <w:jc w:val="left"/>
        <w:rPr>
          <w:sz w:val="20"/>
          <w:szCs w:val="20"/>
        </w:rPr>
      </w:pPr>
      <w:bookmarkStart w:id="1189" w:name="bookmark1189"/>
      <w:bookmarkStart w:id="1190" w:name="bookmark1190"/>
      <w:bookmarkStart w:id="1191" w:name="bookmark1191"/>
      <w:bookmarkStart w:id="1192" w:name="bookmark1192"/>
      <w:bookmarkEnd w:id="1191"/>
      <w:r>
        <w:rPr>
          <w:color w:val="000000"/>
          <w:spacing w:val="0"/>
          <w:w w:val="100"/>
          <w:position w:val="0"/>
          <w:sz w:val="20"/>
          <w:szCs w:val="20"/>
        </w:rPr>
        <w:t>经营租赁会计处理</w:t>
      </w:r>
      <w:bookmarkEnd w:id="1189"/>
      <w:bookmarkEnd w:id="1190"/>
      <w:bookmarkEnd w:id="1192"/>
    </w:p>
    <w:p>
      <w:pPr>
        <w:pStyle w:val="Style85"/>
        <w:keepNext w:val="0"/>
        <w:keepLines w:val="0"/>
        <w:widowControl w:val="0"/>
        <w:shd w:val="clear" w:color="auto" w:fill="auto"/>
        <w:tabs>
          <w:tab w:pos="948" w:val="left"/>
        </w:tabs>
        <w:bidi w:val="0"/>
        <w:spacing w:before="0" w:after="0" w:line="408" w:lineRule="exact"/>
        <w:ind w:left="0" w:right="0" w:firstLine="460"/>
        <w:jc w:val="left"/>
        <w:rPr>
          <w:sz w:val="20"/>
          <w:szCs w:val="20"/>
        </w:rPr>
      </w:pPr>
      <w:bookmarkStart w:id="1193" w:name="bookmark1193"/>
      <w:r>
        <w:rPr>
          <w:color w:val="000000"/>
          <w:spacing w:val="0"/>
          <w:w w:val="100"/>
          <w:position w:val="0"/>
          <w:sz w:val="20"/>
          <w:szCs w:val="20"/>
        </w:rPr>
        <w:t>（</w:t>
      </w:r>
      <w:bookmarkEnd w:id="119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经营租入资产</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公司租入资产所支付的租赁费，在不扣除免租期的整个租赁期内，按直线法进行分摊，计入当期费用。 公司支付的与租赁交易相关的初始直接费用，计入当期费用。</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资产出租方承担了应由公司承担的与租赁相关的费用时，公司将该部分费用从租金总额中扣除，按扣 除后的租金费用在租赁期内分摊，计入当期费用。</w:t>
      </w:r>
    </w:p>
    <w:p>
      <w:pPr>
        <w:pStyle w:val="Style85"/>
        <w:keepNext w:val="0"/>
        <w:keepLines w:val="0"/>
        <w:widowControl w:val="0"/>
        <w:shd w:val="clear" w:color="auto" w:fill="auto"/>
        <w:tabs>
          <w:tab w:pos="948" w:val="left"/>
        </w:tabs>
        <w:bidi w:val="0"/>
        <w:spacing w:before="0" w:after="0" w:line="408" w:lineRule="exact"/>
        <w:ind w:left="0" w:right="0" w:firstLine="460"/>
        <w:jc w:val="both"/>
        <w:rPr>
          <w:sz w:val="20"/>
          <w:szCs w:val="20"/>
        </w:rPr>
      </w:pPr>
      <w:bookmarkStart w:id="1194" w:name="bookmark1194"/>
      <w:r>
        <w:rPr>
          <w:color w:val="000000"/>
          <w:spacing w:val="0"/>
          <w:w w:val="100"/>
          <w:position w:val="0"/>
          <w:sz w:val="20"/>
          <w:szCs w:val="20"/>
        </w:rPr>
        <w:t>（</w:t>
      </w:r>
      <w:bookmarkEnd w:id="119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经营租出资产</w:t>
      </w:r>
    </w:p>
    <w:p>
      <w:pPr>
        <w:pStyle w:val="Style85"/>
        <w:keepNext w:val="0"/>
        <w:keepLines w:val="0"/>
        <w:widowControl w:val="0"/>
        <w:shd w:val="clear" w:color="auto" w:fill="auto"/>
        <w:bidi w:val="0"/>
        <w:spacing w:before="0" w:after="0" w:line="408" w:lineRule="exact"/>
        <w:ind w:left="0" w:right="0" w:firstLine="460"/>
        <w:jc w:val="both"/>
        <w:rPr>
          <w:sz w:val="20"/>
          <w:szCs w:val="20"/>
        </w:rPr>
      </w:pPr>
      <w:r>
        <w:rPr>
          <w:color w:val="000000"/>
          <w:spacing w:val="0"/>
          <w:w w:val="100"/>
          <w:position w:val="0"/>
          <w:sz w:val="20"/>
          <w:szCs w:val="20"/>
        </w:rPr>
        <w:t xml:space="preserve">公司出租资产所收取的租赁费，在不扣除免租期的整个租赁期内，按直线法进行分摊，确认为租赁收 </w:t>
      </w:r>
      <w:r>
        <w:rPr>
          <w:color w:val="000000"/>
          <w:spacing w:val="0"/>
          <w:w w:val="100"/>
          <w:position w:val="0"/>
          <w:sz w:val="20"/>
          <w:szCs w:val="20"/>
        </w:rPr>
        <w:t>入。公司支付的与租赁交易相关的初始直接费用，计入当期费用；如金额较大的，则予以资本化，在整个 租赁期间内按照与租赁收入确认相同的基础分期计入当期收益。</w:t>
      </w:r>
    </w:p>
    <w:p>
      <w:pPr>
        <w:pStyle w:val="Style85"/>
        <w:keepNext w:val="0"/>
        <w:keepLines w:val="0"/>
        <w:widowControl w:val="0"/>
        <w:shd w:val="clear" w:color="auto" w:fill="auto"/>
        <w:bidi w:val="0"/>
        <w:spacing w:before="0" w:after="140" w:line="427" w:lineRule="exact"/>
        <w:ind w:left="0" w:right="0" w:firstLine="480"/>
        <w:jc w:val="both"/>
        <w:rPr>
          <w:sz w:val="20"/>
          <w:szCs w:val="20"/>
        </w:rPr>
      </w:pPr>
      <w:r>
        <w:rPr>
          <w:color w:val="000000"/>
          <w:spacing w:val="0"/>
          <w:w w:val="100"/>
          <w:position w:val="0"/>
          <w:sz w:val="20"/>
          <w:szCs w:val="20"/>
        </w:rPr>
        <w:t>公司承担了应由承租方承担的与租赁相关的费用时，公司将该部分费用从租金收入总额中扣除，按扣 除后的租金费用在租赁期内分配。</w:t>
      </w:r>
    </w:p>
    <w:p>
      <w:pPr>
        <w:pStyle w:val="Style46"/>
        <w:keepNext/>
        <w:keepLines/>
        <w:widowControl w:val="0"/>
        <w:shd w:val="clear" w:color="auto" w:fill="auto"/>
        <w:bidi w:val="0"/>
        <w:spacing w:before="0" w:after="0" w:line="412" w:lineRule="exact"/>
        <w:ind w:left="0" w:right="0" w:firstLine="480"/>
        <w:jc w:val="both"/>
      </w:pPr>
      <w:bookmarkStart w:id="1195" w:name="bookmark1195"/>
      <w:bookmarkStart w:id="1196" w:name="bookmark1196"/>
      <w:bookmarkStart w:id="1197" w:name="bookmark1197"/>
      <w:r>
        <w:rPr>
          <w:color w:val="000000"/>
          <w:spacing w:val="0"/>
          <w:w w:val="100"/>
          <w:position w:val="0"/>
        </w:rPr>
        <w:t>（二十七）重要会计政策、会计估计的变更及会计差错更正</w:t>
      </w:r>
      <w:bookmarkEnd w:id="1195"/>
      <w:bookmarkEnd w:id="1196"/>
      <w:bookmarkEnd w:id="1197"/>
    </w:p>
    <w:p>
      <w:pPr>
        <w:pStyle w:val="Style64"/>
        <w:keepNext/>
        <w:keepLines/>
        <w:widowControl w:val="0"/>
        <w:numPr>
          <w:ilvl w:val="0"/>
          <w:numId w:val="79"/>
        </w:numPr>
        <w:shd w:val="clear" w:color="auto" w:fill="auto"/>
        <w:bidi w:val="0"/>
        <w:spacing w:before="0" w:after="0" w:line="412" w:lineRule="exact"/>
        <w:ind w:left="0" w:right="0" w:firstLine="480"/>
        <w:jc w:val="both"/>
        <w:rPr>
          <w:sz w:val="20"/>
          <w:szCs w:val="20"/>
        </w:rPr>
      </w:pPr>
      <w:bookmarkStart w:id="1198" w:name="bookmark1198"/>
      <w:bookmarkStart w:id="1199" w:name="bookmark1199"/>
      <w:bookmarkStart w:id="1200" w:name="bookmark1200"/>
      <w:bookmarkStart w:id="1201" w:name="bookmark1201"/>
      <w:bookmarkEnd w:id="1200"/>
      <w:r>
        <w:rPr>
          <w:color w:val="000000"/>
          <w:spacing w:val="0"/>
          <w:w w:val="100"/>
          <w:position w:val="0"/>
          <w:sz w:val="20"/>
          <w:szCs w:val="20"/>
        </w:rPr>
        <w:t>会计政策变更</w:t>
      </w:r>
      <w:bookmarkEnd w:id="1198"/>
      <w:bookmarkEnd w:id="1199"/>
      <w:bookmarkEnd w:id="1201"/>
    </w:p>
    <w:p>
      <w:pPr>
        <w:pStyle w:val="Style85"/>
        <w:keepNext w:val="0"/>
        <w:keepLines w:val="0"/>
        <w:widowControl w:val="0"/>
        <w:shd w:val="clear" w:color="auto" w:fill="auto"/>
        <w:bidi w:val="0"/>
        <w:spacing w:before="0" w:after="0" w:line="412" w:lineRule="exact"/>
        <w:ind w:left="0" w:right="0" w:firstLine="480"/>
        <w:jc w:val="both"/>
        <w:rPr>
          <w:sz w:val="20"/>
          <w:szCs w:val="20"/>
        </w:rPr>
      </w:pPr>
      <w:r>
        <w:rPr>
          <w:color w:val="000000"/>
          <w:spacing w:val="0"/>
          <w:w w:val="100"/>
          <w:position w:val="0"/>
          <w:sz w:val="20"/>
          <w:szCs w:val="20"/>
        </w:rPr>
        <w:t>经国民技术</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日召开的第四届董事会第三次会议和第四届监事会第三次会议审议通过， 国民技术投资性房地产的计量模式由成本计量模式变更为公允价值计量模式。</w:t>
      </w:r>
    </w:p>
    <w:p>
      <w:pPr>
        <w:pStyle w:val="Style85"/>
        <w:keepNext w:val="0"/>
        <w:keepLines w:val="0"/>
        <w:widowControl w:val="0"/>
        <w:shd w:val="clear" w:color="auto" w:fill="auto"/>
        <w:tabs>
          <w:tab w:pos="968" w:val="left"/>
        </w:tabs>
        <w:bidi w:val="0"/>
        <w:spacing w:before="0" w:after="0" w:line="412" w:lineRule="exact"/>
        <w:ind w:left="0" w:right="0" w:firstLine="480"/>
        <w:jc w:val="both"/>
        <w:rPr>
          <w:sz w:val="20"/>
          <w:szCs w:val="20"/>
        </w:rPr>
      </w:pPr>
      <w:bookmarkStart w:id="1202" w:name="bookmark1202"/>
      <w:r>
        <w:rPr>
          <w:color w:val="000000"/>
          <w:spacing w:val="0"/>
          <w:w w:val="100"/>
          <w:position w:val="0"/>
          <w:sz w:val="20"/>
          <w:szCs w:val="20"/>
        </w:rPr>
        <w:t>（</w:t>
      </w:r>
      <w:bookmarkEnd w:id="120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会计政策变更原因</w:t>
      </w:r>
    </w:p>
    <w:p>
      <w:pPr>
        <w:pStyle w:val="Style85"/>
        <w:keepNext w:val="0"/>
        <w:keepLines w:val="0"/>
        <w:widowControl w:val="0"/>
        <w:shd w:val="clear" w:color="auto" w:fill="auto"/>
        <w:bidi w:val="0"/>
        <w:spacing w:before="0" w:after="0" w:line="412" w:lineRule="exact"/>
        <w:ind w:left="0" w:right="0" w:firstLine="480"/>
        <w:jc w:val="both"/>
        <w:rPr>
          <w:sz w:val="20"/>
          <w:szCs w:val="20"/>
        </w:rPr>
      </w:pPr>
      <w:r>
        <w:rPr>
          <w:color w:val="000000"/>
          <w:spacing w:val="0"/>
          <w:w w:val="100"/>
          <w:position w:val="0"/>
          <w:sz w:val="20"/>
          <w:szCs w:val="20"/>
        </w:rPr>
        <w:t>公司所持有的投资性房地产所在地有活跃的房地产租赁市场，公司能够从房地产租赁市场上取得同类 或类似房地产的租赁市场价格及其他相关信息，从而对投资性房地产的公允价值做出科学合理的估计，投 资性房地产的公允价值能够持续可靠取得。</w:t>
      </w:r>
    </w:p>
    <w:p>
      <w:pPr>
        <w:pStyle w:val="Style85"/>
        <w:keepNext w:val="0"/>
        <w:keepLines w:val="0"/>
        <w:widowControl w:val="0"/>
        <w:shd w:val="clear" w:color="auto" w:fill="auto"/>
        <w:bidi w:val="0"/>
        <w:spacing w:before="0" w:after="0" w:line="412" w:lineRule="exact"/>
        <w:ind w:left="0" w:right="0" w:firstLine="480"/>
        <w:jc w:val="both"/>
        <w:rPr>
          <w:sz w:val="20"/>
          <w:szCs w:val="20"/>
        </w:rPr>
      </w:pPr>
      <w:r>
        <w:rPr>
          <w:color w:val="000000"/>
          <w:spacing w:val="0"/>
          <w:w w:val="100"/>
          <w:position w:val="0"/>
          <w:sz w:val="20"/>
          <w:szCs w:val="20"/>
        </w:rPr>
        <w:t>为了更加客观的反映公司持有的投资性房地产的真实价值，增强公司财务信息的准确性，根据《企业 会计准则第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投资性房地产》、《企业会计准则第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会计政策、会计估计变更和差错更正》 的相关规定，公司拟自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日起对投资性房地产的后续计量模式进行会计政策变更，由成本计 量模式变更为公允价值计量模式。</w:t>
      </w:r>
    </w:p>
    <w:p>
      <w:pPr>
        <w:pStyle w:val="Style85"/>
        <w:keepNext w:val="0"/>
        <w:keepLines w:val="0"/>
        <w:widowControl w:val="0"/>
        <w:shd w:val="clear" w:color="auto" w:fill="auto"/>
        <w:tabs>
          <w:tab w:pos="968" w:val="left"/>
        </w:tabs>
        <w:bidi w:val="0"/>
        <w:spacing w:before="0" w:after="0" w:line="410" w:lineRule="exact"/>
        <w:ind w:left="0" w:right="0" w:firstLine="480"/>
        <w:jc w:val="both"/>
        <w:rPr>
          <w:sz w:val="20"/>
          <w:szCs w:val="20"/>
        </w:rPr>
      </w:pPr>
      <w:bookmarkStart w:id="1203" w:name="bookmark1203"/>
      <w:r>
        <w:rPr>
          <w:color w:val="000000"/>
          <w:spacing w:val="0"/>
          <w:w w:val="100"/>
          <w:position w:val="0"/>
          <w:sz w:val="20"/>
          <w:szCs w:val="20"/>
        </w:rPr>
        <w:t>（</w:t>
      </w:r>
      <w:bookmarkEnd w:id="120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会计政策变更日期</w:t>
      </w:r>
    </w:p>
    <w:p>
      <w:pPr>
        <w:pStyle w:val="Style85"/>
        <w:keepNext w:val="0"/>
        <w:keepLines w:val="0"/>
        <w:widowControl w:val="0"/>
        <w:shd w:val="clear" w:color="auto" w:fill="auto"/>
        <w:bidi w:val="0"/>
        <w:spacing w:before="0" w:after="0" w:line="410" w:lineRule="exact"/>
        <w:ind w:left="0" w:right="0" w:firstLine="480"/>
        <w:jc w:val="both"/>
        <w:rPr>
          <w:sz w:val="20"/>
          <w:szCs w:val="20"/>
        </w:rPr>
      </w:pPr>
      <w:r>
        <w:rPr>
          <w:color w:val="000000"/>
          <w:spacing w:val="0"/>
          <w:w w:val="100"/>
          <w:position w:val="0"/>
          <w:sz w:val="20"/>
          <w:szCs w:val="20"/>
        </w:rPr>
        <w:t>本次会计政策变更的日期为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p>
      <w:pPr>
        <w:pStyle w:val="Style85"/>
        <w:keepNext w:val="0"/>
        <w:keepLines w:val="0"/>
        <w:widowControl w:val="0"/>
        <w:shd w:val="clear" w:color="auto" w:fill="auto"/>
        <w:tabs>
          <w:tab w:pos="968" w:val="left"/>
        </w:tabs>
        <w:bidi w:val="0"/>
        <w:spacing w:before="0" w:after="0" w:line="410" w:lineRule="exact"/>
        <w:ind w:left="0" w:right="0" w:firstLine="480"/>
        <w:jc w:val="both"/>
        <w:rPr>
          <w:sz w:val="20"/>
          <w:szCs w:val="20"/>
        </w:rPr>
      </w:pPr>
      <w:bookmarkStart w:id="1204" w:name="bookmark1204"/>
      <w:r>
        <w:rPr>
          <w:color w:val="000000"/>
          <w:spacing w:val="0"/>
          <w:w w:val="100"/>
          <w:position w:val="0"/>
          <w:sz w:val="20"/>
          <w:szCs w:val="20"/>
        </w:rPr>
        <w:t>（</w:t>
      </w:r>
      <w:bookmarkEnd w:id="120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变更前后会计政策</w:t>
      </w:r>
    </w:p>
    <w:p>
      <w:pPr>
        <w:pStyle w:val="Style85"/>
        <w:keepNext w:val="0"/>
        <w:keepLines w:val="0"/>
        <w:widowControl w:val="0"/>
        <w:shd w:val="clear" w:color="auto" w:fill="auto"/>
        <w:bidi w:val="0"/>
        <w:spacing w:before="0" w:after="0" w:line="410"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）变更前会计政策</w:t>
      </w:r>
    </w:p>
    <w:p>
      <w:pPr>
        <w:pStyle w:val="Style85"/>
        <w:keepNext w:val="0"/>
        <w:keepLines w:val="0"/>
        <w:widowControl w:val="0"/>
        <w:shd w:val="clear" w:color="auto" w:fill="auto"/>
        <w:bidi w:val="0"/>
        <w:spacing w:before="0" w:after="140" w:line="410" w:lineRule="exact"/>
        <w:ind w:left="0" w:right="0" w:firstLine="480"/>
        <w:jc w:val="both"/>
        <w:rPr>
          <w:sz w:val="20"/>
          <w:szCs w:val="20"/>
        </w:rPr>
      </w:pPr>
      <w:r>
        <w:rPr>
          <w:color w:val="000000"/>
          <w:spacing w:val="0"/>
          <w:w w:val="100"/>
          <w:position w:val="0"/>
          <w:sz w:val="20"/>
          <w:szCs w:val="20"/>
        </w:rPr>
        <w:t>投资性房地产是指为赚取租金或资本增值，或两者兼有而持有的房地产，包括已出租的土地使用权、 持有并准备增值后转让的土地使用权、已出租的建筑物。公司的投资性房地产按其成本作为入账价值，外 购投资性房地产的成本包括购买价款、相关税费和可直接归属于该资产的其他支出；自行建造投资性房地 产的成本，由建造该项资产达到预定可使用状态前所发生的必要支出构成。</w:t>
      </w:r>
    </w:p>
    <w:p>
      <w:pPr>
        <w:pStyle w:val="Style85"/>
        <w:keepNext w:val="0"/>
        <w:keepLines w:val="0"/>
        <w:widowControl w:val="0"/>
        <w:shd w:val="clear" w:color="auto" w:fill="auto"/>
        <w:bidi w:val="0"/>
        <w:spacing w:before="0" w:after="140" w:line="240" w:lineRule="auto"/>
        <w:ind w:left="0" w:right="0" w:firstLine="480"/>
        <w:jc w:val="both"/>
        <w:rPr>
          <w:sz w:val="20"/>
          <w:szCs w:val="20"/>
        </w:rPr>
      </w:pPr>
      <w:r>
        <w:rPr>
          <w:color w:val="000000"/>
          <w:spacing w:val="0"/>
          <w:w w:val="100"/>
          <w:position w:val="0"/>
          <w:sz w:val="20"/>
          <w:szCs w:val="20"/>
        </w:rPr>
        <w:t>公司对投资性房地产采用成本模式进行后续计量，按其预计使用寿命及净残值率对建筑物计提折旧。</w:t>
      </w:r>
    </w:p>
    <w:p>
      <w:pPr>
        <w:pStyle w:val="Style8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投资性房地产的预计使用寿命、净残值率及年折旧率列示如下：</w:t>
      </w:r>
    </w:p>
    <w:tbl>
      <w:tblPr>
        <w:tblOverlap w:val="never"/>
        <w:jc w:val="center"/>
        <w:tblLayout w:type="fixed"/>
      </w:tblPr>
      <w:tblGrid>
        <w:gridCol w:w="1963"/>
        <w:gridCol w:w="2654"/>
        <w:gridCol w:w="2568"/>
        <w:gridCol w:w="2592"/>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083"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预计残值率（%）</w:t>
              <w:tab/>
            </w:r>
            <w:r>
              <w:rPr>
                <w:rFonts w:ascii="Times New Roman" w:eastAsia="Times New Roman" w:hAnsi="Times New Roman" w:cs="Times New Roman"/>
                <w:color w:val="000000"/>
                <w:spacing w:val="0"/>
                <w:w w:val="100"/>
                <w:position w:val="0"/>
                <w:sz w:val="19"/>
                <w:szCs w:val="19"/>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年折旧率（%）</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房屋建筑物</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414" w:val="left"/>
              </w:tabs>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w:t>
              <w:tab/>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850" w:val="left"/>
                <w:tab w:pos="2083"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00</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75</w:t>
            </w:r>
          </w:p>
        </w:tc>
      </w:tr>
    </w:tbl>
    <w:p>
      <w:pPr>
        <w:pStyle w:val="Style85"/>
        <w:keepNext w:val="0"/>
        <w:keepLines w:val="0"/>
        <w:widowControl w:val="0"/>
        <w:shd w:val="clear" w:color="auto" w:fill="auto"/>
        <w:bidi w:val="0"/>
        <w:spacing w:before="0" w:after="0" w:line="398" w:lineRule="exact"/>
        <w:ind w:left="0" w:right="0" w:firstLine="480"/>
        <w:jc w:val="both"/>
        <w:rPr>
          <w:sz w:val="20"/>
          <w:szCs w:val="20"/>
        </w:rPr>
      </w:pPr>
      <w:r>
        <w:rPr>
          <w:color w:val="000000"/>
          <w:spacing w:val="0"/>
          <w:w w:val="100"/>
          <w:position w:val="0"/>
          <w:sz w:val="20"/>
          <w:szCs w:val="20"/>
        </w:rPr>
        <w:t>公司对存在减值迹象的，估计其可收回金额，可收回金额低于其账面价值的，确认相应的减值损失。 投资性房地产减值损失一经确认，不再转回。</w:t>
      </w:r>
    </w:p>
    <w:p>
      <w:pPr>
        <w:pStyle w:val="Style85"/>
        <w:keepNext w:val="0"/>
        <w:keepLines w:val="0"/>
        <w:widowControl w:val="0"/>
        <w:shd w:val="clear" w:color="auto" w:fill="auto"/>
        <w:bidi w:val="0"/>
        <w:spacing w:before="0" w:after="0" w:line="403"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）变更后会计政策</w:t>
      </w:r>
    </w:p>
    <w:p>
      <w:pPr>
        <w:pStyle w:val="Style85"/>
        <w:keepNext w:val="0"/>
        <w:keepLines w:val="0"/>
        <w:widowControl w:val="0"/>
        <w:shd w:val="clear" w:color="auto" w:fill="auto"/>
        <w:bidi w:val="0"/>
        <w:spacing w:before="0" w:after="0" w:line="403" w:lineRule="exact"/>
        <w:ind w:left="0" w:right="0" w:firstLine="480"/>
        <w:jc w:val="both"/>
        <w:rPr>
          <w:sz w:val="20"/>
          <w:szCs w:val="20"/>
        </w:rPr>
        <w:sectPr>
          <w:footnotePr>
            <w:pos w:val="pageBottom"/>
            <w:numFmt w:val="decimal"/>
            <w:numRestart w:val="continuous"/>
          </w:footnotePr>
          <w:pgSz w:w="11900" w:h="16840"/>
          <w:pgMar w:top="1473" w:right="912" w:bottom="1519" w:left="1038" w:header="0" w:footer="3" w:gutter="0"/>
          <w:cols w:space="720"/>
          <w:noEndnote/>
          <w:rtlGutter w:val="0"/>
          <w:docGrid w:linePitch="360"/>
        </w:sectPr>
      </w:pPr>
      <w:r>
        <w:rPr>
          <w:color w:val="000000"/>
          <w:spacing w:val="0"/>
          <w:w w:val="100"/>
          <w:position w:val="0"/>
          <w:sz w:val="20"/>
          <w:szCs w:val="20"/>
        </w:rPr>
        <w:t>公司对投资性房地产采用公允价值模式进行后续计量，不对其计提折旧或进行摊销，并以资产负债表 日投资性房地产的公允价值为基础调整其账面价值，公允价值与原账面价值之间的差额计入当期损益。采</w:t>
      </w:r>
    </w:p>
    <w:p>
      <w:pPr>
        <w:widowControl w:val="0"/>
        <w:jc w:val="center"/>
        <w:rPr>
          <w:sz w:val="2"/>
          <w:szCs w:val="2"/>
        </w:rPr>
      </w:pPr>
      <w:r>
        <w:drawing>
          <wp:inline>
            <wp:extent cx="1932305" cy="5118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1"/>
                    <a:stretch/>
                  </pic:blipFill>
                  <pic:spPr>
                    <a:xfrm>
                      <a:ext cx="1932305" cy="511810"/>
                    </a:xfrm>
                    <a:prstGeom prst="rect"/>
                  </pic:spPr>
                </pic:pic>
              </a:graphicData>
            </a:graphic>
          </wp:inline>
        </w:drawing>
      </w:r>
    </w:p>
    <w:p>
      <w:pPr>
        <w:widowControl w:val="0"/>
        <w:spacing w:after="219" w:line="1" w:lineRule="exact"/>
      </w:pPr>
    </w:p>
    <w:p>
      <w:pPr>
        <w:pStyle w:val="Style85"/>
        <w:keepNext w:val="0"/>
        <w:keepLines w:val="0"/>
        <w:widowControl w:val="0"/>
        <w:shd w:val="clear" w:color="auto" w:fill="auto"/>
        <w:bidi w:val="0"/>
        <w:spacing w:before="0" w:after="0" w:line="410" w:lineRule="exact"/>
        <w:ind w:left="0" w:right="0" w:firstLine="0"/>
        <w:jc w:val="both"/>
        <w:rPr>
          <w:sz w:val="20"/>
          <w:szCs w:val="20"/>
        </w:rPr>
      </w:pPr>
      <w:r>
        <w:rPr>
          <w:color w:val="000000"/>
          <w:spacing w:val="0"/>
          <w:w w:val="100"/>
          <w:position w:val="0"/>
          <w:sz w:val="20"/>
          <w:szCs w:val="20"/>
        </w:rPr>
        <w:t>用公允价值模式计量的投资性房地产转换为自用房地产时，以其转换当日的公允价值作为自用房地产的账 面价值，公允价值与原账面价值的差额计入当期损益。自用房地产或存货转换为采用公允价值模式计量的 投资性房地产时，投资性房地产按照转换当日的公允价值计价，转换当日的公允价值小于原账面价值的， 其差额计入当期损益；转换当日的公允价值大于原账面价值的，其差额计入其他综合收益。已采用公允价 值模式计量的投资性房地产，不得从公允价值模式转为成本模式。</w:t>
      </w:r>
    </w:p>
    <w:p>
      <w:pPr>
        <w:pStyle w:val="Style85"/>
        <w:keepNext w:val="0"/>
        <w:keepLines w:val="0"/>
        <w:widowControl w:val="0"/>
        <w:shd w:val="clear" w:color="auto" w:fill="auto"/>
        <w:bidi w:val="0"/>
        <w:spacing w:before="0" w:after="0" w:line="410" w:lineRule="exact"/>
        <w:ind w:left="0" w:right="0" w:firstLine="480"/>
        <w:jc w:val="both"/>
        <w:rPr>
          <w:sz w:val="20"/>
          <w:szCs w:val="20"/>
        </w:rPr>
      </w:pPr>
      <w:r>
        <w:rPr>
          <w:color w:val="000000"/>
          <w:spacing w:val="0"/>
          <w:w w:val="100"/>
          <w:position w:val="0"/>
          <w:sz w:val="20"/>
          <w:szCs w:val="20"/>
        </w:rPr>
        <w:t>当投资性房地产被处置，或者永久退出使用且预计不能从其处置中取得经济利益时，终止确认该项投 资性房地产。投资性房地产出售、转让、报废或者发生毁损，将处置收入扣除其账面价值和相关税费后的 金额计入当期损益。</w:t>
      </w:r>
    </w:p>
    <w:p>
      <w:pPr>
        <w:pStyle w:val="Style85"/>
        <w:keepNext w:val="0"/>
        <w:keepLines w:val="0"/>
        <w:widowControl w:val="0"/>
        <w:shd w:val="clear" w:color="auto" w:fill="auto"/>
        <w:bidi w:val="0"/>
        <w:spacing w:before="0" w:after="160" w:line="410" w:lineRule="exact"/>
        <w:ind w:left="0" w:right="0" w:firstLine="480"/>
        <w:jc w:val="both"/>
        <w:rPr>
          <w:sz w:val="20"/>
          <w:szCs w:val="20"/>
        </w:rPr>
      </w:pPr>
      <w:r>
        <w:rPr>
          <w:color w:val="000000"/>
          <w:spacing w:val="0"/>
          <w:w w:val="100"/>
          <w:position w:val="0"/>
          <w:sz w:val="20"/>
          <w:szCs w:val="20"/>
        </w:rPr>
        <w:t>根据《企业会计准则第</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号-会计政策、会计估计变更和差错更正》以及《企业会计准则第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号-投 资性房地产》之规定，本公司对投资性房地产计量会计政策变更进行了追溯调整，涉及资产负债表投资性 房地产、递延所得税负债、未分配利润、盈余公积、归属于母公司股东的权益。本次会计政策变更追溯调 整对公司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年度合并财务报表影响如下：</w:t>
      </w:r>
    </w:p>
    <w:tbl>
      <w:tblPr>
        <w:tblOverlap w:val="never"/>
        <w:jc w:val="center"/>
        <w:tblLayout w:type="fixed"/>
      </w:tblPr>
      <w:tblGrid>
        <w:gridCol w:w="3029"/>
        <w:gridCol w:w="3475"/>
        <w:gridCol w:w="327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日累计影响金额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年度影响金额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275" w:val="left"/>
              </w:tabs>
              <w:bidi w:val="0"/>
              <w:spacing w:before="0" w:after="0" w:line="240" w:lineRule="auto"/>
              <w:ind w:left="0" w:right="0" w:firstLine="0"/>
              <w:jc w:val="right"/>
              <w:rPr>
                <w:sz w:val="17"/>
                <w:szCs w:val="17"/>
              </w:rPr>
            </w:pPr>
            <w:r>
              <w:rPr>
                <w:color w:val="000000"/>
                <w:spacing w:val="0"/>
                <w:w w:val="100"/>
                <w:position w:val="0"/>
                <w:sz w:val="17"/>
                <w:szCs w:val="17"/>
              </w:rPr>
              <w:t>（增加+/减少</w:t>
            </w:r>
            <w:r>
              <w:rPr>
                <w:color w:val="000000"/>
                <w:spacing w:val="0"/>
                <w:w w:val="100"/>
                <w:position w:val="0"/>
                <w:sz w:val="17"/>
                <w:szCs w:val="17"/>
              </w:rPr>
              <w:t>-）</w:t>
              <w:tab/>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（增加+/减少</w:t>
            </w: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087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963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563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869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899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524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768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426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095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935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7"/>
                <w:szCs w:val="17"/>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954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56</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456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075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82</w:t>
            </w:r>
          </w:p>
        </w:tc>
      </w:tr>
      <w:tr>
        <w:trPr>
          <w:trHeight w:val="1430" w:hRule="exact"/>
        </w:trPr>
        <w:tc>
          <w:tcPr>
            <w:gridSpan w:val="3"/>
            <w:tcBorders>
              <w:top w:val="single" w:sz="4"/>
            </w:tcBorders>
            <w:shd w:val="clear" w:color="auto" w:fill="FFFFFF"/>
            <w:vAlign w:val="center"/>
          </w:tcPr>
          <w:p>
            <w:pPr>
              <w:pStyle w:val="Style2"/>
              <w:keepNext w:val="0"/>
              <w:keepLines w:val="0"/>
              <w:widowControl w:val="0"/>
              <w:numPr>
                <w:ilvl w:val="0"/>
                <w:numId w:val="81"/>
              </w:numPr>
              <w:shd w:val="clear" w:color="auto" w:fill="auto"/>
              <w:tabs>
                <w:tab w:pos="811" w:val="left"/>
              </w:tabs>
              <w:bidi w:val="0"/>
              <w:spacing w:before="0" w:after="160" w:line="240" w:lineRule="auto"/>
              <w:ind w:left="0" w:right="0" w:firstLine="480"/>
              <w:jc w:val="left"/>
              <w:rPr>
                <w:sz w:val="20"/>
                <w:szCs w:val="20"/>
              </w:rPr>
            </w:pPr>
            <w:bookmarkStart w:id="1205" w:name="bookmark1205"/>
            <w:r>
              <w:rPr>
                <w:b/>
                <w:bCs/>
                <w:color w:val="000000"/>
                <w:spacing w:val="0"/>
                <w:w w:val="100"/>
                <w:position w:val="0"/>
                <w:sz w:val="20"/>
                <w:szCs w:val="20"/>
              </w:rPr>
              <w:t>会计估计变更</w:t>
            </w:r>
            <w:bookmarkEnd w:id="1205"/>
          </w:p>
          <w:p>
            <w:pPr>
              <w:pStyle w:val="Style2"/>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本报告期主要会计估计未发生变更。</w:t>
            </w:r>
          </w:p>
          <w:p>
            <w:pPr>
              <w:pStyle w:val="Style2"/>
              <w:keepNext w:val="0"/>
              <w:keepLines w:val="0"/>
              <w:widowControl w:val="0"/>
              <w:numPr>
                <w:ilvl w:val="0"/>
                <w:numId w:val="81"/>
              </w:numPr>
              <w:shd w:val="clear" w:color="auto" w:fill="auto"/>
              <w:tabs>
                <w:tab w:pos="811" w:val="left"/>
              </w:tabs>
              <w:bidi w:val="0"/>
              <w:spacing w:before="0" w:after="160" w:line="240" w:lineRule="auto"/>
              <w:ind w:left="0" w:right="0" w:firstLine="480"/>
              <w:jc w:val="left"/>
              <w:rPr>
                <w:sz w:val="20"/>
                <w:szCs w:val="20"/>
              </w:rPr>
            </w:pPr>
            <w:bookmarkStart w:id="1206" w:name="bookmark1206"/>
            <w:r>
              <w:rPr>
                <w:b/>
                <w:bCs/>
                <w:color w:val="000000"/>
                <w:spacing w:val="0"/>
                <w:w w:val="100"/>
                <w:position w:val="0"/>
                <w:sz w:val="20"/>
                <w:szCs w:val="20"/>
              </w:rPr>
              <w:t>会计差错更正</w:t>
            </w:r>
            <w:bookmarkEnd w:id="1206"/>
          </w:p>
        </w:tc>
      </w:tr>
      <w:tr>
        <w:trPr>
          <w:trHeight w:val="576"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2578" w:val="left"/>
                <w:tab w:pos="3782" w:val="left"/>
              </w:tabs>
              <w:bidi w:val="0"/>
              <w:spacing w:before="0" w:after="0" w:line="240" w:lineRule="auto"/>
              <w:ind w:left="0" w:right="0" w:firstLine="0"/>
              <w:jc w:val="center"/>
              <w:rPr>
                <w:sz w:val="19"/>
                <w:szCs w:val="19"/>
              </w:rPr>
            </w:pPr>
            <w:r>
              <w:rPr>
                <w:color w:val="000000"/>
                <w:spacing w:val="0"/>
                <w:w w:val="100"/>
                <w:position w:val="0"/>
                <w:sz w:val="19"/>
                <w:szCs w:val="19"/>
              </w:rPr>
              <w:t>会计差错更正的内容</w:t>
              <w:tab/>
              <w:t>|</w:t>
              <w:tab/>
              <w:t>处理程序</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187" w:lineRule="exact"/>
              <w:ind w:left="0" w:right="0" w:firstLine="0"/>
              <w:jc w:val="center"/>
              <w:rPr>
                <w:sz w:val="19"/>
                <w:szCs w:val="19"/>
              </w:rPr>
            </w:pPr>
            <w:r>
              <w:rPr>
                <w:color w:val="000000"/>
                <w:spacing w:val="0"/>
                <w:w w:val="100"/>
                <w:position w:val="0"/>
                <w:sz w:val="19"/>
                <w:szCs w:val="19"/>
              </w:rPr>
              <w:t xml:space="preserve">:受影响的各个比较期:晏如亶呐犹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9"/>
                <w:szCs w:val="19"/>
              </w:rPr>
              <w:t>间报表项目名称</w:t>
            </w:r>
            <w:r>
              <w:rPr>
                <w:rFonts w:ascii="Times New Roman" w:eastAsia="Times New Roman" w:hAnsi="Times New Roman" w:cs="Times New Roman"/>
                <w:color w:val="000000"/>
                <w:spacing w:val="0"/>
                <w:w w:val="100"/>
                <w:position w:val="0"/>
                <w:sz w:val="18"/>
                <w:szCs w:val="18"/>
              </w:rPr>
              <w:t>i</w:t>
            </w:r>
            <w:r>
              <w:rPr>
                <w:color w:val="000000"/>
                <w:spacing w:val="0"/>
                <w:w w:val="100"/>
                <w:position w:val="0"/>
                <w:sz w:val="19"/>
                <w:szCs w:val="19"/>
              </w:rPr>
              <w:t>累积影响数</w:t>
            </w:r>
          </w:p>
        </w:tc>
      </w:tr>
      <w:tr>
        <w:trPr>
          <w:trHeight w:val="1075" w:hRule="exact"/>
        </w:trPr>
        <w:tc>
          <w:tcPr>
            <w:gridSpan w:val="2"/>
            <w:tcBorders>
              <w:top w:val="single" w:sz="4"/>
              <w:bottom w:val="single" w:sz="4"/>
            </w:tcBorders>
            <w:shd w:val="clear" w:color="auto" w:fill="FFFFFF"/>
            <w:vAlign w:val="bottom"/>
          </w:tcPr>
          <w:p>
            <w:pPr>
              <w:pStyle w:val="Style2"/>
              <w:keepNext w:val="0"/>
              <w:keepLines w:val="0"/>
              <w:widowControl w:val="0"/>
              <w:shd w:val="clear" w:color="auto" w:fill="auto"/>
              <w:tabs>
                <w:tab w:pos="4651" w:val="left"/>
              </w:tabs>
              <w:bidi w:val="0"/>
              <w:spacing w:before="0" w:after="0" w:line="115" w:lineRule="exact"/>
              <w:ind w:left="0" w:right="0" w:firstLine="0"/>
              <w:jc w:val="both"/>
              <w:rPr>
                <w:sz w:val="19"/>
                <w:szCs w:val="19"/>
              </w:rPr>
            </w:pPr>
            <w:r>
              <w:rPr>
                <w:color w:val="000000"/>
                <w:spacing w:val="0"/>
                <w:w w:val="100"/>
                <w:position w:val="0"/>
                <w:sz w:val="19"/>
                <w:szCs w:val="19"/>
              </w:rPr>
              <w:t>根据经监理方确认的截止</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 xml:space="preserve">月佰妾头宓八『笛叩同笛以洽蕃律 </w:t>
            </w:r>
            <w:r>
              <w:rPr>
                <w:rFonts w:ascii="Times New Roman" w:eastAsia="Times New Roman" w:hAnsi="Times New Roman" w:cs="Times New Roman"/>
                <w:color w:val="000000"/>
                <w:spacing w:val="0"/>
                <w:w w:val="100"/>
                <w:position w:val="0"/>
                <w:sz w:val="19"/>
                <w:szCs w:val="19"/>
              </w:rPr>
              <w:t xml:space="preserve">w </w:t>
            </w:r>
            <w:r>
              <w:rPr>
                <w:color w:val="000000"/>
                <w:spacing w:val="0"/>
                <w:w w:val="100"/>
                <w:position w:val="0"/>
                <w:sz w:val="19"/>
                <w:szCs w:val="19"/>
              </w:rPr>
              <w:t>口〒［口、正尚 弑用</w:t>
            </w:r>
            <w:r>
              <w:rPr>
                <w:rFonts w:ascii="Times New Roman" w:eastAsia="Times New Roman" w:hAnsi="Times New Roman" w:cs="Times New Roman"/>
                <w:color w:val="000000"/>
                <w:spacing w:val="0"/>
                <w:w w:val="100"/>
                <w:position w:val="0"/>
                <w:sz w:val="19"/>
                <w:szCs w:val="19"/>
              </w:rPr>
              <w:t>U</w:t>
            </w:r>
            <w:r>
              <w:rPr>
                <w:color w:val="000000"/>
                <w:spacing w:val="0"/>
                <w:w w:val="100"/>
                <w:position w:val="0"/>
                <w:sz w:val="19"/>
                <w:szCs w:val="19"/>
              </w:rPr>
              <w:t>卦.</w:t>
            </w:r>
            <w:r>
              <w:rPr>
                <w:rFonts w:ascii="Times New Roman" w:eastAsia="Times New Roman" w:hAnsi="Times New Roman" w:cs="Times New Roman"/>
                <w:color w:val="000000"/>
                <w:spacing w:val="0"/>
                <w:w w:val="100"/>
                <w:position w:val="0"/>
                <w:sz w:val="19"/>
                <w:szCs w:val="19"/>
              </w:rPr>
              <w:t xml:space="preserve">“17 </w:t>
            </w:r>
            <w:r>
              <w:rPr>
                <w:rFonts w:ascii="Times New Roman" w:eastAsia="Times New Roman" w:hAnsi="Times New Roman" w:cs="Times New Roman"/>
                <w:color w:val="000000"/>
                <w:spacing w:val="0"/>
                <w:w w:val="100"/>
                <w:position w:val="0"/>
                <w:sz w:val="19"/>
                <w:szCs w:val="19"/>
              </w:rPr>
              <w:t xml:space="preserve">M </w:t>
            </w:r>
            <w:r>
              <w:rPr>
                <w:color w:val="000000"/>
                <w:spacing w:val="0"/>
                <w:w w:val="100"/>
                <w:position w:val="0"/>
                <w:sz w:val="19"/>
                <w:szCs w:val="19"/>
              </w:rPr>
              <w:t>s：</w:t>
            </w:r>
            <w:r>
              <w:rPr>
                <w:color w:val="000000"/>
                <w:spacing w:val="0"/>
                <w:w w:val="100"/>
                <w:position w:val="0"/>
                <w:sz w:val="19"/>
                <w:szCs w:val="19"/>
              </w:rPr>
              <w:t xml:space="preserve">本项差错经公司第四届第十次董事 </w:t>
            </w:r>
            <w:r>
              <w:rPr>
                <w:rFonts w:ascii="Times New Roman" w:eastAsia="Times New Roman" w:hAnsi="Times New Roman" w:cs="Times New Roman"/>
                <w:color w:val="000000"/>
                <w:spacing w:val="0"/>
                <w:w w:val="100"/>
                <w:position w:val="0"/>
                <w:sz w:val="19"/>
                <w:szCs w:val="19"/>
                <w:vertAlign w:val="superscript"/>
              </w:rPr>
              <w:t>25</w:t>
            </w:r>
            <w:r>
              <w:rPr>
                <w:color w:val="000000"/>
                <w:spacing w:val="0"/>
                <w:w w:val="100"/>
                <w:position w:val="0"/>
                <w:sz w:val="19"/>
                <w:szCs w:val="19"/>
              </w:rPr>
              <w:t>日工程进度</w:t>
            </w:r>
            <w:r>
              <w:rPr>
                <w:i/>
                <w:iCs/>
                <w:color w:val="000000"/>
                <w:spacing w:val="0"/>
                <w:w w:val="100"/>
                <w:position w:val="0"/>
                <w:sz w:val="19"/>
                <w:szCs w:val="19"/>
              </w:rPr>
              <w:t>，</w:t>
            </w:r>
            <w:r>
              <w:rPr>
                <w:color w:val="000000"/>
                <w:spacing w:val="0"/>
                <w:w w:val="100"/>
                <w:position w:val="0"/>
                <w:sz w:val="19"/>
                <w:szCs w:val="19"/>
              </w:rPr>
              <w:t>补确认截止</w:t>
            </w:r>
            <w:r>
              <w:rPr>
                <w:rFonts w:ascii="Times New Roman" w:eastAsia="Times New Roman" w:hAnsi="Times New Roman" w:cs="Times New Roman"/>
                <w:color w:val="000000"/>
                <w:spacing w:val="0"/>
                <w:w w:val="100"/>
                <w:position w:val="0"/>
                <w:sz w:val="19"/>
                <w:szCs w:val="19"/>
                <w:vertAlign w:val="superscript"/>
              </w:rPr>
              <w:t>201 7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vertAlign w:val="superscript"/>
              </w:rPr>
              <w:t>12</w:t>
            </w:r>
            <w:r>
              <w:rPr>
                <w:rFonts w:ascii="Times New Roman" w:eastAsia="Times New Roman" w:hAnsi="Times New Roman" w:cs="Times New Roman"/>
                <w:color w:val="000000"/>
                <w:spacing w:val="0"/>
                <w:w w:val="100"/>
                <w:position w:val="0"/>
                <w:sz w:val="19"/>
                <w:szCs w:val="19"/>
              </w:rPr>
              <w:t xml:space="preserve"> : </w:t>
            </w:r>
            <w:r>
              <w:rPr>
                <w:color w:val="000000"/>
                <w:spacing w:val="0"/>
                <w:w w:val="100"/>
                <w:position w:val="0"/>
                <w:sz w:val="19"/>
                <w:szCs w:val="19"/>
              </w:rPr>
              <w:t>_^出、、、/、串、“</w:t>
              <w:tab/>
              <w:t>士甘日</w:t>
            </w:r>
            <w:r>
              <w:rPr>
                <w:color w:val="000000"/>
                <w:spacing w:val="0"/>
                <w:w w:val="100"/>
                <w:position w:val="0"/>
                <w:sz w:val="19"/>
                <w:szCs w:val="19"/>
              </w:rPr>
              <w:t>B</w:t>
            </w:r>
            <w:r>
              <w:rPr>
                <w:color w:val="000000"/>
                <w:spacing w:val="0"/>
                <w:w w:val="100"/>
                <w:position w:val="0"/>
                <w:sz w:val="19"/>
                <w:szCs w:val="19"/>
              </w:rPr>
              <w:t>田、白、湘串 '夬、'/吐</w:t>
            </w:r>
          </w:p>
          <w:p>
            <w:pPr>
              <w:pStyle w:val="Style2"/>
              <w:keepNext w:val="0"/>
              <w:keepLines w:val="0"/>
              <w:widowControl w:val="0"/>
              <w:shd w:val="clear" w:color="auto" w:fill="auto"/>
              <w:bidi w:val="0"/>
              <w:spacing w:before="0" w:after="0" w:line="101"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 xml:space="preserve">Fl oi </w:t>
            </w:r>
            <w:r>
              <w:rPr>
                <w:color w:val="000000"/>
                <w:spacing w:val="0"/>
                <w:w w:val="100"/>
                <w:position w:val="0"/>
                <w:sz w:val="19"/>
                <w:szCs w:val="19"/>
              </w:rPr>
              <w:t>口〒玉口由</w:t>
            </w:r>
            <w:r>
              <w:rPr>
                <w:color w:val="000000"/>
                <w:spacing w:val="0"/>
                <w:w w:val="100"/>
                <w:position w:val="0"/>
                <w:sz w:val="19"/>
                <w:szCs w:val="19"/>
              </w:rPr>
              <w:t>f "</w:t>
            </w:r>
            <w:r>
              <w:rPr>
                <w:color w:val="000000"/>
                <w:spacing w:val="0"/>
                <w:w w:val="100"/>
                <w:position w:val="0"/>
                <w:sz w:val="19"/>
                <w:szCs w:val="19"/>
              </w:rPr>
              <w:t>斗佰人臣而：会申议通过，本期采用追溯重述法 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日工程和应付款项人民币</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祜涔俑旁伊诉行了宙亦</w:t>
            </w:r>
          </w:p>
          <w:p>
            <w:pPr>
              <w:pStyle w:val="Style2"/>
              <w:keepNext w:val="0"/>
              <w:keepLines w:val="0"/>
              <w:widowControl w:val="0"/>
              <w:shd w:val="clear" w:color="auto" w:fill="auto"/>
              <w:tabs>
                <w:tab w:pos="3331" w:val="left"/>
              </w:tabs>
              <w:bidi w:val="0"/>
              <w:spacing w:before="0" w:after="0" w:line="115"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942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02</w:t>
            </w:r>
            <w:r>
              <w:rPr>
                <w:color w:val="000000"/>
                <w:spacing w:val="0"/>
                <w:w w:val="100"/>
                <w:position w:val="0"/>
                <w:sz w:val="19"/>
                <w:szCs w:val="19"/>
              </w:rPr>
              <w:t>万元</w:t>
              <w:tab/>
            </w:r>
            <w:r>
              <w:rPr>
                <w:rFonts w:ascii="Times New Roman" w:eastAsia="Times New Roman" w:hAnsi="Times New Roman" w:cs="Times New Roman"/>
                <w:color w:val="000000"/>
                <w:spacing w:val="0"/>
                <w:w w:val="100"/>
                <w:position w:val="0"/>
                <w:sz w:val="19"/>
                <w:szCs w:val="19"/>
              </w:rPr>
              <w:t>i</w:t>
            </w:r>
            <w:r>
              <w:rPr>
                <w:color w:val="000000"/>
                <w:spacing w:val="0"/>
                <w:w w:val="100"/>
                <w:position w:val="0"/>
                <w:sz w:val="19"/>
                <w:szCs w:val="19"/>
              </w:rPr>
              <w:t>对该项差错进行了更正</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2122" w:val="left"/>
              </w:tabs>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w:t>
              <w:tab/>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tabs>
                <w:tab w:pos="3005" w:val="left"/>
              </w:tabs>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8"/>
                <w:szCs w:val="18"/>
              </w:rPr>
              <w:t>j</w:t>
            </w:r>
            <w:r>
              <w:rPr>
                <w:color w:val="000000"/>
                <w:spacing w:val="0"/>
                <w:w w:val="100"/>
                <w:position w:val="0"/>
                <w:sz w:val="19"/>
                <w:szCs w:val="19"/>
              </w:rPr>
              <w:t>在建工程、应付账款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9"/>
                <w:szCs w:val="19"/>
              </w:rPr>
              <w:t>--</w:t>
            </w:r>
          </w:p>
        </w:tc>
      </w:tr>
    </w:tbl>
    <w:p>
      <w:pPr>
        <w:sectPr>
          <w:footnotePr>
            <w:pos w:val="pageBottom"/>
            <w:numFmt w:val="decimal"/>
            <w:numRestart w:val="continuous"/>
          </w:footnotePr>
          <w:pgSz w:w="11900" w:h="16840"/>
          <w:pgMar w:top="249" w:right="989" w:bottom="1241" w:left="1061" w:header="0" w:footer="3" w:gutter="0"/>
          <w:cols w:space="720"/>
          <w:noEndnote/>
          <w:rtlGutter w:val="0"/>
          <w:docGrid w:linePitch="360"/>
        </w:sectPr>
      </w:pPr>
    </w:p>
    <w:p>
      <w:pPr>
        <w:widowControl w:val="0"/>
        <w:jc w:val="center"/>
        <w:rPr>
          <w:sz w:val="2"/>
          <w:szCs w:val="2"/>
        </w:rPr>
      </w:pPr>
      <w:r>
        <w:drawing>
          <wp:inline>
            <wp:extent cx="1932305" cy="51181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3"/>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461"/>
        <w:gridCol w:w="3139"/>
        <w:gridCol w:w="2045"/>
        <w:gridCol w:w="1133"/>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会计差错更正的内容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处理程序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受影响的各个比较期 间报表项目名称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累积影响数</w:t>
            </w:r>
          </w:p>
        </w:tc>
      </w:tr>
      <w:tr>
        <w:trPr>
          <w:trHeight w:val="131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4" w:lineRule="exact"/>
              <w:ind w:left="0" w:right="0" w:firstLine="0"/>
              <w:jc w:val="both"/>
              <w:rPr>
                <w:sz w:val="19"/>
                <w:szCs w:val="19"/>
              </w:rPr>
            </w:pPr>
            <w:r>
              <w:rPr>
                <w:color w:val="000000"/>
                <w:spacing w:val="0"/>
                <w:w w:val="100"/>
                <w:position w:val="0"/>
                <w:sz w:val="19"/>
                <w:szCs w:val="19"/>
              </w:rPr>
              <w:t>公司将与社保卡相关的推广服务费计 入营业成本中，该类推广服务费与产品 成本无关，实质为销售费用，</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 度计入营业成本的金额人民币</w:t>
            </w:r>
            <w:r>
              <w:rPr>
                <w:rFonts w:ascii="Times New Roman" w:eastAsia="Times New Roman" w:hAnsi="Times New Roman" w:cs="Times New Roman"/>
                <w:color w:val="000000"/>
                <w:spacing w:val="0"/>
                <w:w w:val="100"/>
                <w:position w:val="0"/>
                <w:sz w:val="19"/>
                <w:szCs w:val="19"/>
              </w:rPr>
              <w:t>945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65 </w:t>
            </w:r>
            <w:r>
              <w:rPr>
                <w:color w:val="000000"/>
                <w:spacing w:val="0"/>
                <w:w w:val="100"/>
                <w:position w:val="0"/>
                <w:sz w:val="19"/>
                <w:szCs w:val="19"/>
              </w:rPr>
              <w:t>万元应计入销售费用科目核算并披露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9"/>
                <w:szCs w:val="19"/>
              </w:rPr>
            </w:pPr>
            <w:r>
              <w:rPr>
                <w:color w:val="000000"/>
                <w:spacing w:val="0"/>
                <w:w w:val="100"/>
                <w:position w:val="0"/>
                <w:sz w:val="19"/>
                <w:szCs w:val="19"/>
              </w:rPr>
              <w:t>本项差错经公司第四届第十次董事 会审议通过，本期采用追溯重述法 对该项差错进行了更正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营业成本、销售费用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75" w:right="0" w:firstLine="0"/>
        <w:jc w:val="left"/>
      </w:pPr>
      <w:bookmarkStart w:id="1207" w:name="bookmark1207"/>
      <w:r>
        <w:rPr>
          <w:color w:val="000000"/>
          <w:spacing w:val="0"/>
          <w:w w:val="100"/>
          <w:position w:val="0"/>
        </w:rPr>
        <w:t>对可比期间的财务报表列报项目及金额的影响如下:</w:t>
      </w:r>
      <w:bookmarkEnd w:id="1207"/>
    </w:p>
    <w:p>
      <w:pPr>
        <w:widowControl w:val="0"/>
        <w:spacing w:after="139" w:line="1" w:lineRule="exact"/>
      </w:pPr>
    </w:p>
    <w:tbl>
      <w:tblPr>
        <w:tblOverlap w:val="never"/>
        <w:jc w:val="center"/>
        <w:tblLayout w:type="fixed"/>
      </w:tblPr>
      <w:tblGrid>
        <w:gridCol w:w="3552"/>
        <w:gridCol w:w="2074"/>
        <w:gridCol w:w="2059"/>
        <w:gridCol w:w="209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受影响的比较期间报表项目名称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调整前期初金额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累积影响金额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调整后期初金额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rFonts w:ascii="Times New Roman" w:eastAsia="Times New Roman" w:hAnsi="Times New Roman" w:cs="Times New Roman"/>
                <w:color w:val="000000"/>
                <w:spacing w:val="0"/>
                <w:w w:val="100"/>
                <w:position w:val="0"/>
                <w:sz w:val="19"/>
                <w:szCs w:val="19"/>
              </w:rPr>
              <w:t>227</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631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466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rFonts w:ascii="Times New Roman" w:eastAsia="Times New Roman" w:hAnsi="Times New Roman" w:cs="Times New Roman"/>
                <w:color w:val="000000"/>
                <w:spacing w:val="0"/>
                <w:w w:val="100"/>
                <w:position w:val="0"/>
                <w:sz w:val="19"/>
                <w:szCs w:val="19"/>
              </w:rPr>
              <w:t>19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420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230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247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051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696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rFonts w:ascii="Times New Roman" w:eastAsia="Times New Roman" w:hAnsi="Times New Roman" w:cs="Times New Roman"/>
                <w:color w:val="000000"/>
                <w:spacing w:val="0"/>
                <w:w w:val="100"/>
                <w:position w:val="0"/>
                <w:sz w:val="19"/>
                <w:szCs w:val="19"/>
              </w:rPr>
              <w:t>283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733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065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rFonts w:ascii="Times New Roman" w:eastAsia="Times New Roman" w:hAnsi="Times New Roman" w:cs="Times New Roman"/>
                <w:color w:val="000000"/>
                <w:spacing w:val="0"/>
                <w:w w:val="100"/>
                <w:position w:val="0"/>
                <w:sz w:val="19"/>
                <w:szCs w:val="19"/>
              </w:rPr>
              <w:t>19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420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230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303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153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295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rFonts w:ascii="Times New Roman" w:eastAsia="Times New Roman" w:hAnsi="Times New Roman" w:cs="Times New Roman"/>
                <w:color w:val="000000"/>
                <w:spacing w:val="0"/>
                <w:w w:val="100"/>
                <w:position w:val="0"/>
                <w:sz w:val="19"/>
                <w:szCs w:val="19"/>
              </w:rPr>
              <w:t>493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129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997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456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545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67</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483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673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451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9"/>
                <w:szCs w:val="19"/>
              </w:rPr>
            </w:pPr>
            <w:r>
              <w:rPr>
                <w:rFonts w:ascii="Times New Roman" w:eastAsia="Times New Roman" w:hAnsi="Times New Roman" w:cs="Times New Roman"/>
                <w:color w:val="000000"/>
                <w:spacing w:val="0"/>
                <w:w w:val="100"/>
                <w:position w:val="0"/>
                <w:sz w:val="19"/>
                <w:szCs w:val="19"/>
              </w:rPr>
              <w:t>63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482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086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456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545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938</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631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83</w:t>
            </w:r>
          </w:p>
        </w:tc>
      </w:tr>
    </w:tbl>
    <w:p>
      <w:pPr>
        <w:pStyle w:val="Style40"/>
        <w:keepNext w:val="0"/>
        <w:keepLines w:val="0"/>
        <w:widowControl w:val="0"/>
        <w:shd w:val="clear" w:color="auto" w:fill="auto"/>
        <w:bidi w:val="0"/>
        <w:spacing w:before="0" w:after="0" w:line="240" w:lineRule="auto"/>
        <w:ind w:left="494" w:right="0" w:firstLine="0"/>
        <w:jc w:val="left"/>
      </w:pPr>
      <w:bookmarkStart w:id="1208" w:name="bookmark1208"/>
      <w:r>
        <w:rPr>
          <w:b/>
          <w:bCs/>
          <w:color w:val="000000"/>
          <w:spacing w:val="0"/>
          <w:w w:val="100"/>
          <w:position w:val="0"/>
        </w:rPr>
        <w:t>（二十八）财务报表列报项目变更说明</w:t>
      </w:r>
      <w:bookmarkEnd w:id="1208"/>
    </w:p>
    <w:p>
      <w:pPr>
        <w:pStyle w:val="Style85"/>
        <w:keepNext w:val="0"/>
        <w:keepLines w:val="0"/>
        <w:widowControl w:val="0"/>
        <w:shd w:val="clear" w:color="auto" w:fill="auto"/>
        <w:bidi w:val="0"/>
        <w:spacing w:before="0" w:after="0" w:line="410" w:lineRule="exact"/>
        <w:ind w:left="0" w:right="0" w:firstLine="480"/>
        <w:jc w:val="left"/>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日发布了《关于修订印发</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年度一般企业财务报表格式的通知》（财会〔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号），对一般企业财务报表格式进行了修订，归并部分资产负债表项目，拆分部分利润表项目；并于</w:t>
      </w: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日发布了《关于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年度一般企业财务报表格式有关问题的解读》，明确要求代扣个人所得税手 续费返还在“其他收益”列报，实际收到的政府补助，无论是与资产相关还是与收益相关，在编制现金流 量表时均作为经营活动产生的现金流量列报等。</w:t>
      </w:r>
    </w:p>
    <w:p>
      <w:pPr>
        <w:pStyle w:val="Style85"/>
        <w:keepNext w:val="0"/>
        <w:keepLines w:val="0"/>
        <w:widowControl w:val="0"/>
        <w:shd w:val="clear" w:color="auto" w:fill="auto"/>
        <w:bidi w:val="0"/>
        <w:spacing w:before="0" w:after="0" w:line="410" w:lineRule="exact"/>
        <w:ind w:left="0" w:right="0" w:firstLine="480"/>
        <w:jc w:val="left"/>
        <w:rPr>
          <w:sz w:val="20"/>
          <w:szCs w:val="20"/>
        </w:rPr>
      </w:pPr>
      <w:r>
        <w:rPr>
          <w:color w:val="000000"/>
          <w:spacing w:val="0"/>
          <w:w w:val="100"/>
          <w:position w:val="0"/>
          <w:sz w:val="20"/>
          <w:szCs w:val="20"/>
        </w:rPr>
        <w:t>本公司已经根据新的企业财务报表格式的要求编制财务报表，财务报表的列报项目因此发生变更的， 已经按照《企业会计准则第</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财务报表列报》等的相关规定，对可比期间的比较数据进行调整。</w:t>
      </w:r>
    </w:p>
    <w:p>
      <w:pPr>
        <w:pStyle w:val="Style85"/>
        <w:keepNext w:val="0"/>
        <w:keepLines w:val="0"/>
        <w:widowControl w:val="0"/>
        <w:shd w:val="clear" w:color="auto" w:fill="auto"/>
        <w:bidi w:val="0"/>
        <w:spacing w:before="0" w:after="580" w:line="410" w:lineRule="exact"/>
        <w:ind w:left="0" w:right="0" w:firstLine="480"/>
        <w:jc w:val="left"/>
        <w:rPr>
          <w:sz w:val="20"/>
          <w:szCs w:val="20"/>
        </w:rPr>
      </w:pPr>
      <w:r>
        <w:rPr>
          <w:color w:val="000000"/>
          <w:spacing w:val="0"/>
          <w:w w:val="100"/>
          <w:position w:val="0"/>
          <w:sz w:val="20"/>
          <w:szCs w:val="20"/>
        </w:rPr>
        <w:t>对可比期间的财务报表列报项目及金额的影响如下:</w:t>
      </w:r>
    </w:p>
    <w:tbl>
      <w:tblPr>
        <w:tblOverlap w:val="never"/>
        <w:jc w:val="center"/>
        <w:tblLayout w:type="fixed"/>
      </w:tblPr>
      <w:tblGrid>
        <w:gridCol w:w="2198"/>
        <w:gridCol w:w="1882"/>
        <w:gridCol w:w="1891"/>
        <w:gridCol w:w="1891"/>
        <w:gridCol w:w="1915"/>
      </w:tblGrid>
      <w:tr>
        <w:trPr>
          <w:trHeight w:val="52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列报项目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日之 前列报金额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影响金额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日经重 列后金额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rFonts w:ascii="Times New Roman" w:eastAsia="Times New Roman" w:hAnsi="Times New Roman" w:cs="Times New Roman"/>
                <w:color w:val="000000"/>
                <w:spacing w:val="0"/>
                <w:w w:val="100"/>
                <w:position w:val="0"/>
                <w:sz w:val="19"/>
                <w:szCs w:val="19"/>
              </w:rPr>
              <w:t>169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252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400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169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252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400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rFonts w:ascii="Times New Roman" w:eastAsia="Times New Roman" w:hAnsi="Times New Roman" w:cs="Times New Roman"/>
                <w:color w:val="000000"/>
                <w:spacing w:val="0"/>
                <w:w w:val="100"/>
                <w:position w:val="0"/>
                <w:sz w:val="19"/>
                <w:szCs w:val="19"/>
              </w:rPr>
              <w:t>365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196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554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365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196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554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65</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534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448</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955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534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448</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955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53</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347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571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347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571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rFonts w:ascii="Times New Roman" w:eastAsia="Times New Roman" w:hAnsi="Times New Roman" w:cs="Times New Roman"/>
                <w:color w:val="000000"/>
                <w:spacing w:val="0"/>
                <w:w w:val="100"/>
                <w:position w:val="0"/>
                <w:sz w:val="19"/>
                <w:szCs w:val="19"/>
              </w:rPr>
              <w:t>192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728</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173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347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571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198</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075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745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rFonts w:ascii="Times New Roman" w:eastAsia="Times New Roman" w:hAnsi="Times New Roman" w:cs="Times New Roman"/>
                <w:color w:val="000000"/>
                <w:spacing w:val="0"/>
                <w:w w:val="100"/>
                <w:position w:val="0"/>
                <w:sz w:val="19"/>
                <w:szCs w:val="19"/>
              </w:rPr>
              <w:t>227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931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227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931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221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221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847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77</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303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153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295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153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295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65</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460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404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460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00</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49" w:right="894" w:bottom="1241" w:left="1061" w:header="0" w:footer="3" w:gutter="0"/>
          <w:cols w:space="720"/>
          <w:noEndnote/>
          <w:rtlGutter w:val="0"/>
          <w:docGrid w:linePitch="360"/>
        </w:sectPr>
      </w:pPr>
    </w:p>
    <w:p>
      <w:pPr>
        <w:widowControl w:val="0"/>
        <w:jc w:val="center"/>
        <w:rPr>
          <w:sz w:val="2"/>
          <w:szCs w:val="2"/>
        </w:rPr>
      </w:pPr>
      <w:r>
        <w:drawing>
          <wp:inline>
            <wp:extent cx="1932305" cy="51181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198"/>
        <w:gridCol w:w="1882"/>
        <w:gridCol w:w="1891"/>
        <w:gridCol w:w="1891"/>
        <w:gridCol w:w="1915"/>
      </w:tblGrid>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列报项目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日之 前列报金额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影响金额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日经重 列后金额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905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977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404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460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61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310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437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61</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173</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969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028</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109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802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436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97</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64</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166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591</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90</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109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802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436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109</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802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436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97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75" w:right="0" w:firstLine="0"/>
        <w:jc w:val="left"/>
      </w:pPr>
      <w:bookmarkStart w:id="1209" w:name="bookmark1209"/>
      <w:r>
        <w:rPr>
          <w:b/>
          <w:bCs/>
          <w:color w:val="000000"/>
          <w:spacing w:val="0"/>
          <w:w w:val="100"/>
          <w:position w:val="0"/>
        </w:rPr>
        <w:t>五、税项</w:t>
      </w:r>
      <w:bookmarkEnd w:id="1209"/>
    </w:p>
    <w:p>
      <w:pPr>
        <w:widowControl w:val="0"/>
        <w:spacing w:after="279" w:line="1" w:lineRule="exact"/>
      </w:pPr>
    </w:p>
    <w:p>
      <w:pPr>
        <w:pStyle w:val="Style40"/>
        <w:keepNext w:val="0"/>
        <w:keepLines w:val="0"/>
        <w:widowControl w:val="0"/>
        <w:shd w:val="clear" w:color="auto" w:fill="auto"/>
        <w:bidi w:val="0"/>
        <w:spacing w:before="0" w:after="0" w:line="240" w:lineRule="auto"/>
        <w:ind w:left="494" w:right="0" w:firstLine="0"/>
        <w:jc w:val="left"/>
      </w:pPr>
      <w:bookmarkStart w:id="1210" w:name="bookmark1210"/>
      <w:r>
        <w:rPr>
          <w:b/>
          <w:bCs/>
          <w:color w:val="000000"/>
          <w:spacing w:val="0"/>
          <w:w w:val="100"/>
          <w:position w:val="0"/>
        </w:rPr>
        <w:t>（一）公司主要税种和税率</w:t>
      </w:r>
      <w:bookmarkEnd w:id="1210"/>
    </w:p>
    <w:tbl>
      <w:tblPr>
        <w:tblOverlap w:val="never"/>
        <w:jc w:val="center"/>
        <w:tblLayout w:type="fixed"/>
      </w:tblPr>
      <w:tblGrid>
        <w:gridCol w:w="1978"/>
        <w:gridCol w:w="4354"/>
        <w:gridCol w:w="2808"/>
        <w:gridCol w:w="63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税率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备注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产品销售收入、技术服务收入、租赁收入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实缴流转税税额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教育费及附加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实际缴纳的流转税额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实际缴纳的流转税额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应纳税所得额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17</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按照房产原值的</w:t>
            </w:r>
            <w:r>
              <w:rPr>
                <w:rFonts w:ascii="Times New Roman" w:eastAsia="Times New Roman" w:hAnsi="Times New Roman" w:cs="Times New Roman"/>
                <w:color w:val="000000"/>
                <w:spacing w:val="0"/>
                <w:w w:val="100"/>
                <w:position w:val="0"/>
                <w:sz w:val="19"/>
                <w:szCs w:val="19"/>
              </w:rPr>
              <w:t>70</w:t>
            </w:r>
            <w:r>
              <w:rPr>
                <w:color w:val="000000"/>
                <w:spacing w:val="0"/>
                <w:w w:val="100"/>
                <w:position w:val="0"/>
                <w:sz w:val="19"/>
                <w:szCs w:val="19"/>
              </w:rPr>
              <w:t>% （或租金收入）为纳税基准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85"/>
        <w:keepNext w:val="0"/>
        <w:keepLines w:val="0"/>
        <w:widowControl w:val="0"/>
        <w:shd w:val="clear" w:color="auto" w:fill="auto"/>
        <w:tabs>
          <w:tab w:pos="560" w:val="left"/>
        </w:tabs>
        <w:bidi w:val="0"/>
        <w:spacing w:before="0" w:after="0" w:line="413" w:lineRule="exact"/>
        <w:ind w:left="0" w:right="0" w:firstLine="48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：根据财政部、税务总局《关于调整增值税税率的通知》（财税〔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号）的规定，本公司 自</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日起发生增值税应税销售行为或者进口货物，原适用</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 xml:space="preserve">%税率的，税率分别调整为 </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p>
    <w:p>
      <w:pPr>
        <w:pStyle w:val="Style85"/>
        <w:keepNext w:val="0"/>
        <w:keepLines w:val="0"/>
        <w:widowControl w:val="0"/>
        <w:shd w:val="clear" w:color="auto" w:fill="auto"/>
        <w:bidi w:val="0"/>
        <w:spacing w:before="0" w:after="140" w:line="413" w:lineRule="exact"/>
        <w:ind w:left="0" w:right="0" w:firstLine="480"/>
        <w:jc w:val="left"/>
        <w:rPr>
          <w:sz w:val="20"/>
          <w:szCs w:val="20"/>
        </w:rPr>
      </w:pPr>
      <w:r>
        <w:rPr>
          <w:color w:val="000000"/>
          <w:spacing w:val="0"/>
          <w:w w:val="100"/>
          <w:position w:val="0"/>
          <w:sz w:val="20"/>
          <w:szCs w:val="20"/>
        </w:rPr>
        <w:t>不同纳税主体所得税税率说明：</w:t>
      </w:r>
    </w:p>
    <w:tbl>
      <w:tblPr>
        <w:tblOverlap w:val="never"/>
        <w:jc w:val="center"/>
        <w:tblLayout w:type="fixed"/>
      </w:tblPr>
      <w:tblGrid>
        <w:gridCol w:w="5040"/>
        <w:gridCol w:w="4738"/>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纳税主体名称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所得税税率</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深圳市国民电子商务有限公司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深圳前海国民投资管理有限公司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国民技术（香港）有限公司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16</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福建省星民易付多卡融合信息科技有限公司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Nationz Technologies (USA)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Nations Innovation Technologies 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内蒙古斯诺新材料科技有限公司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25</w:t>
            </w: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94" w:right="0" w:firstLine="0"/>
        <w:jc w:val="left"/>
        <w:sectPr>
          <w:footnotePr>
            <w:pos w:val="pageBottom"/>
            <w:numFmt w:val="decimal"/>
            <w:numRestart w:val="continuous"/>
          </w:footnotePr>
          <w:pgSz w:w="11900" w:h="16840"/>
          <w:pgMar w:top="249" w:right="1061" w:bottom="1241" w:left="1061" w:header="0" w:footer="3" w:gutter="0"/>
          <w:cols w:space="720"/>
          <w:noEndnote/>
          <w:rtlGutter w:val="0"/>
          <w:docGrid w:linePitch="360"/>
        </w:sectPr>
      </w:pPr>
      <w:bookmarkStart w:id="1211" w:name="bookmark1211"/>
      <w:r>
        <w:rPr>
          <w:b/>
          <w:bCs/>
          <w:color w:val="000000"/>
          <w:spacing w:val="0"/>
          <w:w w:val="100"/>
          <w:position w:val="0"/>
        </w:rPr>
        <w:t>（二）税收优惠政策及依据</w:t>
      </w:r>
      <w:bookmarkEnd w:id="1211"/>
    </w:p>
    <w:p>
      <w:pPr>
        <w:pStyle w:val="Style85"/>
        <w:keepNext w:val="0"/>
        <w:keepLines w:val="0"/>
        <w:widowControl w:val="0"/>
        <w:shd w:val="clear" w:color="auto" w:fill="auto"/>
        <w:tabs>
          <w:tab w:pos="893" w:val="left"/>
        </w:tabs>
        <w:bidi w:val="0"/>
        <w:spacing w:before="0" w:after="0" w:line="420" w:lineRule="exact"/>
        <w:ind w:left="0" w:right="0" w:firstLine="420"/>
        <w:jc w:val="both"/>
        <w:rPr>
          <w:sz w:val="20"/>
          <w:szCs w:val="20"/>
        </w:rPr>
      </w:pPr>
      <w:bookmarkStart w:id="1212" w:name="bookmark1212"/>
      <w:r>
        <w:rPr>
          <w:color w:val="000000"/>
          <w:spacing w:val="0"/>
          <w:w w:val="100"/>
          <w:position w:val="0"/>
          <w:sz w:val="20"/>
          <w:szCs w:val="20"/>
        </w:rPr>
        <w:t>（</w:t>
      </w:r>
      <w:bookmarkEnd w:id="12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增值税税收优惠</w:t>
      </w:r>
    </w:p>
    <w:p>
      <w:pPr>
        <w:pStyle w:val="Style85"/>
        <w:keepNext w:val="0"/>
        <w:keepLines w:val="0"/>
        <w:widowControl w:val="0"/>
        <w:shd w:val="clear" w:color="auto" w:fill="auto"/>
        <w:bidi w:val="0"/>
        <w:spacing w:before="0" w:after="0" w:line="420" w:lineRule="exact"/>
        <w:ind w:left="0" w:right="0" w:firstLine="480"/>
        <w:jc w:val="left"/>
        <w:rPr>
          <w:sz w:val="20"/>
          <w:szCs w:val="20"/>
        </w:rPr>
      </w:pPr>
      <w:r>
        <w:rPr>
          <w:color w:val="000000"/>
          <w:spacing w:val="0"/>
          <w:w w:val="100"/>
          <w:position w:val="0"/>
          <w:sz w:val="20"/>
          <w:szCs w:val="20"/>
        </w:rPr>
        <w:t>根据财政部、国家税务总局《关于软件产品增值税政策的通知》（财税[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号）规定，增值税 一般纳税人销售其自行开发生产的软件产品，按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%税率征收增值税后，对其增值税实际税负超过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的部分实行即征即退政策。本期本公司及全资子公司深圳市国民电子商务有限公司享受上述税收优惠。</w:t>
      </w:r>
    </w:p>
    <w:p>
      <w:pPr>
        <w:pStyle w:val="Style85"/>
        <w:keepNext w:val="0"/>
        <w:keepLines w:val="0"/>
        <w:widowControl w:val="0"/>
        <w:shd w:val="clear" w:color="auto" w:fill="auto"/>
        <w:bidi w:val="0"/>
        <w:spacing w:before="0" w:after="0" w:line="413" w:lineRule="exact"/>
        <w:ind w:left="0" w:right="0" w:firstLine="480"/>
        <w:jc w:val="left"/>
        <w:rPr>
          <w:sz w:val="20"/>
          <w:szCs w:val="20"/>
        </w:rPr>
      </w:pPr>
      <w:r>
        <w:rPr>
          <w:color w:val="000000"/>
          <w:spacing w:val="0"/>
          <w:w w:val="100"/>
          <w:position w:val="0"/>
          <w:sz w:val="20"/>
          <w:szCs w:val="20"/>
        </w:rPr>
        <w:t>根据财政部、国家税务总局《关于出口货物劳务增值税和消费税政策的通知》（财税</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w:t>
      </w:r>
      <w:r>
        <w:rPr>
          <w:color w:val="000000"/>
          <w:spacing w:val="0"/>
          <w:w w:val="100"/>
          <w:position w:val="0"/>
          <w:sz w:val="20"/>
          <w:szCs w:val="20"/>
        </w:rPr>
        <w:t>号） 规定，生产企业出口自产货物和视同自产货物及对外提供加工修理修配劳务，以及列名生产企业出口非自 产货物，免征增值税，相应的进项税额抵减应纳增值税额（不包括适用增值税即征即退、先征后退政策的 应纳增值税额），未抵减完的部分予以退还（以上简称免抵退税办法）。本期本公司享受上述税收优惠。</w:t>
      </w:r>
    </w:p>
    <w:p>
      <w:pPr>
        <w:pStyle w:val="Style85"/>
        <w:keepNext w:val="0"/>
        <w:keepLines w:val="0"/>
        <w:widowControl w:val="0"/>
        <w:shd w:val="clear" w:color="auto" w:fill="auto"/>
        <w:tabs>
          <w:tab w:pos="893" w:val="left"/>
        </w:tabs>
        <w:bidi w:val="0"/>
        <w:spacing w:before="0" w:after="0" w:line="413" w:lineRule="exact"/>
        <w:ind w:left="0" w:right="0" w:firstLine="420"/>
        <w:jc w:val="both"/>
        <w:rPr>
          <w:sz w:val="20"/>
          <w:szCs w:val="20"/>
        </w:rPr>
      </w:pPr>
      <w:bookmarkStart w:id="1213" w:name="bookmark1213"/>
      <w:r>
        <w:rPr>
          <w:color w:val="000000"/>
          <w:spacing w:val="0"/>
          <w:w w:val="100"/>
          <w:position w:val="0"/>
          <w:sz w:val="20"/>
          <w:szCs w:val="20"/>
        </w:rPr>
        <w:t>（</w:t>
      </w:r>
      <w:bookmarkEnd w:id="12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企业所得税税收优惠</w:t>
      </w:r>
    </w:p>
    <w:p>
      <w:pPr>
        <w:pStyle w:val="Style85"/>
        <w:keepNext w:val="0"/>
        <w:keepLines w:val="0"/>
        <w:widowControl w:val="0"/>
        <w:shd w:val="clear" w:color="auto" w:fill="auto"/>
        <w:bidi w:val="0"/>
        <w:spacing w:before="0" w:after="60" w:line="413"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日，本公司取得深圳市科技创新委员会、深圳市财政委员会、国家税务总局深圳市税 务局联合颁发的高新技术企业证书，证书编号</w:t>
      </w:r>
      <w:r>
        <w:rPr>
          <w:rFonts w:ascii="Times New Roman" w:eastAsia="Times New Roman" w:hAnsi="Times New Roman" w:cs="Times New Roman"/>
          <w:color w:val="000000"/>
          <w:spacing w:val="0"/>
          <w:w w:val="100"/>
          <w:position w:val="0"/>
          <w:sz w:val="20"/>
          <w:szCs w:val="20"/>
        </w:rPr>
        <w:t>GR201744201587</w:t>
      </w:r>
      <w:r>
        <w:rPr>
          <w:color w:val="000000"/>
          <w:spacing w:val="0"/>
          <w:w w:val="100"/>
          <w:position w:val="0"/>
          <w:sz w:val="20"/>
          <w:szCs w:val="20"/>
        </w:rPr>
        <w:t>,</w:t>
      </w:r>
      <w:r>
        <w:rPr>
          <w:color w:val="000000"/>
          <w:spacing w:val="0"/>
          <w:w w:val="100"/>
          <w:position w:val="0"/>
          <w:sz w:val="20"/>
          <w:szCs w:val="20"/>
        </w:rPr>
        <w:t>有效期</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p>
      <w:pPr>
        <w:pStyle w:val="Style74"/>
        <w:keepNext w:val="0"/>
        <w:keepLines w:val="0"/>
        <w:widowControl w:val="0"/>
        <w:shd w:val="clear" w:color="auto" w:fill="auto"/>
        <w:bidi w:val="0"/>
        <w:spacing w:before="0" w:after="60" w:line="346" w:lineRule="exact"/>
        <w:ind w:left="0" w:right="0" w:firstLine="4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日，子公司深圳市国民电子商务有限公司取得深圳市科技创新委员会、深圳市财政委员会、深圳市国 家税务局、深圳市地方税务局联合颁发的高新技术企业证书，证书编号：</w:t>
      </w:r>
      <w:r>
        <w:rPr>
          <w:color w:val="000000"/>
          <w:spacing w:val="0"/>
          <w:w w:val="100"/>
          <w:position w:val="0"/>
        </w:rPr>
        <w:t>GR</w:t>
      </w:r>
      <w:r>
        <w:rPr>
          <w:rFonts w:ascii="Times New Roman" w:eastAsia="Times New Roman" w:hAnsi="Times New Roman" w:cs="Times New Roman"/>
          <w:color w:val="000000"/>
          <w:spacing w:val="0"/>
          <w:w w:val="100"/>
          <w:position w:val="0"/>
          <w:sz w:val="18"/>
          <w:szCs w:val="18"/>
        </w:rPr>
        <w:t>201744204863</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年，企业所得税税率为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74"/>
        <w:keepNext w:val="0"/>
        <w:keepLines w:val="0"/>
        <w:widowControl w:val="0"/>
        <w:shd w:val="clear" w:color="auto" w:fill="auto"/>
        <w:bidi w:val="0"/>
        <w:spacing w:before="0" w:after="0" w:line="353"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日，子公司深圳市斯诺实业发展有限公司取得深圳市科技创新委员会、深圳市财政委员会、深圳市国 家税务局、深圳市地方税务局联合颁发的高新技术企业证书，证书编号：</w:t>
      </w:r>
      <w:r>
        <w:rPr>
          <w:color w:val="000000"/>
          <w:spacing w:val="0"/>
          <w:w w:val="100"/>
          <w:position w:val="0"/>
        </w:rPr>
        <w:t>GR</w:t>
      </w:r>
      <w:r>
        <w:rPr>
          <w:rFonts w:ascii="Times New Roman" w:eastAsia="Times New Roman" w:hAnsi="Times New Roman" w:cs="Times New Roman"/>
          <w:color w:val="000000"/>
          <w:spacing w:val="0"/>
          <w:w w:val="100"/>
          <w:position w:val="0"/>
          <w:sz w:val="18"/>
          <w:szCs w:val="18"/>
        </w:rPr>
        <w:t>201644200257</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年，企业所得税税率为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85"/>
        <w:keepNext w:val="0"/>
        <w:keepLines w:val="0"/>
        <w:widowControl w:val="0"/>
        <w:shd w:val="clear" w:color="auto" w:fill="auto"/>
        <w:tabs>
          <w:tab w:pos="893" w:val="left"/>
        </w:tabs>
        <w:bidi w:val="0"/>
        <w:spacing w:before="0" w:after="0" w:line="401" w:lineRule="exact"/>
        <w:ind w:left="0" w:right="0" w:firstLine="420"/>
        <w:jc w:val="both"/>
        <w:rPr>
          <w:sz w:val="20"/>
          <w:szCs w:val="20"/>
        </w:rPr>
      </w:pPr>
      <w:bookmarkStart w:id="1214" w:name="bookmark1214"/>
      <w:r>
        <w:rPr>
          <w:color w:val="000000"/>
          <w:spacing w:val="0"/>
          <w:w w:val="100"/>
          <w:position w:val="0"/>
          <w:sz w:val="20"/>
          <w:szCs w:val="20"/>
        </w:rPr>
        <w:t>（</w:t>
      </w:r>
      <w:bookmarkEnd w:id="12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房产税税收优惠</w:t>
      </w:r>
    </w:p>
    <w:p>
      <w:pPr>
        <w:pStyle w:val="Style85"/>
        <w:keepNext w:val="0"/>
        <w:keepLines w:val="0"/>
        <w:widowControl w:val="0"/>
        <w:shd w:val="clear" w:color="auto" w:fill="auto"/>
        <w:bidi w:val="0"/>
        <w:spacing w:before="0" w:after="340" w:line="401" w:lineRule="exact"/>
        <w:ind w:left="0" w:right="0" w:firstLine="480"/>
        <w:jc w:val="left"/>
        <w:rPr>
          <w:sz w:val="20"/>
          <w:szCs w:val="20"/>
        </w:rPr>
      </w:pPr>
      <w:r>
        <w:rPr>
          <w:color w:val="000000"/>
          <w:spacing w:val="0"/>
          <w:w w:val="100"/>
          <w:position w:val="0"/>
          <w:sz w:val="20"/>
          <w:szCs w:val="20"/>
        </w:rPr>
        <w:t>根据《深圳经济特区房产税实施办法》纳税单位新建或购置的新建房屋（不包括违章建造的房屋）， 自建成或购置之月起免纳房产税三年。本公司于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日期间享受上述税收 优惠。</w:t>
      </w:r>
    </w:p>
    <w:p>
      <w:pPr>
        <w:pStyle w:val="Style32"/>
        <w:keepNext/>
        <w:keepLines/>
        <w:widowControl w:val="0"/>
        <w:shd w:val="clear" w:color="auto" w:fill="auto"/>
        <w:bidi w:val="0"/>
        <w:spacing w:before="0" w:after="160" w:line="240" w:lineRule="auto"/>
        <w:ind w:left="0" w:right="0" w:firstLine="420"/>
        <w:jc w:val="both"/>
        <w:rPr>
          <w:sz w:val="20"/>
          <w:szCs w:val="20"/>
        </w:rPr>
      </w:pPr>
      <w:bookmarkStart w:id="1215" w:name="bookmark1215"/>
      <w:bookmarkStart w:id="1216" w:name="bookmark1216"/>
      <w:bookmarkStart w:id="1217" w:name="bookmark1217"/>
      <w:bookmarkStart w:id="1218" w:name="bookmark1218"/>
      <w:r>
        <w:rPr>
          <w:color w:val="000000"/>
          <w:spacing w:val="0"/>
          <w:w w:val="100"/>
          <w:position w:val="0"/>
          <w:sz w:val="20"/>
          <w:szCs w:val="20"/>
        </w:rPr>
        <w:t>六</w:t>
      </w:r>
      <w:bookmarkEnd w:id="1217"/>
      <w:r>
        <w:rPr>
          <w:color w:val="000000"/>
          <w:spacing w:val="0"/>
          <w:w w:val="100"/>
          <w:position w:val="0"/>
          <w:sz w:val="20"/>
          <w:szCs w:val="20"/>
        </w:rPr>
        <w:t>、合并财务报表主要项目注释</w:t>
      </w:r>
      <w:bookmarkEnd w:id="1215"/>
      <w:bookmarkEnd w:id="1216"/>
      <w:bookmarkEnd w:id="1218"/>
    </w:p>
    <w:p>
      <w:pPr>
        <w:pStyle w:val="Style85"/>
        <w:keepNext w:val="0"/>
        <w:keepLines w:val="0"/>
        <w:widowControl w:val="0"/>
        <w:shd w:val="clear" w:color="auto" w:fill="auto"/>
        <w:bidi w:val="0"/>
        <w:spacing w:before="0" w:after="340" w:line="240" w:lineRule="auto"/>
        <w:ind w:left="0" w:right="0" w:firstLine="420"/>
        <w:jc w:val="both"/>
        <w:rPr>
          <w:sz w:val="20"/>
          <w:szCs w:val="20"/>
        </w:rPr>
      </w:pPr>
      <w:r>
        <w:rPr>
          <w:color w:val="000000"/>
          <w:spacing w:val="0"/>
          <w:w w:val="100"/>
          <w:position w:val="0"/>
          <w:sz w:val="20"/>
          <w:szCs w:val="20"/>
        </w:rPr>
        <w:t>（以下金额单位若未特别注明者均为人民币元）</w:t>
      </w:r>
    </w:p>
    <w:p>
      <w:pPr>
        <w:pStyle w:val="Style46"/>
        <w:keepNext/>
        <w:keepLines/>
        <w:widowControl w:val="0"/>
        <w:shd w:val="clear" w:color="auto" w:fill="auto"/>
        <w:bidi w:val="0"/>
        <w:spacing w:before="0" w:after="160" w:line="240" w:lineRule="auto"/>
        <w:ind w:left="0" w:right="0" w:firstLine="420"/>
        <w:jc w:val="both"/>
      </w:pPr>
      <w:bookmarkStart w:id="1219" w:name="bookmark1219"/>
      <w:bookmarkStart w:id="1220" w:name="bookmark1220"/>
      <w:bookmarkStart w:id="1221" w:name="bookmark1221"/>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货币资金</w:t>
      </w:r>
      <w:bookmarkEnd w:id="1219"/>
      <w:bookmarkEnd w:id="1220"/>
      <w:bookmarkEnd w:id="1221"/>
    </w:p>
    <w:tbl>
      <w:tblPr>
        <w:tblOverlap w:val="never"/>
        <w:jc w:val="center"/>
        <w:tblLayout w:type="fixed"/>
      </w:tblPr>
      <w:tblGrid>
        <w:gridCol w:w="3269"/>
        <w:gridCol w:w="3240"/>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124,879.22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220,552.95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482,900,139.67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479,680,138.35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65,276,361.12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483,034,018.89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545,177,052.42</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7,624,235.05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10,594,729.09</w:t>
            </w:r>
          </w:p>
        </w:tc>
      </w:tr>
      <w:tr>
        <w:trPr>
          <w:trHeight w:val="60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其中受限制的货币资金明细如下：</w:t>
            </w:r>
          </w:p>
        </w:tc>
      </w:tr>
      <w:tr>
        <w:trPr>
          <w:trHeight w:val="49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项目</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998" w:val="left"/>
              </w:tabs>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期末余额</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443" w:val="left"/>
              </w:tabs>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期初余额</w:t>
            </w:r>
          </w:p>
        </w:tc>
      </w:tr>
    </w:tbl>
    <w:p>
      <w:pPr>
        <w:sectPr>
          <w:footnotePr>
            <w:pos w:val="pageBottom"/>
            <w:numFmt w:val="decimal"/>
            <w:numRestart w:val="continuous"/>
          </w:footnotePr>
          <w:pgSz w:w="11900" w:h="16840"/>
          <w:pgMar w:top="1478" w:right="980" w:bottom="1478" w:left="1061" w:header="0" w:footer="3" w:gutter="0"/>
          <w:cols w:space="720"/>
          <w:noEndnote/>
          <w:rtlGutter w:val="0"/>
          <w:docGrid w:linePitch="360"/>
        </w:sectPr>
      </w:pPr>
    </w:p>
    <w:p>
      <w:pPr>
        <w:widowControl w:val="0"/>
        <w:jc w:val="center"/>
        <w:rPr>
          <w:sz w:val="2"/>
          <w:szCs w:val="2"/>
        </w:rPr>
      </w:pPr>
      <w:r>
        <w:drawing>
          <wp:inline>
            <wp:extent cx="1932305" cy="51181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4200"/>
        <w:gridCol w:w="2774"/>
        <w:gridCol w:w="280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55,000,000.00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信用证保证金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10,276,361.12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法院冻结资金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1,213,390.18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1,213,390.18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65,276,361.12</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222" w:name="bookmark1222"/>
      <w:bookmarkStart w:id="1223" w:name="bookmark1223"/>
      <w:bookmarkStart w:id="1224" w:name="bookmark1224"/>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以公允价值计量且其变动计入当期损益的金融资产</w:t>
      </w:r>
      <w:bookmarkEnd w:id="1222"/>
      <w:bookmarkEnd w:id="1223"/>
      <w:bookmarkEnd w:id="1224"/>
    </w:p>
    <w:tbl>
      <w:tblPr>
        <w:tblOverlap w:val="never"/>
        <w:jc w:val="center"/>
        <w:tblLayout w:type="fixed"/>
      </w:tblPr>
      <w:tblGrid>
        <w:gridCol w:w="4546"/>
        <w:gridCol w:w="2597"/>
        <w:gridCol w:w="263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业绩对赌补偿</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27"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225" w:name="bookmark1225"/>
            <w:r>
              <w:rPr>
                <w:color w:val="000000"/>
                <w:spacing w:val="0"/>
                <w:w w:val="100"/>
                <w:position w:val="0"/>
                <w:sz w:val="20"/>
                <w:szCs w:val="20"/>
              </w:rPr>
              <w:t>*详见附注十五、（一）对赌约定及对赌期内业绩完成情况。</w:t>
            </w:r>
            <w:bookmarkEnd w:id="1225"/>
          </w:p>
        </w:tc>
      </w:tr>
    </w:tbl>
    <w:p>
      <w:pPr>
        <w:widowControl w:val="0"/>
        <w:spacing w:after="299" w:line="1" w:lineRule="exact"/>
      </w:pPr>
    </w:p>
    <w:p>
      <w:pPr>
        <w:pStyle w:val="Style46"/>
        <w:keepNext/>
        <w:keepLines/>
        <w:widowControl w:val="0"/>
        <w:shd w:val="clear" w:color="auto" w:fill="auto"/>
        <w:bidi w:val="0"/>
        <w:spacing w:before="0" w:after="160" w:line="240" w:lineRule="auto"/>
        <w:ind w:left="0" w:right="0" w:firstLine="480"/>
        <w:jc w:val="left"/>
      </w:pPr>
      <w:bookmarkStart w:id="1226" w:name="bookmark1226"/>
      <w:bookmarkStart w:id="1227" w:name="bookmark1227"/>
      <w:bookmarkStart w:id="1228" w:name="bookmark1228"/>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应收票据及应收账款</w:t>
      </w:r>
      <w:bookmarkEnd w:id="1226"/>
      <w:bookmarkEnd w:id="1227"/>
      <w:bookmarkEnd w:id="1228"/>
    </w:p>
    <w:tbl>
      <w:tblPr>
        <w:tblOverlap w:val="never"/>
        <w:jc w:val="center"/>
        <w:tblLayout w:type="fixed"/>
      </w:tblPr>
      <w:tblGrid>
        <w:gridCol w:w="4018"/>
        <w:gridCol w:w="2645"/>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rFonts w:ascii="Times New Roman" w:eastAsia="Times New Roman" w:hAnsi="Times New Roman" w:cs="Times New Roman"/>
                <w:color w:val="000000"/>
                <w:spacing w:val="0"/>
                <w:w w:val="100"/>
                <w:position w:val="0"/>
                <w:sz w:val="19"/>
                <w:szCs w:val="19"/>
              </w:rPr>
              <w:t>38,858,448.06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rFonts w:ascii="Times New Roman" w:eastAsia="Times New Roman" w:hAnsi="Times New Roman" w:cs="Times New Roman"/>
                <w:color w:val="000000"/>
                <w:spacing w:val="0"/>
                <w:w w:val="100"/>
                <w:position w:val="0"/>
                <w:sz w:val="19"/>
                <w:szCs w:val="19"/>
              </w:rPr>
              <w:t>169,252,400.88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488,476,188.79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rFonts w:ascii="Times New Roman" w:eastAsia="Times New Roman" w:hAnsi="Times New Roman" w:cs="Times New Roman"/>
                <w:color w:val="000000"/>
                <w:spacing w:val="0"/>
                <w:w w:val="100"/>
                <w:position w:val="0"/>
                <w:sz w:val="19"/>
                <w:szCs w:val="19"/>
              </w:rPr>
              <w:t>365,196,554.65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527,334,636.85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rFonts w:ascii="Times New Roman" w:eastAsia="Times New Roman" w:hAnsi="Times New Roman" w:cs="Times New Roman"/>
                <w:color w:val="000000"/>
                <w:spacing w:val="0"/>
                <w:w w:val="100"/>
                <w:position w:val="0"/>
                <w:sz w:val="19"/>
                <w:szCs w:val="19"/>
              </w:rPr>
              <w:t>534,448,955.53</w:t>
            </w:r>
          </w:p>
        </w:tc>
      </w:tr>
    </w:tbl>
    <w:p>
      <w:pPr>
        <w:widowControl w:val="0"/>
        <w:spacing w:after="159" w:line="1" w:lineRule="exact"/>
      </w:pPr>
    </w:p>
    <w:p>
      <w:pPr>
        <w:pStyle w:val="Style64"/>
        <w:keepNext/>
        <w:keepLines/>
        <w:widowControl w:val="0"/>
        <w:shd w:val="clear" w:color="auto" w:fill="auto"/>
        <w:bidi w:val="0"/>
        <w:spacing w:before="0" w:after="160" w:line="240" w:lineRule="auto"/>
        <w:ind w:left="0" w:right="0" w:firstLine="480"/>
        <w:jc w:val="left"/>
        <w:rPr>
          <w:sz w:val="20"/>
          <w:szCs w:val="20"/>
        </w:rPr>
      </w:pPr>
      <w:bookmarkStart w:id="1229" w:name="bookmark1229"/>
      <w:bookmarkStart w:id="1230" w:name="bookmark1230"/>
      <w:bookmarkStart w:id="1231" w:name="bookmark1231"/>
      <w:bookmarkStart w:id="1232" w:name="bookmark1232"/>
      <w:r>
        <w:rPr>
          <w:color w:val="000000"/>
          <w:spacing w:val="0"/>
          <w:w w:val="100"/>
          <w:position w:val="0"/>
          <w:sz w:val="20"/>
          <w:szCs w:val="20"/>
        </w:rPr>
        <w:t>（</w:t>
      </w:r>
      <w:bookmarkEnd w:id="1231"/>
      <w:r>
        <w:rPr>
          <w:color w:val="000000"/>
          <w:spacing w:val="0"/>
          <w:w w:val="100"/>
          <w:position w:val="0"/>
          <w:sz w:val="20"/>
          <w:szCs w:val="20"/>
        </w:rPr>
        <w:t>一）应收票据</w:t>
      </w:r>
      <w:bookmarkEnd w:id="1229"/>
      <w:bookmarkEnd w:id="1230"/>
      <w:bookmarkEnd w:id="1232"/>
    </w:p>
    <w:p>
      <w:pPr>
        <w:pStyle w:val="Style64"/>
        <w:keepNext/>
        <w:keepLines/>
        <w:widowControl w:val="0"/>
        <w:numPr>
          <w:ilvl w:val="0"/>
          <w:numId w:val="83"/>
        </w:numPr>
        <w:shd w:val="clear" w:color="auto" w:fill="auto"/>
        <w:bidi w:val="0"/>
        <w:spacing w:before="0" w:after="160" w:line="240" w:lineRule="auto"/>
        <w:ind w:left="0" w:right="0" w:firstLine="480"/>
        <w:jc w:val="left"/>
        <w:rPr>
          <w:sz w:val="20"/>
          <w:szCs w:val="20"/>
        </w:rPr>
      </w:pPr>
      <w:bookmarkStart w:id="1233" w:name="bookmark1233"/>
      <w:bookmarkStart w:id="1234" w:name="bookmark1234"/>
      <w:bookmarkStart w:id="1235" w:name="bookmark1235"/>
      <w:bookmarkStart w:id="1236" w:name="bookmark1236"/>
      <w:bookmarkEnd w:id="1235"/>
      <w:r>
        <w:rPr>
          <w:color w:val="000000"/>
          <w:spacing w:val="0"/>
          <w:w w:val="100"/>
          <w:position w:val="0"/>
          <w:sz w:val="20"/>
          <w:szCs w:val="20"/>
        </w:rPr>
        <w:t>应收票据的分类</w:t>
      </w:r>
      <w:bookmarkEnd w:id="1233"/>
      <w:bookmarkEnd w:id="1234"/>
      <w:bookmarkEnd w:id="1236"/>
    </w:p>
    <w:tbl>
      <w:tblPr>
        <w:tblOverlap w:val="never"/>
        <w:jc w:val="center"/>
        <w:tblLayout w:type="fixed"/>
      </w:tblPr>
      <w:tblGrid>
        <w:gridCol w:w="4018"/>
        <w:gridCol w:w="2645"/>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rFonts w:ascii="Times New Roman" w:eastAsia="Times New Roman" w:hAnsi="Times New Roman" w:cs="Times New Roman"/>
                <w:color w:val="000000"/>
                <w:spacing w:val="0"/>
                <w:w w:val="100"/>
                <w:position w:val="0"/>
                <w:sz w:val="19"/>
                <w:szCs w:val="19"/>
              </w:rPr>
              <w:t>22,234,508.56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29,207,761.06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rFonts w:ascii="Times New Roman" w:eastAsia="Times New Roman" w:hAnsi="Times New Roman" w:cs="Times New Roman"/>
                <w:color w:val="000000"/>
                <w:spacing w:val="0"/>
                <w:w w:val="100"/>
                <w:position w:val="0"/>
                <w:sz w:val="19"/>
                <w:szCs w:val="19"/>
              </w:rPr>
              <w:t>16,791,858.08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rFonts w:ascii="Times New Roman" w:eastAsia="Times New Roman" w:hAnsi="Times New Roman" w:cs="Times New Roman"/>
                <w:color w:val="000000"/>
                <w:spacing w:val="0"/>
                <w:w w:val="100"/>
                <w:position w:val="0"/>
                <w:sz w:val="19"/>
                <w:szCs w:val="19"/>
              </w:rPr>
              <w:t>141,459,232.14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减：商业承兑汇票坏账准备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rFonts w:ascii="Times New Roman" w:eastAsia="Times New Roman" w:hAnsi="Times New Roman" w:cs="Times New Roman"/>
                <w:color w:val="000000"/>
                <w:spacing w:val="0"/>
                <w:w w:val="100"/>
                <w:position w:val="0"/>
                <w:sz w:val="19"/>
                <w:szCs w:val="19"/>
              </w:rPr>
              <w:t>167,918.58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1,414,592.32</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rFonts w:ascii="Times New Roman" w:eastAsia="Times New Roman" w:hAnsi="Times New Roman" w:cs="Times New Roman"/>
                <w:color w:val="000000"/>
                <w:spacing w:val="0"/>
                <w:w w:val="100"/>
                <w:position w:val="0"/>
                <w:sz w:val="19"/>
                <w:szCs w:val="19"/>
              </w:rPr>
              <w:t>38,858,448.06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rFonts w:ascii="Times New Roman" w:eastAsia="Times New Roman" w:hAnsi="Times New Roman" w:cs="Times New Roman"/>
                <w:color w:val="000000"/>
                <w:spacing w:val="0"/>
                <w:w w:val="100"/>
                <w:position w:val="0"/>
                <w:sz w:val="19"/>
                <w:szCs w:val="19"/>
              </w:rPr>
              <w:t>169,252,400.88</w:t>
            </w:r>
          </w:p>
        </w:tc>
      </w:tr>
      <w:tr>
        <w:trPr>
          <w:trHeight w:val="1051" w:hRule="exact"/>
        </w:trPr>
        <w:tc>
          <w:tcPr>
            <w:gridSpan w:val="3"/>
            <w:tcBorders>
              <w:top w:val="single" w:sz="4"/>
            </w:tcBorders>
            <w:shd w:val="clear" w:color="auto" w:fill="FFFFFF"/>
            <w:vAlign w:val="center"/>
          </w:tcPr>
          <w:p>
            <w:pPr>
              <w:pStyle w:val="Style2"/>
              <w:keepNext w:val="0"/>
              <w:keepLines w:val="0"/>
              <w:widowControl w:val="0"/>
              <w:numPr>
                <w:ilvl w:val="0"/>
                <w:numId w:val="85"/>
              </w:numPr>
              <w:shd w:val="clear" w:color="auto" w:fill="auto"/>
              <w:tabs>
                <w:tab w:pos="811" w:val="left"/>
              </w:tabs>
              <w:bidi w:val="0"/>
              <w:spacing w:before="0" w:after="220" w:line="240" w:lineRule="auto"/>
              <w:ind w:left="0" w:right="0" w:firstLine="480"/>
              <w:jc w:val="left"/>
              <w:rPr>
                <w:sz w:val="20"/>
                <w:szCs w:val="20"/>
              </w:rPr>
            </w:pPr>
            <w:bookmarkStart w:id="1237" w:name="bookmark1237"/>
            <w:r>
              <w:rPr>
                <w:b/>
                <w:bCs/>
                <w:color w:val="000000"/>
                <w:spacing w:val="0"/>
                <w:w w:val="100"/>
                <w:position w:val="0"/>
                <w:sz w:val="20"/>
                <w:szCs w:val="20"/>
              </w:rPr>
              <w:t>期末公司无已质押的应收票据</w:t>
            </w:r>
            <w:bookmarkEnd w:id="1237"/>
          </w:p>
          <w:p>
            <w:pPr>
              <w:pStyle w:val="Style2"/>
              <w:keepNext w:val="0"/>
              <w:keepLines w:val="0"/>
              <w:widowControl w:val="0"/>
              <w:numPr>
                <w:ilvl w:val="0"/>
                <w:numId w:val="85"/>
              </w:numPr>
              <w:shd w:val="clear" w:color="auto" w:fill="auto"/>
              <w:tabs>
                <w:tab w:pos="806" w:val="left"/>
              </w:tabs>
              <w:bidi w:val="0"/>
              <w:spacing w:before="0" w:after="0" w:line="240" w:lineRule="auto"/>
              <w:ind w:left="0" w:right="0" w:firstLine="480"/>
              <w:jc w:val="left"/>
              <w:rPr>
                <w:sz w:val="20"/>
                <w:szCs w:val="20"/>
              </w:rPr>
            </w:pPr>
            <w:bookmarkStart w:id="1238" w:name="bookmark1238"/>
            <w:r>
              <w:rPr>
                <w:b/>
                <w:bCs/>
                <w:color w:val="000000"/>
                <w:spacing w:val="0"/>
                <w:w w:val="100"/>
                <w:position w:val="0"/>
                <w:sz w:val="20"/>
                <w:szCs w:val="20"/>
              </w:rPr>
              <w:t>期末公司已背书或贴现且资产负债表日尚未到期的应收票据</w:t>
            </w:r>
            <w:bookmarkEnd w:id="1238"/>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tabs>
                <w:tab w:pos="3221" w:val="left"/>
              </w:tabs>
              <w:bidi w:val="0"/>
              <w:spacing w:before="0" w:after="0" w:line="240" w:lineRule="auto"/>
              <w:ind w:left="1440" w:right="0" w:firstLine="0"/>
              <w:jc w:val="left"/>
              <w:rPr>
                <w:sz w:val="19"/>
                <w:szCs w:val="19"/>
              </w:rPr>
            </w:pPr>
            <w:r>
              <w:rPr>
                <w:color w:val="000000"/>
                <w:spacing w:val="0"/>
                <w:w w:val="100"/>
                <w:position w:val="0"/>
                <w:sz w:val="19"/>
                <w:szCs w:val="19"/>
              </w:rPr>
              <w:t>项目</w:t>
              <w:tab/>
              <w:t>|</w:t>
            </w:r>
          </w:p>
        </w:tc>
        <w:tc>
          <w:tcPr>
            <w:tcBorders>
              <w:top w:val="single" w:sz="4"/>
            </w:tcBorders>
            <w:shd w:val="clear" w:color="auto" w:fill="FFFFFF"/>
            <w:vAlign w:val="center"/>
          </w:tcPr>
          <w:p>
            <w:pPr>
              <w:pStyle w:val="Style2"/>
              <w:keepNext w:val="0"/>
              <w:keepLines w:val="0"/>
              <w:widowControl w:val="0"/>
              <w:shd w:val="clear" w:color="auto" w:fill="auto"/>
              <w:tabs>
                <w:tab w:pos="2400" w:val="left"/>
              </w:tabs>
              <w:bidi w:val="0"/>
              <w:spacing w:before="0" w:after="0" w:line="240" w:lineRule="auto"/>
              <w:ind w:left="0" w:right="0" w:firstLine="0"/>
              <w:jc w:val="right"/>
              <w:rPr>
                <w:sz w:val="19"/>
                <w:szCs w:val="19"/>
              </w:rPr>
            </w:pPr>
            <w:r>
              <w:rPr>
                <w:color w:val="000000"/>
                <w:spacing w:val="0"/>
                <w:w w:val="100"/>
                <w:position w:val="0"/>
                <w:sz w:val="19"/>
                <w:szCs w:val="19"/>
              </w:rPr>
              <w:t>期末终止确认金额</w:t>
              <w:tab/>
            </w:r>
            <w:r>
              <w:rPr>
                <w:rFonts w:ascii="Times New Roman" w:eastAsia="Times New Roman" w:hAnsi="Times New Roman" w:cs="Times New Roman"/>
                <w:color w:val="000000"/>
                <w:spacing w:val="0"/>
                <w:w w:val="100"/>
                <w:position w:val="0"/>
                <w:sz w:val="19"/>
                <w:szCs w:val="19"/>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期末未终止确认金额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tabs>
                <w:tab w:pos="3149" w:val="left"/>
              </w:tabs>
              <w:bidi w:val="0"/>
              <w:spacing w:before="0" w:after="0" w:line="240" w:lineRule="auto"/>
              <w:ind w:left="0" w:right="0" w:firstLine="0"/>
              <w:jc w:val="left"/>
              <w:rPr>
                <w:sz w:val="19"/>
                <w:szCs w:val="19"/>
              </w:rPr>
            </w:pPr>
            <w:r>
              <w:rPr>
                <w:color w:val="000000"/>
                <w:spacing w:val="0"/>
                <w:w w:val="100"/>
                <w:position w:val="0"/>
                <w:sz w:val="19"/>
                <w:szCs w:val="19"/>
              </w:rPr>
              <w:t>银行承兑汇票</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12,294,784.99]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tabs>
                <w:tab w:pos="3149" w:val="left"/>
              </w:tabs>
              <w:bidi w:val="0"/>
              <w:spacing w:before="0" w:after="0" w:line="240" w:lineRule="auto"/>
              <w:ind w:left="0" w:right="0" w:firstLine="0"/>
              <w:jc w:val="left"/>
              <w:rPr>
                <w:sz w:val="19"/>
                <w:szCs w:val="19"/>
              </w:rPr>
            </w:pPr>
            <w:r>
              <w:rPr>
                <w:color w:val="000000"/>
                <w:spacing w:val="0"/>
                <w:w w:val="100"/>
                <w:position w:val="0"/>
                <w:sz w:val="19"/>
                <w:szCs w:val="19"/>
              </w:rPr>
              <w:t>商业承兑汇票</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3226" w:val="left"/>
              </w:tabs>
              <w:bidi w:val="0"/>
              <w:spacing w:before="0" w:after="0" w:line="240" w:lineRule="auto"/>
              <w:ind w:left="1440" w:right="0" w:firstLine="0"/>
              <w:jc w:val="left"/>
              <w:rPr>
                <w:sz w:val="19"/>
                <w:szCs w:val="19"/>
              </w:rPr>
            </w:pPr>
            <w:r>
              <w:rPr>
                <w:color w:val="000000"/>
                <w:spacing w:val="0"/>
                <w:w w:val="100"/>
                <w:position w:val="0"/>
                <w:sz w:val="19"/>
                <w:szCs w:val="19"/>
              </w:rPr>
              <w:t>合计</w:t>
              <w:tab/>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12,294,784.99</w:t>
            </w:r>
            <w:r>
              <w:rPr>
                <w:color w:val="000000"/>
                <w:spacing w:val="0"/>
                <w:w w:val="100"/>
                <w:position w:val="0"/>
                <w:sz w:val="19"/>
                <w:szCs w:val="19"/>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9"/>
                    <a:stretch/>
                  </pic:blipFill>
                  <pic:spPr>
                    <a:xfrm>
                      <a:ext cx="1932305" cy="511810"/>
                    </a:xfrm>
                    <a:prstGeom prst="rect"/>
                  </pic:spPr>
                </pic:pic>
              </a:graphicData>
            </a:graphic>
          </wp:inline>
        </w:drawing>
      </w:r>
    </w:p>
    <w:p>
      <w:pPr>
        <w:widowControl w:val="0"/>
        <w:spacing w:after="379" w:line="1" w:lineRule="exact"/>
      </w:pPr>
    </w:p>
    <w:p>
      <w:pPr>
        <w:pStyle w:val="Style40"/>
        <w:keepNext w:val="0"/>
        <w:keepLines w:val="0"/>
        <w:widowControl w:val="0"/>
        <w:shd w:val="clear" w:color="auto" w:fill="auto"/>
        <w:bidi w:val="0"/>
        <w:spacing w:before="0" w:after="0" w:line="240" w:lineRule="auto"/>
        <w:ind w:left="0" w:right="0" w:firstLine="0"/>
        <w:jc w:val="center"/>
      </w:pPr>
      <w:bookmarkStart w:id="1239" w:name="bookmark1239"/>
      <w:r>
        <w:rPr>
          <w:b/>
          <w:bCs/>
          <w:i/>
          <w:iCs/>
          <w:color w:val="000000"/>
          <w:spacing w:val="0"/>
          <w:w w:val="100"/>
          <w:position w:val="0"/>
        </w:rPr>
        <w:t>4.</w:t>
      </w:r>
      <w:r>
        <w:rPr>
          <w:b/>
          <w:bCs/>
          <w:color w:val="000000"/>
          <w:spacing w:val="0"/>
          <w:w w:val="100"/>
          <w:position w:val="0"/>
        </w:rPr>
        <w:t>期末公司因出票人未履约而将其转应收账款的票据</w:t>
      </w:r>
      <w:bookmarkEnd w:id="1239"/>
    </w:p>
    <w:tbl>
      <w:tblPr>
        <w:tblOverlap w:val="never"/>
        <w:jc w:val="center"/>
        <w:tblLayout w:type="fixed"/>
      </w:tblPr>
      <w:tblGrid>
        <w:gridCol w:w="2578"/>
        <w:gridCol w:w="346"/>
        <w:gridCol w:w="1440"/>
        <w:gridCol w:w="494"/>
        <w:gridCol w:w="466"/>
        <w:gridCol w:w="1368"/>
        <w:gridCol w:w="408"/>
        <w:gridCol w:w="494"/>
        <w:gridCol w:w="480"/>
        <w:gridCol w:w="1704"/>
      </w:tblGrid>
      <w:tr>
        <w:trPr>
          <w:trHeight w:val="50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9"/>
                <w:szCs w:val="19"/>
              </w:rPr>
            </w:pPr>
            <w:r>
              <w:rPr>
                <w:color w:val="000000"/>
                <w:spacing w:val="0"/>
                <w:w w:val="100"/>
                <w:position w:val="0"/>
                <w:sz w:val="19"/>
                <w:szCs w:val="19"/>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tabs>
                <w:tab w:pos="1536"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期末转应收账款金额</w:t>
            </w:r>
          </w:p>
        </w:tc>
      </w:tr>
      <w:tr>
        <w:trPr>
          <w:trHeight w:val="451"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商业承兑汇票</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tabs>
                <w:tab w:pos="3566"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792,201,484.30</w:t>
            </w:r>
          </w:p>
        </w:tc>
      </w:tr>
      <w:tr>
        <w:trPr>
          <w:trHeight w:val="47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9"/>
                <w:szCs w:val="19"/>
              </w:rPr>
            </w:pPr>
            <w:r>
              <w:rPr>
                <w:color w:val="000000"/>
                <w:spacing w:val="0"/>
                <w:w w:val="100"/>
                <w:position w:val="0"/>
                <w:sz w:val="19"/>
                <w:szCs w:val="19"/>
              </w:rPr>
              <w:t>合计</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tabs>
                <w:tab w:pos="3566"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792,201,484.30</w:t>
            </w:r>
          </w:p>
        </w:tc>
      </w:tr>
      <w:tr>
        <w:trPr>
          <w:trHeight w:val="1008"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480"/>
              <w:jc w:val="left"/>
              <w:rPr>
                <w:sz w:val="20"/>
                <w:szCs w:val="20"/>
              </w:rPr>
            </w:pPr>
            <w:bookmarkStart w:id="1240" w:name="bookmark1240"/>
            <w:r>
              <w:rPr>
                <w:b/>
                <w:bCs/>
                <w:color w:val="000000"/>
                <w:spacing w:val="0"/>
                <w:w w:val="100"/>
                <w:position w:val="0"/>
                <w:sz w:val="20"/>
                <w:szCs w:val="20"/>
              </w:rPr>
              <w:t>(二)应收账款</w:t>
            </w:r>
            <w:bookmarkEnd w:id="1240"/>
          </w:p>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241" w:name="bookmark1241"/>
            <w:r>
              <w:rPr>
                <w:b/>
                <w:bCs/>
                <w:color w:val="000000"/>
                <w:spacing w:val="0"/>
                <w:w w:val="100"/>
                <w:position w:val="0"/>
                <w:sz w:val="20"/>
                <w:szCs w:val="20"/>
              </w:rPr>
              <w:t>1.</w:t>
            </w:r>
            <w:r>
              <w:rPr>
                <w:b/>
                <w:bCs/>
                <w:color w:val="000000"/>
                <w:spacing w:val="0"/>
                <w:w w:val="100"/>
                <w:position w:val="0"/>
                <w:sz w:val="20"/>
                <w:szCs w:val="20"/>
              </w:rPr>
              <w:t>应收账款分类披露</w:t>
            </w:r>
            <w:bookmarkEnd w:id="1241"/>
          </w:p>
        </w:tc>
      </w:tr>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单项金额重大并单独计提坏 账准备的应收账款</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51" w:hRule="exact"/>
        </w:trPr>
        <w:tc>
          <w:tcPr>
            <w:vMerge/>
            <w:tcBorders/>
            <w:shd w:val="clear" w:color="auto" w:fill="FFFFFF"/>
            <w:vAlign w:val="center"/>
          </w:tcPr>
          <w:p>
            <w:pP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57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单项金额重大并单独计提坏 账准备的应收账款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1,009,156,605.53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75.77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816,129,585.01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80.87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193,027,020.52</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按信用风险特征组合计提坏 账准备的应收账款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313,725,703.06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23.55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18,276,534.79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295,449,168.27</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单项金额虽不重大但单独计 提坏账准备的应收账款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9"/>
                <w:szCs w:val="19"/>
              </w:rPr>
            </w:pPr>
            <w:r>
              <w:rPr>
                <w:rFonts w:ascii="Times New Roman" w:eastAsia="Times New Roman" w:hAnsi="Times New Roman" w:cs="Times New Roman"/>
                <w:color w:val="000000"/>
                <w:spacing w:val="0"/>
                <w:w w:val="100"/>
                <w:position w:val="0"/>
                <w:sz w:val="19"/>
                <w:szCs w:val="19"/>
              </w:rPr>
              <w:t>9,042,481.92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9,042,481.92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1,331,924,790.51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843,448,601.72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63.33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488,476,188.79</w:t>
            </w:r>
          </w:p>
        </w:tc>
      </w:tr>
      <w:tr>
        <w:trPr>
          <w:trHeight w:val="605"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续：</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类别</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1" w:hRule="exact"/>
        </w:trPr>
        <w:tc>
          <w:tcPr>
            <w:vMerge/>
            <w:tcBorders/>
            <w:shd w:val="clear" w:color="auto" w:fill="FFFFFF"/>
            <w:vAlign w:val="center"/>
          </w:tcPr>
          <w:p>
            <w:pP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57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金额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单项金额重大并单独计提坏 账准备的应收账款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按信用风险特征组合计提坏 账准备的应收账款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377,209,628.49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12,013,073.84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365,196,554.65</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单项金额虽不重大但单独计 提坏账准备的应收账款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377,209,628.49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12,013,073.84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365,196,554.65</w:t>
            </w:r>
          </w:p>
        </w:tc>
      </w:tr>
      <w:tr>
        <w:trPr>
          <w:trHeight w:val="1008"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480"/>
              <w:jc w:val="left"/>
              <w:rPr>
                <w:sz w:val="20"/>
                <w:szCs w:val="20"/>
              </w:rPr>
            </w:pPr>
            <w:bookmarkStart w:id="1242" w:name="bookmark1242"/>
            <w:r>
              <w:rPr>
                <w:b/>
                <w:bCs/>
                <w:color w:val="000000"/>
                <w:spacing w:val="0"/>
                <w:w w:val="100"/>
                <w:position w:val="0"/>
                <w:sz w:val="20"/>
                <w:szCs w:val="20"/>
              </w:rPr>
              <w:t>2.</w:t>
            </w:r>
            <w:r>
              <w:rPr>
                <w:b/>
                <w:bCs/>
                <w:color w:val="000000"/>
                <w:spacing w:val="0"/>
                <w:w w:val="100"/>
                <w:position w:val="0"/>
                <w:sz w:val="20"/>
                <w:szCs w:val="20"/>
              </w:rPr>
              <w:t>应收账款分类说明</w:t>
            </w:r>
            <w:bookmarkEnd w:id="1242"/>
          </w:p>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243" w:name="bookmark124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期末单项金额重大并单独计提坏账准备的应收账款</w:t>
            </w:r>
            <w:bookmarkEnd w:id="1243"/>
          </w:p>
        </w:tc>
      </w:tr>
      <w:tr>
        <w:trPr>
          <w:trHeight w:val="470" w:hRule="exact"/>
        </w:trPr>
        <w:tc>
          <w:tcPr>
            <w:gridSpan w:val="2"/>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71" w:hRule="exact"/>
        </w:trPr>
        <w:tc>
          <w:tcPr>
            <w:gridSpan w:val="2"/>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应收账款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坏账准备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计提理由</w:t>
            </w:r>
          </w:p>
        </w:tc>
      </w:tr>
      <w:tr>
        <w:trPr>
          <w:trHeight w:val="835"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深圳市沃特玛电池有限公司集 团(指深圳市沃特玛电池有限公 司及其全资子公司)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804,899,652.77</w:t>
            </w:r>
            <w:r>
              <w:rPr>
                <w:color w:val="000000"/>
                <w:spacing w:val="0"/>
                <w:w w:val="100"/>
                <w:position w:val="0"/>
                <w:sz w:val="19"/>
                <w:szCs w:val="19"/>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640,249,268.03</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79.54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担保物价值之外的应收 款预计无法收回</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1"/>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182"/>
        <w:gridCol w:w="1896"/>
        <w:gridCol w:w="1646"/>
        <w:gridCol w:w="830"/>
        <w:gridCol w:w="2222"/>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tabs>
                <w:tab w:pos="1819" w:val="left"/>
              </w:tabs>
              <w:bidi w:val="0"/>
              <w:spacing w:before="0" w:after="0" w:line="240" w:lineRule="auto"/>
              <w:ind w:left="0" w:right="0" w:firstLine="0"/>
              <w:jc w:val="center"/>
              <w:rPr>
                <w:sz w:val="38"/>
                <w:szCs w:val="38"/>
              </w:rPr>
            </w:pPr>
            <w:r>
              <w:rPr>
                <w:color w:val="000000"/>
                <w:spacing w:val="0"/>
                <w:w w:val="100"/>
                <w:position w:val="0"/>
                <w:sz w:val="19"/>
                <w:szCs w:val="19"/>
              </w:rPr>
              <w:t>单位名称</w:t>
              <w:tab/>
            </w:r>
            <w:r>
              <w:rPr>
                <w:rFonts w:ascii="Arial" w:eastAsia="Arial" w:hAnsi="Arial" w:cs="Arial"/>
                <w:color w:val="000000"/>
                <w:spacing w:val="0"/>
                <w:w w:val="100"/>
                <w:position w:val="0"/>
                <w:sz w:val="38"/>
                <w:szCs w:val="38"/>
              </w:rPr>
              <w:t>i</w:t>
            </w:r>
          </w:p>
        </w:tc>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71" w:hRule="exact"/>
        </w:trPr>
        <w:tc>
          <w:tcPr>
            <w:vMerge/>
            <w:tcBorders/>
            <w:shd w:val="clear" w:color="auto" w:fill="FFFFFF"/>
            <w:vAlign w:val="center"/>
          </w:tcPr>
          <w:p>
            <w:pPr/>
          </w:p>
        </w:tc>
        <w:tc>
          <w:tcPr>
            <w:tcBorders>
              <w:top w:val="single" w:sz="4"/>
            </w:tcBorders>
            <w:shd w:val="clear" w:color="auto" w:fill="FFFFFF"/>
            <w:vAlign w:val="center"/>
          </w:tcPr>
          <w:p>
            <w:pPr>
              <w:pStyle w:val="Style2"/>
              <w:keepNext w:val="0"/>
              <w:keepLines w:val="0"/>
              <w:widowControl w:val="0"/>
              <w:shd w:val="clear" w:color="auto" w:fill="auto"/>
              <w:tabs>
                <w:tab w:pos="1620" w:val="left"/>
              </w:tabs>
              <w:bidi w:val="0"/>
              <w:spacing w:before="0" w:after="0" w:line="240" w:lineRule="auto"/>
              <w:ind w:left="0" w:right="0" w:firstLine="300"/>
              <w:jc w:val="left"/>
              <w:rPr>
                <w:sz w:val="19"/>
                <w:szCs w:val="19"/>
              </w:rPr>
            </w:pPr>
            <w:r>
              <w:rPr>
                <w:color w:val="000000"/>
                <w:spacing w:val="0"/>
                <w:w w:val="100"/>
                <w:position w:val="0"/>
                <w:sz w:val="19"/>
                <w:szCs w:val="19"/>
              </w:rPr>
              <w:t>应收账款</w:t>
              <w:tab/>
            </w:r>
            <w:r>
              <w:rPr>
                <w:rFonts w:ascii="Times New Roman" w:eastAsia="Times New Roman" w:hAnsi="Times New Roman" w:cs="Times New Roman"/>
                <w:color w:val="000000"/>
                <w:spacing w:val="0"/>
                <w:w w:val="100"/>
                <w:position w:val="0"/>
                <w:sz w:val="19"/>
                <w:szCs w:val="19"/>
              </w:rPr>
              <w:t>1</w:t>
            </w:r>
          </w:p>
        </w:tc>
        <w:tc>
          <w:tcPr>
            <w:tcBorders>
              <w:top w:val="single" w:sz="4"/>
            </w:tcBorders>
            <w:shd w:val="clear" w:color="auto" w:fill="FFFFFF"/>
            <w:vAlign w:val="center"/>
          </w:tcPr>
          <w:p>
            <w:pPr>
              <w:pStyle w:val="Style2"/>
              <w:keepNext w:val="0"/>
              <w:keepLines w:val="0"/>
              <w:widowControl w:val="0"/>
              <w:shd w:val="clear" w:color="auto" w:fill="auto"/>
              <w:tabs>
                <w:tab w:pos="1306" w:val="left"/>
              </w:tabs>
              <w:bidi w:val="0"/>
              <w:spacing w:before="0" w:after="0" w:line="240" w:lineRule="auto"/>
              <w:ind w:left="0" w:right="0" w:firstLine="0"/>
              <w:jc w:val="right"/>
              <w:rPr>
                <w:sz w:val="19"/>
                <w:szCs w:val="19"/>
              </w:rPr>
            </w:pPr>
            <w:r>
              <w:rPr>
                <w:color w:val="000000"/>
                <w:spacing w:val="0"/>
                <w:w w:val="100"/>
                <w:position w:val="0"/>
                <w:sz w:val="19"/>
                <w:szCs w:val="19"/>
              </w:rPr>
              <w:t>坏账准备</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82"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计提理由</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tabs>
                <w:tab w:pos="2808" w:val="left"/>
              </w:tabs>
              <w:bidi w:val="0"/>
              <w:spacing w:before="0" w:after="0" w:line="240" w:lineRule="auto"/>
              <w:ind w:left="0" w:right="0" w:firstLine="0"/>
              <w:jc w:val="left"/>
              <w:rPr>
                <w:sz w:val="19"/>
                <w:szCs w:val="19"/>
              </w:rPr>
            </w:pPr>
            <w:r>
              <w:rPr>
                <w:color w:val="000000"/>
                <w:spacing w:val="0"/>
                <w:w w:val="100"/>
                <w:position w:val="0"/>
                <w:sz w:val="19"/>
                <w:szCs w:val="19"/>
              </w:rPr>
              <w:t>江西佳沃新能源有限公司</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82,007,928.00</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68,355,710.68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83.35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 xml:space="preserve">:担保物价值之外的应收 </w:t>
            </w:r>
            <w:r>
              <w:rPr>
                <w:rFonts w:ascii="Times New Roman" w:eastAsia="Times New Roman" w:hAnsi="Times New Roman" w:cs="Times New Roman"/>
                <w:color w:val="000000"/>
                <w:spacing w:val="0"/>
                <w:w w:val="100"/>
                <w:position w:val="0"/>
                <w:sz w:val="19"/>
                <w:szCs w:val="19"/>
              </w:rPr>
              <w:t>i</w:t>
            </w:r>
            <w:r>
              <w:rPr>
                <w:color w:val="000000"/>
                <w:spacing w:val="0"/>
                <w:w w:val="100"/>
                <w:position w:val="0"/>
                <w:sz w:val="19"/>
                <w:szCs w:val="19"/>
              </w:rPr>
              <w:t>款预计无法收回</w:t>
            </w:r>
          </w:p>
        </w:tc>
      </w:tr>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东莞市沃泰通新能源有限公司|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48,907,140.00</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41,087,600.41)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84.01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:担保物价值之外的应收 申款预计无法收回</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深圳市富源机电设备有限公司|</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35,664,022.83</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31,026,946.85</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:担保物价值之外的应收</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:款预计无法收回</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2808" w:val="left"/>
              </w:tabs>
              <w:bidi w:val="0"/>
              <w:spacing w:before="0" w:after="0" w:line="240" w:lineRule="auto"/>
              <w:ind w:left="0" w:right="0" w:firstLine="0"/>
              <w:jc w:val="left"/>
              <w:rPr>
                <w:sz w:val="19"/>
                <w:szCs w:val="19"/>
              </w:rPr>
            </w:pPr>
            <w:r>
              <w:rPr>
                <w:color w:val="000000"/>
                <w:spacing w:val="0"/>
                <w:w w:val="100"/>
                <w:position w:val="0"/>
                <w:sz w:val="19"/>
                <w:szCs w:val="19"/>
              </w:rPr>
              <w:t>北京大明五洲科技有限公司</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22,678,028.87</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20,410,225.98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［预计收回的可能性较小</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贵阳柯斯移动金融服务有限公</w:t>
            </w:r>
            <w:r>
              <w:rPr>
                <w:rFonts w:ascii="Times New Roman" w:eastAsia="Times New Roman" w:hAnsi="Times New Roman" w:cs="Times New Roman"/>
                <w:color w:val="000000"/>
                <w:spacing w:val="0"/>
                <w:w w:val="100"/>
                <w:position w:val="0"/>
                <w:sz w:val="19"/>
                <w:szCs w:val="19"/>
              </w:rPr>
              <w:t>i</w:t>
            </w:r>
          </w:p>
          <w:p>
            <w:pPr>
              <w:pStyle w:val="Style2"/>
              <w:keepNext w:val="0"/>
              <w:keepLines w:val="0"/>
              <w:widowControl w:val="0"/>
              <w:shd w:val="clear" w:color="auto" w:fill="auto"/>
              <w:tabs>
                <w:tab w:pos="2803" w:val="left"/>
              </w:tabs>
              <w:bidi w:val="0"/>
              <w:spacing w:before="0" w:after="0" w:line="240" w:lineRule="auto"/>
              <w:ind w:left="0" w:right="0" w:firstLine="0"/>
              <w:jc w:val="left"/>
              <w:rPr>
                <w:sz w:val="19"/>
                <w:szCs w:val="19"/>
              </w:rPr>
            </w:pPr>
            <w:r>
              <w:rPr>
                <w:color w:val="000000"/>
                <w:spacing w:val="0"/>
                <w:w w:val="100"/>
                <w:position w:val="0"/>
                <w:sz w:val="19"/>
                <w:szCs w:val="19"/>
              </w:rPr>
              <w:t>司</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12,199,955.33,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12,199,955.33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|预计无法收回</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2808" w:val="left"/>
              </w:tabs>
              <w:bidi w:val="0"/>
              <w:spacing w:before="0" w:after="0" w:line="240" w:lineRule="auto"/>
              <w:ind w:left="0" w:right="0" w:firstLine="0"/>
              <w:jc w:val="left"/>
              <w:rPr>
                <w:sz w:val="19"/>
                <w:szCs w:val="19"/>
              </w:rPr>
            </w:pPr>
            <w:r>
              <w:rPr>
                <w:color w:val="000000"/>
                <w:spacing w:val="0"/>
                <w:w w:val="100"/>
                <w:position w:val="0"/>
                <w:sz w:val="19"/>
                <w:szCs w:val="19"/>
              </w:rPr>
              <w:t>深圳市金橙电池有限公司</w:t>
              <w:tab/>
            </w:r>
            <w:r>
              <w:rPr>
                <w:rFonts w:ascii="Times New Roman" w:eastAsia="Times New Roman" w:hAnsi="Times New Roman" w:cs="Times New Roman"/>
                <w:color w:val="000000"/>
                <w:spacing w:val="0"/>
                <w:w w:val="100"/>
                <w:position w:val="0"/>
                <w:sz w:val="19"/>
                <w:szCs w:val="19"/>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2,799,877.73</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2,799,877.73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color w:val="000000"/>
                <w:spacing w:val="0"/>
                <w:w w:val="100"/>
                <w:position w:val="0"/>
                <w:sz w:val="19"/>
                <w:szCs w:val="19"/>
              </w:rPr>
              <w:t>预计无法收回</w:t>
            </w:r>
          </w:p>
        </w:tc>
      </w:tr>
      <w:tr>
        <w:trPr>
          <w:trHeight w:val="490"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2882" w:val="left"/>
              </w:tabs>
              <w:bidi w:val="0"/>
              <w:spacing w:before="0" w:after="0" w:line="240" w:lineRule="auto"/>
              <w:ind w:left="1260" w:right="0" w:firstLine="0"/>
              <w:jc w:val="left"/>
              <w:rPr>
                <w:sz w:val="19"/>
                <w:szCs w:val="19"/>
              </w:rPr>
            </w:pPr>
            <w:r>
              <w:rPr>
                <w:color w:val="000000"/>
                <w:spacing w:val="0"/>
                <w:w w:val="100"/>
                <w:position w:val="0"/>
                <w:sz w:val="19"/>
                <w:szCs w:val="19"/>
              </w:rPr>
              <w:t>合计</w:t>
              <w:tab/>
            </w:r>
            <w:r>
              <w:rPr>
                <w:rFonts w:ascii="Times New Roman" w:eastAsia="Times New Roman" w:hAnsi="Times New Roman" w:cs="Times New Roman"/>
                <w:color w:val="000000"/>
                <w:spacing w:val="0"/>
                <w:w w:val="100"/>
                <w:position w:val="0"/>
                <w:sz w:val="19"/>
                <w:szCs w:val="19"/>
              </w:rPr>
              <w:t>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1,009,156,605.53</w:t>
            </w:r>
            <w:r>
              <w:rPr>
                <w:color w:val="000000"/>
                <w:spacing w:val="0"/>
                <w:w w:val="100"/>
                <w:position w:val="0"/>
                <w:sz w:val="19"/>
                <w:szCs w:val="19"/>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816,129,585.01)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80.87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128"/>
        <w:keepNext/>
        <w:keepLines/>
        <w:widowControl w:val="0"/>
        <w:shd w:val="clear" w:color="auto" w:fill="auto"/>
        <w:bidi w:val="0"/>
        <w:spacing w:before="0" w:after="160" w:line="240" w:lineRule="auto"/>
        <w:ind w:left="0" w:right="0" w:firstLine="480"/>
        <w:jc w:val="left"/>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r>
        <w:rPr>
          <w:color w:val="000000"/>
          <w:spacing w:val="0"/>
          <w:w w:val="100"/>
          <w:position w:val="0"/>
        </w:rPr>
        <w:t>组合中，按账龄分析法计提坏账准备的应收账款</w:t>
      </w:r>
      <w:bookmarkEnd w:id="1244"/>
      <w:bookmarkEnd w:id="1245"/>
      <w:bookmarkEnd w:id="1246"/>
    </w:p>
    <w:p>
      <w:pPr>
        <w:pStyle w:val="Style128"/>
        <w:keepNext/>
        <w:keepLines/>
        <w:widowControl w:val="0"/>
        <w:shd w:val="clear" w:color="auto" w:fill="auto"/>
        <w:bidi w:val="0"/>
        <w:spacing w:before="0" w:after="160" w:line="240" w:lineRule="auto"/>
        <w:ind w:left="0" w:right="0" w:firstLine="480"/>
        <w:jc w:val="left"/>
      </w:pPr>
      <w:bookmarkStart w:id="1247" w:name="bookmark1247"/>
      <w:bookmarkStart w:id="1248" w:name="bookmark1248"/>
      <w:bookmarkStart w:id="1249" w:name="bookmark1249"/>
      <w:r>
        <w:rPr>
          <w:color w:val="000000"/>
          <w:spacing w:val="0"/>
          <w:w w:val="100"/>
          <w:position w:val="0"/>
        </w:rPr>
        <w:t>芯片行业：</w:t>
      </w:r>
      <w:bookmarkEnd w:id="1247"/>
      <w:bookmarkEnd w:id="1248"/>
      <w:bookmarkEnd w:id="1249"/>
    </w:p>
    <w:tbl>
      <w:tblPr>
        <w:tblOverlap w:val="never"/>
        <w:jc w:val="center"/>
        <w:tblLayout w:type="fixed"/>
      </w:tblPr>
      <w:tblGrid>
        <w:gridCol w:w="2952"/>
        <w:gridCol w:w="2266"/>
        <w:gridCol w:w="2256"/>
        <w:gridCol w:w="230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92,961,703.06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929,617.03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5,287,070.62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264,353.53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6,443,126.23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1,288,625.24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20.00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597,108.83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238,843.53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40.00</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543,700.37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489,330.33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90.00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105,912,727.47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3,290,788.02</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250" w:name="bookmark1250"/>
            <w:r>
              <w:rPr>
                <w:color w:val="000000"/>
                <w:spacing w:val="0"/>
                <w:w w:val="100"/>
                <w:position w:val="0"/>
                <w:sz w:val="20"/>
                <w:szCs w:val="20"/>
              </w:rPr>
              <w:t>负极材料：</w:t>
            </w:r>
            <w:bookmarkEnd w:id="1250"/>
          </w:p>
        </w:tc>
      </w:tr>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188,579,611.93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9,428,980.60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13,945,936.88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1,394,593.69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10.00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1,607,506.15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482,251.85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9"/>
                <w:szCs w:val="19"/>
              </w:rPr>
            </w:pPr>
            <w:r>
              <w:rPr>
                <w:rFonts w:ascii="Times New Roman" w:eastAsia="Times New Roman" w:hAnsi="Times New Roman" w:cs="Times New Roman"/>
                <w:color w:val="000000"/>
                <w:spacing w:val="0"/>
                <w:w w:val="100"/>
                <w:position w:val="0"/>
                <w:sz w:val="19"/>
                <w:szCs w:val="19"/>
              </w:rPr>
              <w:t>30.00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3,679,920.63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9"/>
                <w:szCs w:val="19"/>
              </w:rPr>
            </w:pPr>
            <w:r>
              <w:rPr>
                <w:rFonts w:ascii="Times New Roman" w:eastAsia="Times New Roman" w:hAnsi="Times New Roman" w:cs="Times New Roman"/>
                <w:color w:val="000000"/>
                <w:spacing w:val="0"/>
                <w:w w:val="100"/>
                <w:position w:val="0"/>
                <w:sz w:val="19"/>
                <w:szCs w:val="19"/>
              </w:rPr>
              <w:t>3,679,920.63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9"/>
                <w:szCs w:val="19"/>
              </w:rPr>
            </w:pPr>
            <w:r>
              <w:rPr>
                <w:rFonts w:ascii="Times New Roman" w:eastAsia="Times New Roman" w:hAnsi="Times New Roman" w:cs="Times New Roman"/>
                <w:color w:val="000000"/>
                <w:spacing w:val="0"/>
                <w:w w:val="100"/>
                <w:position w:val="0"/>
                <w:sz w:val="19"/>
                <w:szCs w:val="19"/>
              </w:rPr>
              <w:t>207,812,975.59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14,985,746.77</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3"/>
                    <a:stretch/>
                  </pic:blipFill>
                  <pic:spPr>
                    <a:xfrm>
                      <a:ext cx="1932305" cy="511810"/>
                    </a:xfrm>
                    <a:prstGeom prst="rect"/>
                  </pic:spPr>
                </pic:pic>
              </a:graphicData>
            </a:graphic>
          </wp:inline>
        </w:drawing>
      </w:r>
    </w:p>
    <w:p>
      <w:pPr>
        <w:widowControl w:val="0"/>
        <w:spacing w:after="379" w:line="1" w:lineRule="exact"/>
      </w:pPr>
    </w:p>
    <w:p>
      <w:pPr>
        <w:pStyle w:val="Style128"/>
        <w:keepNext/>
        <w:keepLines/>
        <w:widowControl w:val="0"/>
        <w:numPr>
          <w:ilvl w:val="0"/>
          <w:numId w:val="87"/>
        </w:numPr>
        <w:shd w:val="clear" w:color="auto" w:fill="auto"/>
        <w:bidi w:val="0"/>
        <w:spacing w:before="0" w:after="160" w:line="240" w:lineRule="auto"/>
        <w:ind w:left="0" w:right="0" w:firstLine="48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期末单项金额虽不重大单独计提坏账准备的应收账款</w:t>
      </w:r>
      <w:bookmarkEnd w:id="1251"/>
      <w:bookmarkEnd w:id="1252"/>
      <w:bookmarkEnd w:id="1254"/>
    </w:p>
    <w:tbl>
      <w:tblPr>
        <w:tblOverlap w:val="never"/>
        <w:jc w:val="center"/>
        <w:tblLayout w:type="fixed"/>
      </w:tblPr>
      <w:tblGrid>
        <w:gridCol w:w="2923"/>
        <w:gridCol w:w="1906"/>
        <w:gridCol w:w="1862"/>
        <w:gridCol w:w="902"/>
        <w:gridCol w:w="2184"/>
      </w:tblGrid>
      <w:tr>
        <w:trPr>
          <w:trHeight w:val="50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计提理由</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东莞市圆柱电芯实业有限公司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1,879,000.00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东莞市利赛奥新能源科技有限公司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1,634,021.02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1,634,021.02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安徽环鑫电子有限公司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1,537,524.16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1,537,524.16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九江讯迪新能源科技有限公司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882,966.50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882,966.50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广东灿阳新能源有限公司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791,000.00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深圳市迪凯特电池科技有限公司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713,194.51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713,194.51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惠州中加新能源有限公司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404,900.00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福建圆柱新能源有限公司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深圳市东方华联科技有限公司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329,215.73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深圳市迈邦能源有限公司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维动新能源股份有限公司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240,620.00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9,042,481.92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9,042,481.92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4"/>
        <w:keepNext/>
        <w:keepLines/>
        <w:widowControl w:val="0"/>
        <w:numPr>
          <w:ilvl w:val="0"/>
          <w:numId w:val="89"/>
        </w:numPr>
        <w:shd w:val="clear" w:color="auto" w:fill="auto"/>
        <w:tabs>
          <w:tab w:pos="834" w:val="left"/>
        </w:tabs>
        <w:bidi w:val="0"/>
        <w:spacing w:before="0" w:after="160" w:line="240" w:lineRule="auto"/>
        <w:ind w:left="0" w:right="0" w:firstLine="480"/>
        <w:jc w:val="left"/>
        <w:rPr>
          <w:sz w:val="20"/>
          <w:szCs w:val="20"/>
        </w:rPr>
      </w:pPr>
      <w:bookmarkStart w:id="1255" w:name="bookmark1255"/>
      <w:bookmarkStart w:id="1256" w:name="bookmark1256"/>
      <w:bookmarkStart w:id="1257" w:name="bookmark1257"/>
      <w:bookmarkStart w:id="1258" w:name="bookmark1258"/>
      <w:bookmarkEnd w:id="1257"/>
      <w:r>
        <w:rPr>
          <w:color w:val="000000"/>
          <w:spacing w:val="0"/>
          <w:w w:val="100"/>
          <w:position w:val="0"/>
          <w:sz w:val="20"/>
          <w:szCs w:val="20"/>
        </w:rPr>
        <w:t>本期计提、收回或转回的坏账准备情况</w:t>
      </w:r>
      <w:bookmarkEnd w:id="1255"/>
      <w:bookmarkEnd w:id="1256"/>
      <w:bookmarkEnd w:id="1258"/>
    </w:p>
    <w:p>
      <w:pPr>
        <w:pStyle w:val="Style8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776,554,561.34</w:t>
      </w:r>
      <w:r>
        <w:rPr>
          <w:color w:val="000000"/>
          <w:spacing w:val="0"/>
          <w:w w:val="100"/>
          <w:position w:val="0"/>
          <w:sz w:val="20"/>
          <w:szCs w:val="20"/>
        </w:rPr>
        <w:t>元；本期收回或转回坏账准备金额</w:t>
      </w:r>
      <w:r>
        <w:rPr>
          <w:rFonts w:ascii="Times New Roman" w:eastAsia="Times New Roman" w:hAnsi="Times New Roman" w:cs="Times New Roman"/>
          <w:color w:val="000000"/>
          <w:spacing w:val="0"/>
          <w:w w:val="100"/>
          <w:position w:val="0"/>
          <w:sz w:val="20"/>
          <w:szCs w:val="20"/>
        </w:rPr>
        <w:t>591,154.56</w:t>
      </w:r>
      <w:r>
        <w:rPr>
          <w:color w:val="000000"/>
          <w:spacing w:val="0"/>
          <w:w w:val="100"/>
          <w:position w:val="0"/>
          <w:sz w:val="20"/>
          <w:szCs w:val="20"/>
        </w:rPr>
        <w:t>元。</w:t>
      </w:r>
    </w:p>
    <w:p>
      <w:pPr>
        <w:pStyle w:val="Style64"/>
        <w:keepNext/>
        <w:keepLines/>
        <w:widowControl w:val="0"/>
        <w:numPr>
          <w:ilvl w:val="0"/>
          <w:numId w:val="89"/>
        </w:numPr>
        <w:shd w:val="clear" w:color="auto" w:fill="auto"/>
        <w:tabs>
          <w:tab w:pos="843" w:val="left"/>
        </w:tabs>
        <w:bidi w:val="0"/>
        <w:spacing w:before="0" w:after="160" w:line="240" w:lineRule="auto"/>
        <w:ind w:left="0" w:right="0" w:firstLine="480"/>
        <w:jc w:val="left"/>
        <w:rPr>
          <w:sz w:val="20"/>
          <w:szCs w:val="20"/>
        </w:rPr>
      </w:pPr>
      <w:bookmarkStart w:id="1259" w:name="bookmark1259"/>
      <w:bookmarkStart w:id="1260" w:name="bookmark1260"/>
      <w:bookmarkStart w:id="1261" w:name="bookmark1261"/>
      <w:bookmarkStart w:id="1262" w:name="bookmark1262"/>
      <w:bookmarkEnd w:id="1261"/>
      <w:r>
        <w:rPr>
          <w:color w:val="000000"/>
          <w:spacing w:val="0"/>
          <w:w w:val="100"/>
          <w:position w:val="0"/>
          <w:sz w:val="20"/>
          <w:szCs w:val="20"/>
        </w:rPr>
        <w:t>本报告期实际核销的应收账款</w:t>
      </w:r>
      <w:bookmarkEnd w:id="1259"/>
      <w:bookmarkEnd w:id="1260"/>
      <w:bookmarkEnd w:id="1262"/>
    </w:p>
    <w:tbl>
      <w:tblPr>
        <w:tblOverlap w:val="never"/>
        <w:jc w:val="center"/>
        <w:tblLayout w:type="fixed"/>
      </w:tblPr>
      <w:tblGrid>
        <w:gridCol w:w="3418"/>
        <w:gridCol w:w="2342"/>
        <w:gridCol w:w="1714"/>
        <w:gridCol w:w="2304"/>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tcBorders>
            <w:shd w:val="clear" w:color="auto" w:fill="FFFFFF"/>
            <w:vAlign w:val="center"/>
          </w:tcPr>
          <w:p>
            <w:pPr>
              <w:pStyle w:val="Style2"/>
              <w:keepNext w:val="0"/>
              <w:keepLines w:val="0"/>
              <w:widowControl w:val="0"/>
              <w:shd w:val="clear" w:color="auto" w:fill="auto"/>
              <w:tabs>
                <w:tab w:pos="2050" w:val="left"/>
              </w:tabs>
              <w:bidi w:val="0"/>
              <w:spacing w:before="0" w:after="0" w:line="240" w:lineRule="auto"/>
              <w:ind w:left="0" w:right="0" w:firstLine="0"/>
              <w:jc w:val="center"/>
              <w:rPr>
                <w:sz w:val="19"/>
                <w:szCs w:val="19"/>
              </w:rPr>
            </w:pPr>
            <w:r>
              <w:rPr>
                <w:color w:val="000000"/>
                <w:spacing w:val="0"/>
                <w:w w:val="100"/>
                <w:position w:val="0"/>
                <w:sz w:val="19"/>
                <w:szCs w:val="19"/>
              </w:rPr>
              <w:t>|</w:t>
              <w:tab/>
              <w:t>核销金额</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实际核销的应收账款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rFonts w:ascii="Times New Roman" w:eastAsia="Times New Roman" w:hAnsi="Times New Roman" w:cs="Times New Roman"/>
                <w:color w:val="000000"/>
                <w:spacing w:val="0"/>
                <w:w w:val="100"/>
                <w:position w:val="0"/>
                <w:sz w:val="19"/>
                <w:szCs w:val="19"/>
              </w:rPr>
              <w:t>2,193,614.45</w:t>
            </w:r>
          </w:p>
        </w:tc>
      </w:tr>
      <w:tr>
        <w:trPr>
          <w:trHeight w:val="60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263" w:name="bookmark1263"/>
            <w:r>
              <w:rPr>
                <w:b/>
                <w:bCs/>
                <w:color w:val="000000"/>
                <w:spacing w:val="0"/>
                <w:w w:val="100"/>
                <w:position w:val="0"/>
                <w:sz w:val="20"/>
                <w:szCs w:val="20"/>
              </w:rPr>
              <w:t>5.</w:t>
            </w:r>
            <w:r>
              <w:rPr>
                <w:b/>
                <w:bCs/>
                <w:color w:val="000000"/>
                <w:spacing w:val="0"/>
                <w:w w:val="100"/>
                <w:position w:val="0"/>
                <w:sz w:val="20"/>
                <w:szCs w:val="20"/>
              </w:rPr>
              <w:t>按欠款方归集的期末余额前五名应收账款</w:t>
            </w:r>
            <w:bookmarkEnd w:id="1263"/>
          </w:p>
        </w:tc>
      </w:tr>
      <w:tr>
        <w:trP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469" w:val="left"/>
              </w:tabs>
              <w:bidi w:val="0"/>
              <w:spacing w:before="0" w:after="0" w:line="240" w:lineRule="auto"/>
              <w:ind w:left="0" w:right="0" w:firstLine="0"/>
              <w:jc w:val="right"/>
              <w:rPr>
                <w:sz w:val="17"/>
                <w:szCs w:val="17"/>
              </w:rPr>
            </w:pPr>
            <w:r>
              <w:rPr>
                <w:color w:val="000000"/>
                <w:spacing w:val="0"/>
                <w:w w:val="100"/>
                <w:position w:val="0"/>
                <w:sz w:val="17"/>
                <w:szCs w:val="17"/>
              </w:rPr>
              <w:t>期末余额</w:t>
              <w:tab/>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占应收账款期末余额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已计提坏账准备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804,899,652.77</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640,249,268.03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92,767,140.00</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43,280,600.41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82,007,928.00</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68,355,710.68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52,297,000.00</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2,614,850.00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35,664,022.83</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31,026,946.85</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1,067,635,743.60</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785,527,375.97</w:t>
            </w:r>
          </w:p>
        </w:tc>
      </w:tr>
      <w:tr>
        <w:trPr>
          <w:trHeight w:val="42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264" w:name="bookmark1264"/>
            <w:r>
              <w:rPr>
                <w:b/>
                <w:bCs/>
                <w:color w:val="000000"/>
                <w:spacing w:val="0"/>
                <w:w w:val="100"/>
                <w:position w:val="0"/>
                <w:sz w:val="20"/>
                <w:szCs w:val="20"/>
              </w:rPr>
              <w:t>6.</w:t>
            </w:r>
            <w:r>
              <w:rPr>
                <w:b/>
                <w:bCs/>
                <w:color w:val="000000"/>
                <w:spacing w:val="0"/>
                <w:w w:val="100"/>
                <w:position w:val="0"/>
                <w:sz w:val="20"/>
                <w:szCs w:val="20"/>
              </w:rPr>
              <w:t>无因金融资产转移而终止确认的应收款项</w:t>
            </w:r>
            <w:bookmarkEnd w:id="1264"/>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pStyle w:val="Style64"/>
        <w:keepNext/>
        <w:keepLines/>
        <w:widowControl w:val="0"/>
        <w:numPr>
          <w:ilvl w:val="0"/>
          <w:numId w:val="91"/>
        </w:numPr>
        <w:shd w:val="clear" w:color="auto" w:fill="auto"/>
        <w:tabs>
          <w:tab w:pos="834" w:val="left"/>
        </w:tabs>
        <w:bidi w:val="0"/>
        <w:spacing w:before="0" w:after="220" w:line="240" w:lineRule="auto"/>
        <w:ind w:left="0" w:right="0" w:firstLine="480"/>
        <w:jc w:val="left"/>
        <w:rPr>
          <w:sz w:val="20"/>
          <w:szCs w:val="20"/>
        </w:rPr>
      </w:pPr>
      <w:bookmarkStart w:id="1265" w:name="bookmark1265"/>
      <w:bookmarkStart w:id="1266" w:name="bookmark1266"/>
      <w:bookmarkStart w:id="1267" w:name="bookmark1267"/>
      <w:bookmarkStart w:id="1268" w:name="bookmark1268"/>
      <w:bookmarkEnd w:id="1267"/>
      <w:r>
        <w:rPr>
          <w:color w:val="000000"/>
          <w:spacing w:val="0"/>
          <w:w w:val="100"/>
          <w:position w:val="0"/>
          <w:sz w:val="20"/>
          <w:szCs w:val="20"/>
        </w:rPr>
        <w:t>无转移应收款项且继续涉入而形成的资产、负债的金额</w:t>
      </w:r>
      <w:bookmarkEnd w:id="1265"/>
      <w:bookmarkEnd w:id="1266"/>
      <w:bookmarkEnd w:id="1268"/>
    </w:p>
    <w:p>
      <w:pPr>
        <w:pStyle w:val="Style64"/>
        <w:keepNext/>
        <w:keepLines/>
        <w:widowControl w:val="0"/>
        <w:numPr>
          <w:ilvl w:val="0"/>
          <w:numId w:val="91"/>
        </w:numPr>
        <w:shd w:val="clear" w:color="auto" w:fill="auto"/>
        <w:tabs>
          <w:tab w:pos="838" w:val="left"/>
        </w:tabs>
        <w:bidi w:val="0"/>
        <w:spacing w:before="0" w:after="220" w:line="240" w:lineRule="auto"/>
        <w:ind w:left="0" w:right="0" w:firstLine="480"/>
        <w:jc w:val="left"/>
        <w:rPr>
          <w:sz w:val="20"/>
          <w:szCs w:val="20"/>
        </w:rPr>
      </w:pPr>
      <w:bookmarkStart w:id="1269" w:name="bookmark1269"/>
      <w:bookmarkStart w:id="1270" w:name="bookmark1270"/>
      <w:bookmarkStart w:id="1271" w:name="bookmark1271"/>
      <w:bookmarkStart w:id="1272" w:name="bookmark1272"/>
      <w:bookmarkEnd w:id="1271"/>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日应收账款所有权受限制情况见本附注注释</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说明</w:t>
      </w:r>
      <w:bookmarkEnd w:id="1269"/>
      <w:bookmarkEnd w:id="1270"/>
      <w:bookmarkEnd w:id="1272"/>
    </w:p>
    <w:p>
      <w:pPr>
        <w:pStyle w:val="Style64"/>
        <w:keepNext/>
        <w:keepLines/>
        <w:widowControl w:val="0"/>
        <w:numPr>
          <w:ilvl w:val="0"/>
          <w:numId w:val="91"/>
        </w:numPr>
        <w:shd w:val="clear" w:color="auto" w:fill="auto"/>
        <w:tabs>
          <w:tab w:pos="838" w:val="left"/>
        </w:tabs>
        <w:bidi w:val="0"/>
        <w:spacing w:before="0" w:after="160" w:line="240" w:lineRule="auto"/>
        <w:ind w:left="0" w:right="0" w:firstLine="480"/>
        <w:jc w:val="left"/>
        <w:rPr>
          <w:sz w:val="20"/>
          <w:szCs w:val="20"/>
        </w:rPr>
      </w:pPr>
      <w:bookmarkStart w:id="1273" w:name="bookmark1273"/>
      <w:bookmarkStart w:id="1274" w:name="bookmark1274"/>
      <w:bookmarkStart w:id="1275" w:name="bookmark1275"/>
      <w:bookmarkStart w:id="1276" w:name="bookmark1276"/>
      <w:bookmarkEnd w:id="1275"/>
      <w:r>
        <w:rPr>
          <w:color w:val="000000"/>
          <w:spacing w:val="0"/>
          <w:w w:val="100"/>
          <w:position w:val="0"/>
          <w:sz w:val="20"/>
          <w:szCs w:val="20"/>
        </w:rPr>
        <w:t>应收账款其他说明</w:t>
      </w:r>
      <w:bookmarkEnd w:id="1273"/>
      <w:bookmarkEnd w:id="1274"/>
      <w:bookmarkEnd w:id="1276"/>
    </w:p>
    <w:p>
      <w:pPr>
        <w:pStyle w:val="Style64"/>
        <w:keepNext/>
        <w:keepLines/>
        <w:widowControl w:val="0"/>
        <w:shd w:val="clear" w:color="auto" w:fill="auto"/>
        <w:bidi w:val="0"/>
        <w:spacing w:before="0" w:after="320" w:line="240" w:lineRule="auto"/>
        <w:ind w:left="0" w:right="0" w:firstLine="480"/>
        <w:jc w:val="left"/>
        <w:rPr>
          <w:sz w:val="20"/>
          <w:szCs w:val="20"/>
        </w:rPr>
      </w:pPr>
      <w:bookmarkStart w:id="1277" w:name="bookmark1277"/>
      <w:bookmarkStart w:id="1278" w:name="bookmark1278"/>
      <w:bookmarkStart w:id="1279" w:name="bookmark1279"/>
      <w:r>
        <w:rPr>
          <w:b w:val="0"/>
          <w:bCs w:val="0"/>
          <w:color w:val="000000"/>
          <w:spacing w:val="0"/>
          <w:w w:val="100"/>
          <w:position w:val="0"/>
          <w:sz w:val="20"/>
          <w:szCs w:val="20"/>
        </w:rPr>
        <w:t>详见本附注十五、其他重要事项说明(二)。</w:t>
      </w:r>
      <w:bookmarkEnd w:id="1277"/>
      <w:bookmarkEnd w:id="1278"/>
      <w:bookmarkEnd w:id="1279"/>
    </w:p>
    <w:p>
      <w:pPr>
        <w:pStyle w:val="Style46"/>
        <w:keepNext/>
        <w:keepLines/>
        <w:widowControl w:val="0"/>
        <w:shd w:val="clear" w:color="auto" w:fill="auto"/>
        <w:bidi w:val="0"/>
        <w:spacing w:before="0" w:line="240" w:lineRule="auto"/>
        <w:ind w:left="0" w:right="0" w:firstLine="480"/>
        <w:jc w:val="left"/>
      </w:pPr>
      <w:bookmarkStart w:id="1280" w:name="bookmark1280"/>
      <w:bookmarkStart w:id="1281" w:name="bookmark1281"/>
      <w:bookmarkStart w:id="1282" w:name="bookmark1282"/>
      <w:r>
        <w:rPr>
          <w:color w:val="000000"/>
          <w:spacing w:val="0"/>
          <w:w w:val="100"/>
          <w:position w:val="0"/>
        </w:rPr>
        <w:t>注释</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预付款项</w:t>
      </w:r>
      <w:bookmarkEnd w:id="1280"/>
      <w:bookmarkEnd w:id="1281"/>
      <w:bookmarkEnd w:id="1282"/>
    </w:p>
    <w:p>
      <w:pPr>
        <w:pStyle w:val="Style64"/>
        <w:keepNext/>
        <w:keepLines/>
        <w:widowControl w:val="0"/>
        <w:numPr>
          <w:ilvl w:val="0"/>
          <w:numId w:val="93"/>
        </w:numPr>
        <w:shd w:val="clear" w:color="auto" w:fill="auto"/>
        <w:bidi w:val="0"/>
        <w:spacing w:before="0" w:after="160" w:line="240" w:lineRule="auto"/>
        <w:ind w:left="0" w:right="0" w:firstLine="480"/>
        <w:jc w:val="left"/>
        <w:rPr>
          <w:sz w:val="20"/>
          <w:szCs w:val="20"/>
        </w:rPr>
      </w:pPr>
      <w:bookmarkStart w:id="1283" w:name="bookmark1283"/>
      <w:bookmarkStart w:id="1284" w:name="bookmark1284"/>
      <w:bookmarkStart w:id="1285" w:name="bookmark1285"/>
      <w:bookmarkStart w:id="1286" w:name="bookmark1286"/>
      <w:bookmarkEnd w:id="1285"/>
      <w:r>
        <w:rPr>
          <w:color w:val="000000"/>
          <w:spacing w:val="0"/>
          <w:w w:val="100"/>
          <w:position w:val="0"/>
          <w:sz w:val="20"/>
          <w:szCs w:val="20"/>
        </w:rPr>
        <w:t>预付款项按账龄列示</w:t>
      </w:r>
      <w:bookmarkEnd w:id="1283"/>
      <w:bookmarkEnd w:id="1284"/>
      <w:bookmarkEnd w:id="1286"/>
    </w:p>
    <w:tbl>
      <w:tblPr>
        <w:tblOverlap w:val="never"/>
        <w:jc w:val="center"/>
        <w:tblLayout w:type="fixed"/>
      </w:tblPr>
      <w:tblGrid>
        <w:gridCol w:w="2621"/>
        <w:gridCol w:w="2390"/>
        <w:gridCol w:w="1171"/>
        <w:gridCol w:w="2371"/>
        <w:gridCol w:w="122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14,328,117.19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21,403,896.29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14,573,562.55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21,487,776.81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64"/>
        <w:keepNext/>
        <w:keepLines/>
        <w:widowControl w:val="0"/>
        <w:numPr>
          <w:ilvl w:val="0"/>
          <w:numId w:val="93"/>
        </w:numPr>
        <w:shd w:val="clear" w:color="auto" w:fill="auto"/>
        <w:tabs>
          <w:tab w:pos="838" w:val="left"/>
        </w:tabs>
        <w:bidi w:val="0"/>
        <w:spacing w:before="0" w:after="220" w:line="240" w:lineRule="auto"/>
        <w:ind w:left="0" w:right="0" w:firstLine="480"/>
        <w:jc w:val="left"/>
        <w:rPr>
          <w:sz w:val="20"/>
          <w:szCs w:val="20"/>
        </w:rPr>
      </w:pPr>
      <w:bookmarkStart w:id="1287" w:name="bookmark1287"/>
      <w:bookmarkStart w:id="1288" w:name="bookmark1288"/>
      <w:bookmarkStart w:id="1289" w:name="bookmark1289"/>
      <w:bookmarkStart w:id="1290" w:name="bookmark1290"/>
      <w:bookmarkEnd w:id="1289"/>
      <w:r>
        <w:rPr>
          <w:color w:val="000000"/>
          <w:spacing w:val="0"/>
          <w:w w:val="100"/>
          <w:position w:val="0"/>
          <w:sz w:val="20"/>
          <w:szCs w:val="20"/>
        </w:rPr>
        <w:t>无账龄超过一年且金额重要的预付款项</w:t>
      </w:r>
      <w:bookmarkEnd w:id="1287"/>
      <w:bookmarkEnd w:id="1288"/>
      <w:bookmarkEnd w:id="1290"/>
    </w:p>
    <w:p>
      <w:pPr>
        <w:pStyle w:val="Style64"/>
        <w:keepNext/>
        <w:keepLines/>
        <w:widowControl w:val="0"/>
        <w:numPr>
          <w:ilvl w:val="0"/>
          <w:numId w:val="93"/>
        </w:numPr>
        <w:shd w:val="clear" w:color="auto" w:fill="auto"/>
        <w:tabs>
          <w:tab w:pos="838" w:val="left"/>
        </w:tabs>
        <w:bidi w:val="0"/>
        <w:spacing w:before="0" w:after="160" w:line="240" w:lineRule="auto"/>
        <w:ind w:left="0" w:right="0" w:firstLine="480"/>
        <w:jc w:val="left"/>
        <w:rPr>
          <w:sz w:val="20"/>
          <w:szCs w:val="20"/>
        </w:rPr>
      </w:pPr>
      <w:bookmarkStart w:id="1291" w:name="bookmark1291"/>
      <w:bookmarkStart w:id="1292" w:name="bookmark1292"/>
      <w:bookmarkStart w:id="1293" w:name="bookmark1293"/>
      <w:bookmarkStart w:id="1294" w:name="bookmark1294"/>
      <w:bookmarkEnd w:id="1293"/>
      <w:r>
        <w:rPr>
          <w:color w:val="000000"/>
          <w:spacing w:val="0"/>
          <w:w w:val="100"/>
          <w:position w:val="0"/>
          <w:sz w:val="20"/>
          <w:szCs w:val="20"/>
        </w:rPr>
        <w:t>按预付对象归集的期末余额前五名的预付款情况</w:t>
      </w:r>
      <w:bookmarkEnd w:id="1291"/>
      <w:bookmarkEnd w:id="1292"/>
      <w:bookmarkEnd w:id="1294"/>
    </w:p>
    <w:tbl>
      <w:tblPr>
        <w:tblOverlap w:val="never"/>
        <w:jc w:val="center"/>
        <w:tblLayout w:type="fixed"/>
      </w:tblPr>
      <w:tblGrid>
        <w:gridCol w:w="3029"/>
        <w:gridCol w:w="1814"/>
        <w:gridCol w:w="1128"/>
        <w:gridCol w:w="1848"/>
        <w:gridCol w:w="1958"/>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占预付账款</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总额的比例</w:t>
            </w:r>
          </w:p>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预付款时间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未结算原因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4,256,386.50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材料未收到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1,233,570.39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材料未收到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1,043,974.00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项目未完成</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材料未收到</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材料未收到</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7,773,930.89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295" w:name="bookmark1295"/>
      <w:bookmarkStart w:id="1296" w:name="bookmark1296"/>
      <w:bookmarkStart w:id="1297" w:name="bookmark1297"/>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其他应收款</w:t>
      </w:r>
      <w:bookmarkEnd w:id="1295"/>
      <w:bookmarkEnd w:id="1296"/>
      <w:bookmarkEnd w:id="1297"/>
    </w:p>
    <w:tbl>
      <w:tblPr>
        <w:tblOverlap w:val="never"/>
        <w:jc w:val="center"/>
        <w:tblLayout w:type="fixed"/>
      </w:tblPr>
      <w:tblGrid>
        <w:gridCol w:w="4018"/>
        <w:gridCol w:w="2645"/>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5,347,571.60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32,089,572.53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192,728,173.44</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32,089,572.53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198,075,745.04</w:t>
            </w:r>
          </w:p>
        </w:tc>
      </w:tr>
    </w:tbl>
    <w:p>
      <w:pPr>
        <w:widowControl w:val="0"/>
        <w:spacing w:after="159" w:line="1" w:lineRule="exact"/>
      </w:pPr>
    </w:p>
    <w:p>
      <w:pPr>
        <w:pStyle w:val="Style85"/>
        <w:keepNext w:val="0"/>
        <w:keepLines w:val="0"/>
        <w:widowControl w:val="0"/>
        <w:numPr>
          <w:ilvl w:val="0"/>
          <w:numId w:val="95"/>
        </w:numPr>
        <w:shd w:val="clear" w:color="auto" w:fill="auto"/>
        <w:bidi w:val="0"/>
        <w:spacing w:before="0" w:after="160" w:line="240" w:lineRule="auto"/>
        <w:ind w:left="0" w:right="0" w:firstLine="480"/>
        <w:jc w:val="left"/>
        <w:rPr>
          <w:sz w:val="20"/>
          <w:szCs w:val="20"/>
        </w:rPr>
        <w:sectPr>
          <w:footnotePr>
            <w:pos w:val="pageBottom"/>
            <w:numFmt w:val="decimal"/>
            <w:numRestart w:val="continuous"/>
          </w:footnotePr>
          <w:pgSz w:w="11900" w:h="16840"/>
          <w:pgMar w:top="1473" w:right="1061" w:bottom="1473" w:left="1061" w:header="0" w:footer="3" w:gutter="0"/>
          <w:cols w:space="720"/>
          <w:noEndnote/>
          <w:rtlGutter w:val="0"/>
          <w:docGrid w:linePitch="360"/>
        </w:sectPr>
      </w:pPr>
      <w:bookmarkStart w:id="1298" w:name="bookmark1298"/>
      <w:bookmarkStart w:id="1299" w:name="bookmark1299"/>
      <w:bookmarkEnd w:id="1298"/>
      <w:r>
        <w:rPr>
          <w:b/>
          <w:bCs/>
          <w:color w:val="000000"/>
          <w:spacing w:val="0"/>
          <w:w w:val="100"/>
          <w:position w:val="0"/>
          <w:sz w:val="20"/>
          <w:szCs w:val="20"/>
        </w:rPr>
        <w:t>应收利息</w:t>
      </w:r>
      <w:bookmarkEnd w:id="1299"/>
    </w:p>
    <w:p>
      <w:pPr>
        <w:widowControl w:val="0"/>
        <w:jc w:val="center"/>
        <w:rPr>
          <w:sz w:val="2"/>
          <w:szCs w:val="2"/>
        </w:rPr>
      </w:pPr>
      <w:r>
        <w:drawing>
          <wp:inline>
            <wp:extent cx="1932305" cy="51181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5"/>
                    <a:stretch/>
                  </pic:blipFill>
                  <pic:spPr>
                    <a:xfrm>
                      <a:ext cx="1932305" cy="511810"/>
                    </a:xfrm>
                    <a:prstGeom prst="rect"/>
                  </pic:spPr>
                </pic:pic>
              </a:graphicData>
            </a:graphic>
          </wp:inline>
        </w:drawing>
      </w:r>
    </w:p>
    <w:p>
      <w:pPr>
        <w:widowControl w:val="0"/>
        <w:spacing w:after="399" w:line="1" w:lineRule="exact"/>
      </w:pPr>
    </w:p>
    <w:p>
      <w:pPr>
        <w:pStyle w:val="Style64"/>
        <w:keepNext/>
        <w:keepLines/>
        <w:widowControl w:val="0"/>
        <w:shd w:val="clear" w:color="auto" w:fill="auto"/>
        <w:bidi w:val="0"/>
        <w:spacing w:before="0" w:after="160" w:line="240" w:lineRule="auto"/>
        <w:ind w:left="0" w:right="0" w:firstLine="480"/>
        <w:jc w:val="left"/>
        <w:rPr>
          <w:sz w:val="20"/>
          <w:szCs w:val="20"/>
        </w:rPr>
      </w:pPr>
      <w:bookmarkStart w:id="1300" w:name="bookmark1300"/>
      <w:bookmarkStart w:id="1301" w:name="bookmark1301"/>
      <w:bookmarkStart w:id="1302" w:name="bookmark1302"/>
      <w:r>
        <w:rPr>
          <w:color w:val="000000"/>
          <w:spacing w:val="0"/>
          <w:w w:val="100"/>
          <w:position w:val="0"/>
          <w:sz w:val="20"/>
          <w:szCs w:val="20"/>
        </w:rPr>
        <w:t>1.</w:t>
      </w:r>
      <w:r>
        <w:rPr>
          <w:color w:val="000000"/>
          <w:spacing w:val="0"/>
          <w:w w:val="100"/>
          <w:position w:val="0"/>
          <w:sz w:val="20"/>
          <w:szCs w:val="20"/>
        </w:rPr>
        <w:t>应收利息分类</w:t>
      </w:r>
      <w:bookmarkEnd w:id="1300"/>
      <w:bookmarkEnd w:id="1301"/>
      <w:bookmarkEnd w:id="1302"/>
    </w:p>
    <w:tbl>
      <w:tblPr>
        <w:tblOverlap w:val="never"/>
        <w:jc w:val="center"/>
        <w:tblLayout w:type="fixed"/>
      </w:tblPr>
      <w:tblGrid>
        <w:gridCol w:w="4200"/>
        <w:gridCol w:w="2731"/>
        <w:gridCol w:w="2846"/>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保本利息产品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5,347,571.60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5,347,571.60</w:t>
            </w:r>
          </w:p>
        </w:tc>
      </w:tr>
    </w:tbl>
    <w:p>
      <w:pPr>
        <w:widowControl w:val="0"/>
        <w:spacing w:after="159" w:line="1" w:lineRule="exact"/>
      </w:pPr>
    </w:p>
    <w:p>
      <w:pPr>
        <w:pStyle w:val="Style85"/>
        <w:keepNext w:val="0"/>
        <w:keepLines w:val="0"/>
        <w:widowControl w:val="0"/>
        <w:numPr>
          <w:ilvl w:val="0"/>
          <w:numId w:val="95"/>
        </w:numPr>
        <w:shd w:val="clear" w:color="auto" w:fill="auto"/>
        <w:bidi w:val="0"/>
        <w:spacing w:before="0" w:after="160" w:line="240" w:lineRule="auto"/>
        <w:ind w:left="0" w:right="0" w:firstLine="480"/>
        <w:jc w:val="left"/>
        <w:rPr>
          <w:sz w:val="20"/>
          <w:szCs w:val="20"/>
        </w:rPr>
      </w:pPr>
      <w:bookmarkStart w:id="1303" w:name="bookmark1303"/>
      <w:bookmarkStart w:id="1304" w:name="bookmark1304"/>
      <w:bookmarkEnd w:id="1303"/>
      <w:r>
        <w:rPr>
          <w:b/>
          <w:bCs/>
          <w:color w:val="000000"/>
          <w:spacing w:val="0"/>
          <w:w w:val="100"/>
          <w:position w:val="0"/>
          <w:sz w:val="20"/>
          <w:szCs w:val="20"/>
        </w:rPr>
        <w:t>其他应收款</w:t>
      </w:r>
      <w:bookmarkEnd w:id="1304"/>
    </w:p>
    <w:p>
      <w:pPr>
        <w:pStyle w:val="Style64"/>
        <w:keepNext/>
        <w:keepLines/>
        <w:widowControl w:val="0"/>
        <w:numPr>
          <w:ilvl w:val="0"/>
          <w:numId w:val="97"/>
        </w:numPr>
        <w:shd w:val="clear" w:color="auto" w:fill="auto"/>
        <w:bidi w:val="0"/>
        <w:spacing w:before="0" w:after="160" w:line="240" w:lineRule="auto"/>
        <w:ind w:left="0" w:right="0" w:firstLine="480"/>
        <w:jc w:val="left"/>
        <w:rPr>
          <w:sz w:val="20"/>
          <w:szCs w:val="20"/>
        </w:rPr>
      </w:pPr>
      <w:bookmarkStart w:id="1305" w:name="bookmark1305"/>
      <w:bookmarkStart w:id="1306" w:name="bookmark1306"/>
      <w:bookmarkStart w:id="1307" w:name="bookmark1307"/>
      <w:bookmarkStart w:id="1308" w:name="bookmark1308"/>
      <w:bookmarkEnd w:id="1307"/>
      <w:r>
        <w:rPr>
          <w:color w:val="000000"/>
          <w:spacing w:val="0"/>
          <w:w w:val="100"/>
          <w:position w:val="0"/>
          <w:sz w:val="20"/>
          <w:szCs w:val="20"/>
        </w:rPr>
        <w:t>其他应收款分类披露</w:t>
      </w:r>
      <w:bookmarkEnd w:id="1305"/>
      <w:bookmarkEnd w:id="1306"/>
      <w:bookmarkEnd w:id="1308"/>
    </w:p>
    <w:tbl>
      <w:tblPr>
        <w:tblOverlap w:val="never"/>
        <w:jc w:val="center"/>
        <w:tblLayout w:type="fixed"/>
      </w:tblPr>
      <w:tblGrid>
        <w:gridCol w:w="2726"/>
        <w:gridCol w:w="1742"/>
        <w:gridCol w:w="946"/>
        <w:gridCol w:w="1742"/>
        <w:gridCol w:w="946"/>
        <w:gridCol w:w="1675"/>
      </w:tblGrid>
      <w:tr>
        <w:trPr>
          <w:trHeight w:val="50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5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单项金额重大并单独计提坏账准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144,423,173.09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129,158,581.51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15,264,591.58</w:t>
            </w:r>
          </w:p>
        </w:tc>
      </w:tr>
      <w:tr>
        <w:trP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按信用风险特征组合计提坏账准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17,314,886.00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16,824,980.95</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单项金额虽不重大但单独计提坏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161,738,059.09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129,648,486.56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32,089,572.53</w:t>
            </w:r>
          </w:p>
        </w:tc>
      </w:tr>
      <w:tr>
        <w:trPr>
          <w:trHeight w:val="605"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续：</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6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单项金额重大并单独计提坏账准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按信用风险特征组合计提坏账准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194,960,208.48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2,232,035.04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192,728,173.44</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单项金额虽不重大但单独计提坏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194,960,208.48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2,232,035.04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192,728,173.44</w:t>
            </w:r>
          </w:p>
        </w:tc>
      </w:tr>
    </w:tbl>
    <w:p>
      <w:pPr>
        <w:widowControl w:val="0"/>
        <w:spacing w:after="159" w:line="1" w:lineRule="exact"/>
      </w:pPr>
    </w:p>
    <w:p>
      <w:pPr>
        <w:pStyle w:val="Style64"/>
        <w:keepNext/>
        <w:keepLines/>
        <w:widowControl w:val="0"/>
        <w:numPr>
          <w:ilvl w:val="0"/>
          <w:numId w:val="97"/>
        </w:numPr>
        <w:shd w:val="clear" w:color="auto" w:fill="auto"/>
        <w:bidi w:val="0"/>
        <w:spacing w:before="0" w:after="160" w:line="240" w:lineRule="auto"/>
        <w:ind w:left="0" w:right="0" w:firstLine="480"/>
        <w:jc w:val="left"/>
        <w:rPr>
          <w:sz w:val="20"/>
          <w:szCs w:val="20"/>
        </w:rPr>
      </w:pPr>
      <w:bookmarkStart w:id="1309" w:name="bookmark1309"/>
      <w:bookmarkStart w:id="1310" w:name="bookmark1310"/>
      <w:bookmarkStart w:id="1311" w:name="bookmark1311"/>
      <w:bookmarkStart w:id="1312" w:name="bookmark1312"/>
      <w:bookmarkEnd w:id="1311"/>
      <w:r>
        <w:rPr>
          <w:color w:val="000000"/>
          <w:spacing w:val="0"/>
          <w:w w:val="100"/>
          <w:position w:val="0"/>
          <w:sz w:val="20"/>
          <w:szCs w:val="20"/>
        </w:rPr>
        <w:t>其他应收款分类说明</w:t>
      </w:r>
      <w:bookmarkEnd w:id="1309"/>
      <w:bookmarkEnd w:id="1310"/>
      <w:bookmarkEnd w:id="1312"/>
    </w:p>
    <w:p>
      <w:pPr>
        <w:pStyle w:val="Style128"/>
        <w:keepNext/>
        <w:keepLines/>
        <w:widowControl w:val="0"/>
        <w:shd w:val="clear" w:color="auto" w:fill="auto"/>
        <w:bidi w:val="0"/>
        <w:spacing w:before="0" w:after="160" w:line="240" w:lineRule="auto"/>
        <w:ind w:left="0" w:right="0" w:firstLine="48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(1)</w:t>
      </w:r>
      <w:r>
        <w:rPr>
          <w:color w:val="000000"/>
          <w:spacing w:val="0"/>
          <w:w w:val="100"/>
          <w:position w:val="0"/>
        </w:rPr>
        <w:t>期末单项金额重大并单独计提坏账准备的其他应收款</w:t>
      </w:r>
      <w:bookmarkEnd w:id="1313"/>
      <w:bookmarkEnd w:id="1314"/>
      <w:bookmarkEnd w:id="1315"/>
    </w:p>
    <w:tbl>
      <w:tblPr>
        <w:tblOverlap w:val="never"/>
        <w:jc w:val="center"/>
        <w:tblLayout w:type="fixed"/>
      </w:tblPr>
      <w:tblGrid>
        <w:gridCol w:w="3192"/>
        <w:gridCol w:w="1637"/>
        <w:gridCol w:w="1862"/>
        <w:gridCol w:w="902"/>
        <w:gridCol w:w="218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深圳市富源机电设备有限公司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117,400,867.54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102,136,275.96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担保物价值之外的其他应 收款预计无法收回</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192"/>
        <w:gridCol w:w="1637"/>
        <w:gridCol w:w="1862"/>
        <w:gridCol w:w="902"/>
        <w:gridCol w:w="218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rPr>
              <w:t>计提比例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深圳市沃特玛电池有限公司集团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27,022,305.55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27,022,305.55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担保物价值之外的其他应 收款预计无法收回</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144,423,173.09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129,158,581.51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8"/>
        <w:keepNext/>
        <w:keepLines/>
        <w:widowControl w:val="0"/>
        <w:shd w:val="clear" w:color="auto" w:fill="auto"/>
        <w:bidi w:val="0"/>
        <w:spacing w:before="0" w:after="140" w:line="240" w:lineRule="auto"/>
        <w:ind w:left="0" w:right="0" w:firstLine="48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组合中，按账龄分析法计提坏账准备的其他应收款</w:t>
      </w:r>
      <w:bookmarkEnd w:id="1316"/>
      <w:bookmarkEnd w:id="1317"/>
      <w:bookmarkEnd w:id="1318"/>
    </w:p>
    <w:tbl>
      <w:tblPr>
        <w:tblOverlap w:val="never"/>
        <w:jc w:val="center"/>
        <w:tblLayout w:type="fixed"/>
      </w:tblPr>
      <w:tblGrid>
        <w:gridCol w:w="2952"/>
        <w:gridCol w:w="2266"/>
        <w:gridCol w:w="2256"/>
        <w:gridCol w:w="230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8,430,220.09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8,758,499.20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404,341.19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8"/>
        <w:keepNext/>
        <w:keepLines/>
        <w:widowControl w:val="0"/>
        <w:numPr>
          <w:ilvl w:val="0"/>
          <w:numId w:val="99"/>
        </w:numPr>
        <w:shd w:val="clear" w:color="auto" w:fill="auto"/>
        <w:bidi w:val="0"/>
        <w:spacing w:before="0" w:after="140" w:line="240" w:lineRule="auto"/>
        <w:ind w:left="0" w:right="0" w:firstLine="48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组合中，采用其他方法计提坏账准备的其他应收款</w:t>
      </w:r>
      <w:bookmarkEnd w:id="1319"/>
      <w:bookmarkEnd w:id="1320"/>
      <w:bookmarkEnd w:id="1322"/>
    </w:p>
    <w:tbl>
      <w:tblPr>
        <w:tblOverlap w:val="never"/>
        <w:jc w:val="center"/>
        <w:tblLayout w:type="fixed"/>
      </w:tblPr>
      <w:tblGrid>
        <w:gridCol w:w="3461"/>
        <w:gridCol w:w="2314"/>
        <w:gridCol w:w="2314"/>
        <w:gridCol w:w="1690"/>
      </w:tblGrid>
      <w:tr>
        <w:trPr>
          <w:trHeight w:val="50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8,556,386.80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8,556,386.80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39" w:line="1" w:lineRule="exact"/>
      </w:pPr>
    </w:p>
    <w:p>
      <w:pPr>
        <w:pStyle w:val="Style64"/>
        <w:keepNext/>
        <w:keepLines/>
        <w:widowControl w:val="0"/>
        <w:numPr>
          <w:ilvl w:val="0"/>
          <w:numId w:val="97"/>
        </w:numPr>
        <w:shd w:val="clear" w:color="auto" w:fill="auto"/>
        <w:tabs>
          <w:tab w:pos="834" w:val="left"/>
        </w:tabs>
        <w:bidi w:val="0"/>
        <w:spacing w:before="0" w:after="220" w:line="240" w:lineRule="auto"/>
        <w:ind w:left="0" w:right="0" w:firstLine="480"/>
        <w:jc w:val="left"/>
        <w:rPr>
          <w:sz w:val="20"/>
          <w:szCs w:val="20"/>
        </w:rPr>
      </w:pPr>
      <w:bookmarkStart w:id="1323" w:name="bookmark1323"/>
      <w:bookmarkStart w:id="1324" w:name="bookmark1324"/>
      <w:bookmarkStart w:id="1325" w:name="bookmark1325"/>
      <w:bookmarkStart w:id="1326" w:name="bookmark1326"/>
      <w:bookmarkEnd w:id="1325"/>
      <w:r>
        <w:rPr>
          <w:color w:val="000000"/>
          <w:spacing w:val="0"/>
          <w:w w:val="100"/>
          <w:position w:val="0"/>
          <w:sz w:val="20"/>
          <w:szCs w:val="20"/>
        </w:rPr>
        <w:t>本期计提、收回或转回的坏账准备情况</w:t>
      </w:r>
      <w:bookmarkEnd w:id="1323"/>
      <w:bookmarkEnd w:id="1324"/>
      <w:bookmarkEnd w:id="1326"/>
    </w:p>
    <w:p>
      <w:pPr>
        <w:pStyle w:val="Style85"/>
        <w:keepNext w:val="0"/>
        <w:keepLines w:val="0"/>
        <w:widowControl w:val="0"/>
        <w:shd w:val="clear" w:color="auto" w:fill="auto"/>
        <w:bidi w:val="0"/>
        <w:spacing w:before="0" w:after="220" w:line="240" w:lineRule="auto"/>
        <w:ind w:left="0" w:right="0" w:firstLine="48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125,676,061.67</w:t>
      </w:r>
      <w:r>
        <w:rPr>
          <w:color w:val="000000"/>
          <w:spacing w:val="0"/>
          <w:w w:val="100"/>
          <w:position w:val="0"/>
          <w:sz w:val="20"/>
          <w:szCs w:val="20"/>
        </w:rPr>
        <w:t>元；本期无收回或转回的坏账准备。</w:t>
      </w:r>
    </w:p>
    <w:p>
      <w:pPr>
        <w:pStyle w:val="Style64"/>
        <w:keepNext/>
        <w:keepLines/>
        <w:widowControl w:val="0"/>
        <w:numPr>
          <w:ilvl w:val="0"/>
          <w:numId w:val="97"/>
        </w:numPr>
        <w:shd w:val="clear" w:color="auto" w:fill="auto"/>
        <w:tabs>
          <w:tab w:pos="843" w:val="left"/>
        </w:tabs>
        <w:bidi w:val="0"/>
        <w:spacing w:before="0" w:after="220" w:line="240" w:lineRule="auto"/>
        <w:ind w:left="0" w:right="0" w:firstLine="480"/>
        <w:jc w:val="left"/>
        <w:rPr>
          <w:sz w:val="20"/>
          <w:szCs w:val="20"/>
        </w:rPr>
      </w:pPr>
      <w:bookmarkStart w:id="1327" w:name="bookmark1327"/>
      <w:bookmarkStart w:id="1328" w:name="bookmark1328"/>
      <w:bookmarkStart w:id="1329" w:name="bookmark1329"/>
      <w:bookmarkStart w:id="1330" w:name="bookmark1330"/>
      <w:bookmarkEnd w:id="1329"/>
      <w:r>
        <w:rPr>
          <w:color w:val="000000"/>
          <w:spacing w:val="0"/>
          <w:w w:val="100"/>
          <w:position w:val="0"/>
          <w:sz w:val="20"/>
          <w:szCs w:val="20"/>
        </w:rPr>
        <w:t>本期无实际核销的其他应收款</w:t>
      </w:r>
      <w:bookmarkEnd w:id="1327"/>
      <w:bookmarkEnd w:id="1328"/>
      <w:bookmarkEnd w:id="1330"/>
    </w:p>
    <w:p>
      <w:pPr>
        <w:pStyle w:val="Style64"/>
        <w:keepNext/>
        <w:keepLines/>
        <w:widowControl w:val="0"/>
        <w:numPr>
          <w:ilvl w:val="0"/>
          <w:numId w:val="97"/>
        </w:numPr>
        <w:shd w:val="clear" w:color="auto" w:fill="auto"/>
        <w:tabs>
          <w:tab w:pos="843" w:val="left"/>
        </w:tabs>
        <w:bidi w:val="0"/>
        <w:spacing w:before="0" w:after="140" w:line="240" w:lineRule="auto"/>
        <w:ind w:left="0" w:right="0" w:firstLine="480"/>
        <w:jc w:val="left"/>
        <w:rPr>
          <w:sz w:val="20"/>
          <w:szCs w:val="20"/>
        </w:rPr>
      </w:pPr>
      <w:bookmarkStart w:id="1331" w:name="bookmark1331"/>
      <w:bookmarkStart w:id="1332" w:name="bookmark1332"/>
      <w:bookmarkStart w:id="1333" w:name="bookmark1333"/>
      <w:bookmarkStart w:id="1334" w:name="bookmark1334"/>
      <w:bookmarkEnd w:id="1333"/>
      <w:r>
        <w:rPr>
          <w:color w:val="000000"/>
          <w:spacing w:val="0"/>
          <w:w w:val="100"/>
          <w:position w:val="0"/>
          <w:sz w:val="20"/>
          <w:szCs w:val="20"/>
        </w:rPr>
        <w:t>其他应收款按款项性质分类情况</w:t>
      </w:r>
      <w:bookmarkEnd w:id="1331"/>
      <w:bookmarkEnd w:id="1332"/>
      <w:bookmarkEnd w:id="1334"/>
    </w:p>
    <w:tbl>
      <w:tblPr>
        <w:tblOverlap w:val="never"/>
        <w:jc w:val="center"/>
        <w:tblLayout w:type="fixed"/>
      </w:tblPr>
      <w:tblGrid>
        <w:gridCol w:w="3269"/>
        <w:gridCol w:w="3240"/>
        <w:gridCol w:w="3269"/>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145,423,173.09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115,499,600.00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8,058,185.24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8,165,067.76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应收补助款及出口退税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5,721,865.37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389,340.40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2,534,906.87</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1,731,881.29</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269"/>
        <w:gridCol w:w="3240"/>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业务合作诚意金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681,158.80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6,887.19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161,738,059.09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194,960,208.48</w:t>
            </w:r>
          </w:p>
        </w:tc>
      </w:tr>
    </w:tbl>
    <w:p>
      <w:pPr>
        <w:widowControl w:val="0"/>
        <w:spacing w:after="159" w:line="1" w:lineRule="exact"/>
      </w:pPr>
    </w:p>
    <w:p>
      <w:pPr>
        <w:pStyle w:val="Style64"/>
        <w:keepNext/>
        <w:keepLines/>
        <w:widowControl w:val="0"/>
        <w:numPr>
          <w:ilvl w:val="0"/>
          <w:numId w:val="97"/>
        </w:numPr>
        <w:shd w:val="clear" w:color="auto" w:fill="auto"/>
        <w:bidi w:val="0"/>
        <w:spacing w:before="0" w:after="160" w:line="240" w:lineRule="auto"/>
        <w:ind w:left="0" w:right="0" w:firstLine="480"/>
        <w:jc w:val="left"/>
        <w:rPr>
          <w:sz w:val="20"/>
          <w:szCs w:val="20"/>
        </w:rPr>
      </w:pPr>
      <w:bookmarkStart w:id="1335" w:name="bookmark1335"/>
      <w:bookmarkStart w:id="1336" w:name="bookmark1336"/>
      <w:bookmarkStart w:id="1337" w:name="bookmark1337"/>
      <w:bookmarkStart w:id="1338" w:name="bookmark1338"/>
      <w:bookmarkEnd w:id="1337"/>
      <w:r>
        <w:rPr>
          <w:color w:val="000000"/>
          <w:spacing w:val="0"/>
          <w:w w:val="100"/>
          <w:position w:val="0"/>
          <w:sz w:val="20"/>
          <w:szCs w:val="20"/>
        </w:rPr>
        <w:t>按欠款方归集的期末余额前五名的其他应收款情况</w:t>
      </w:r>
      <w:bookmarkEnd w:id="1335"/>
      <w:bookmarkEnd w:id="1336"/>
      <w:bookmarkEnd w:id="1338"/>
    </w:p>
    <w:tbl>
      <w:tblPr>
        <w:tblOverlap w:val="never"/>
        <w:jc w:val="center"/>
        <w:tblLayout w:type="fixed"/>
      </w:tblPr>
      <w:tblGrid>
        <w:gridCol w:w="2592"/>
        <w:gridCol w:w="1502"/>
        <w:gridCol w:w="1786"/>
        <w:gridCol w:w="1128"/>
        <w:gridCol w:w="1142"/>
        <w:gridCol w:w="1627"/>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占其他应收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款期末余额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420"/>
              <w:jc w:val="left"/>
              <w:rPr>
                <w:sz w:val="17"/>
                <w:szCs w:val="17"/>
              </w:rPr>
            </w:pPr>
            <w:r>
              <w:rPr>
                <w:color w:val="000000"/>
                <w:spacing w:val="0"/>
                <w:w w:val="100"/>
                <w:position w:val="0"/>
                <w:sz w:val="17"/>
                <w:szCs w:val="17"/>
              </w:rPr>
              <w:t>坏账准备</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117,400,867.54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102,136,275.96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27,022,305.55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27,022,305.55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待退回投资款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64,380.00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1,461,905.25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14,619.05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154,823,078.34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129,262,580.56</w:t>
            </w:r>
          </w:p>
        </w:tc>
      </w:tr>
    </w:tbl>
    <w:p>
      <w:pPr>
        <w:widowControl w:val="0"/>
        <w:spacing w:after="159" w:line="1" w:lineRule="exact"/>
      </w:pPr>
    </w:p>
    <w:p>
      <w:pPr>
        <w:pStyle w:val="Style64"/>
        <w:keepNext/>
        <w:keepLines/>
        <w:widowControl w:val="0"/>
        <w:numPr>
          <w:ilvl w:val="0"/>
          <w:numId w:val="97"/>
        </w:numPr>
        <w:shd w:val="clear" w:color="auto" w:fill="auto"/>
        <w:bidi w:val="0"/>
        <w:spacing w:before="0" w:after="160" w:line="240" w:lineRule="auto"/>
        <w:ind w:left="0" w:right="0" w:firstLine="480"/>
        <w:jc w:val="left"/>
        <w:rPr>
          <w:sz w:val="20"/>
          <w:szCs w:val="20"/>
        </w:rPr>
      </w:pPr>
      <w:bookmarkStart w:id="1339" w:name="bookmark1339"/>
      <w:bookmarkStart w:id="1340" w:name="bookmark1340"/>
      <w:bookmarkStart w:id="1341" w:name="bookmark1341"/>
      <w:bookmarkStart w:id="1342" w:name="bookmark1342"/>
      <w:bookmarkEnd w:id="1341"/>
      <w:r>
        <w:rPr>
          <w:color w:val="000000"/>
          <w:spacing w:val="0"/>
          <w:w w:val="100"/>
          <w:position w:val="0"/>
          <w:sz w:val="20"/>
          <w:szCs w:val="20"/>
        </w:rPr>
        <w:t>涉及政府补助的应收款项</w:t>
      </w:r>
      <w:bookmarkEnd w:id="1339"/>
      <w:bookmarkEnd w:id="1340"/>
      <w:bookmarkEnd w:id="1342"/>
    </w:p>
    <w:tbl>
      <w:tblPr>
        <w:tblOverlap w:val="never"/>
        <w:jc w:val="center"/>
        <w:tblLayout w:type="fixed"/>
      </w:tblPr>
      <w:tblGrid>
        <w:gridCol w:w="2530"/>
        <w:gridCol w:w="1982"/>
        <w:gridCol w:w="1819"/>
        <w:gridCol w:w="1651"/>
        <w:gridCol w:w="1795"/>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预计收取的时间</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南山区科技创业服务中心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深圳市南山区国家税务局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555,424.36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4"/>
        <w:keepNext/>
        <w:keepLines/>
        <w:widowControl w:val="0"/>
        <w:numPr>
          <w:ilvl w:val="0"/>
          <w:numId w:val="97"/>
        </w:numPr>
        <w:shd w:val="clear" w:color="auto" w:fill="auto"/>
        <w:tabs>
          <w:tab w:pos="842" w:val="left"/>
        </w:tabs>
        <w:bidi w:val="0"/>
        <w:spacing w:before="0" w:after="220" w:line="240" w:lineRule="auto"/>
        <w:ind w:left="0" w:right="0" w:firstLine="480"/>
        <w:jc w:val="left"/>
        <w:rPr>
          <w:sz w:val="20"/>
          <w:szCs w:val="20"/>
        </w:rPr>
      </w:pPr>
      <w:bookmarkStart w:id="1343" w:name="bookmark1343"/>
      <w:bookmarkStart w:id="1344" w:name="bookmark1344"/>
      <w:bookmarkStart w:id="1345" w:name="bookmark1345"/>
      <w:bookmarkStart w:id="1346" w:name="bookmark1346"/>
      <w:bookmarkEnd w:id="1345"/>
      <w:r>
        <w:rPr>
          <w:color w:val="000000"/>
          <w:spacing w:val="0"/>
          <w:w w:val="100"/>
          <w:position w:val="0"/>
          <w:sz w:val="20"/>
          <w:szCs w:val="20"/>
        </w:rPr>
        <w:t>无因金融资产转移而终止确认的其他应收款项情况</w:t>
      </w:r>
      <w:bookmarkEnd w:id="1343"/>
      <w:bookmarkEnd w:id="1344"/>
      <w:bookmarkEnd w:id="1346"/>
    </w:p>
    <w:p>
      <w:pPr>
        <w:pStyle w:val="Style64"/>
        <w:keepNext/>
        <w:keepLines/>
        <w:widowControl w:val="0"/>
        <w:numPr>
          <w:ilvl w:val="0"/>
          <w:numId w:val="97"/>
        </w:numPr>
        <w:shd w:val="clear" w:color="auto" w:fill="auto"/>
        <w:tabs>
          <w:tab w:pos="842" w:val="left"/>
        </w:tabs>
        <w:bidi w:val="0"/>
        <w:spacing w:before="0" w:after="220" w:line="240" w:lineRule="auto"/>
        <w:ind w:left="0" w:right="0" w:firstLine="480"/>
        <w:jc w:val="left"/>
        <w:rPr>
          <w:sz w:val="20"/>
          <w:szCs w:val="20"/>
        </w:rPr>
      </w:pPr>
      <w:bookmarkStart w:id="1347" w:name="bookmark1347"/>
      <w:bookmarkStart w:id="1348" w:name="bookmark1348"/>
      <w:bookmarkStart w:id="1349" w:name="bookmark1349"/>
      <w:bookmarkStart w:id="1350" w:name="bookmark1350"/>
      <w:bookmarkEnd w:id="1349"/>
      <w:r>
        <w:rPr>
          <w:color w:val="000000"/>
          <w:spacing w:val="0"/>
          <w:w w:val="100"/>
          <w:position w:val="0"/>
          <w:sz w:val="20"/>
          <w:szCs w:val="20"/>
        </w:rPr>
        <w:t>无转移其他应收款且继续涉入而形成的资产、负债的金额</w:t>
      </w:r>
      <w:bookmarkEnd w:id="1347"/>
      <w:bookmarkEnd w:id="1348"/>
      <w:bookmarkEnd w:id="1350"/>
    </w:p>
    <w:p>
      <w:pPr>
        <w:pStyle w:val="Style64"/>
        <w:keepNext/>
        <w:keepLines/>
        <w:widowControl w:val="0"/>
        <w:numPr>
          <w:ilvl w:val="0"/>
          <w:numId w:val="97"/>
        </w:numPr>
        <w:shd w:val="clear" w:color="auto" w:fill="auto"/>
        <w:tabs>
          <w:tab w:pos="925" w:val="left"/>
        </w:tabs>
        <w:bidi w:val="0"/>
        <w:spacing w:before="0" w:after="220" w:line="240" w:lineRule="auto"/>
        <w:ind w:left="0" w:right="0" w:firstLine="480"/>
        <w:jc w:val="left"/>
        <w:rPr>
          <w:sz w:val="20"/>
          <w:szCs w:val="20"/>
        </w:rPr>
      </w:pPr>
      <w:bookmarkStart w:id="1351" w:name="bookmark1351"/>
      <w:bookmarkStart w:id="1352" w:name="bookmark1352"/>
      <w:bookmarkStart w:id="1353" w:name="bookmark1353"/>
      <w:bookmarkStart w:id="1354" w:name="bookmark1354"/>
      <w:bookmarkEnd w:id="1353"/>
      <w:r>
        <w:rPr>
          <w:color w:val="000000"/>
          <w:spacing w:val="0"/>
          <w:w w:val="100"/>
          <w:position w:val="0"/>
          <w:sz w:val="20"/>
          <w:szCs w:val="20"/>
        </w:rPr>
        <w:t>其他应收款其他说明</w:t>
      </w:r>
      <w:bookmarkEnd w:id="1351"/>
      <w:bookmarkEnd w:id="1352"/>
      <w:bookmarkEnd w:id="1354"/>
    </w:p>
    <w:p>
      <w:pPr>
        <w:pStyle w:val="Style64"/>
        <w:keepNext/>
        <w:keepLines/>
        <w:widowControl w:val="0"/>
        <w:shd w:val="clear" w:color="auto" w:fill="auto"/>
        <w:bidi w:val="0"/>
        <w:spacing w:before="0" w:after="220" w:line="240" w:lineRule="auto"/>
        <w:ind w:left="0" w:right="0" w:firstLine="480"/>
        <w:jc w:val="left"/>
        <w:rPr>
          <w:sz w:val="20"/>
          <w:szCs w:val="20"/>
        </w:rPr>
      </w:pPr>
      <w:bookmarkStart w:id="1355" w:name="bookmark1355"/>
      <w:bookmarkStart w:id="1356" w:name="bookmark1356"/>
      <w:bookmarkStart w:id="1357" w:name="bookmark1357"/>
      <w:r>
        <w:rPr>
          <w:b w:val="0"/>
          <w:bCs w:val="0"/>
          <w:color w:val="000000"/>
          <w:spacing w:val="0"/>
          <w:w w:val="100"/>
          <w:position w:val="0"/>
          <w:sz w:val="20"/>
          <w:szCs w:val="20"/>
        </w:rPr>
        <w:t>详见本附注十五、其他重要事项说明(二)。</w:t>
      </w:r>
      <w:bookmarkEnd w:id="1355"/>
      <w:bookmarkEnd w:id="1356"/>
      <w:bookmarkEnd w:id="1357"/>
    </w:p>
    <w:p>
      <w:pPr>
        <w:pStyle w:val="Style46"/>
        <w:keepNext/>
        <w:keepLines/>
        <w:widowControl w:val="0"/>
        <w:shd w:val="clear" w:color="auto" w:fill="auto"/>
        <w:bidi w:val="0"/>
        <w:spacing w:before="0" w:after="220" w:line="240" w:lineRule="auto"/>
        <w:ind w:left="0" w:right="0" w:firstLine="480"/>
        <w:jc w:val="left"/>
      </w:pPr>
      <w:bookmarkStart w:id="1358" w:name="bookmark1358"/>
      <w:bookmarkStart w:id="1359" w:name="bookmark1359"/>
      <w:bookmarkStart w:id="1360" w:name="bookmark1360"/>
      <w:r>
        <w:rPr>
          <w:color w:val="000000"/>
          <w:spacing w:val="0"/>
          <w:w w:val="100"/>
          <w:position w:val="0"/>
        </w:rPr>
        <w:t>注释</w:t>
      </w: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存货</w:t>
      </w:r>
      <w:bookmarkEnd w:id="1358"/>
      <w:bookmarkEnd w:id="1359"/>
      <w:bookmarkEnd w:id="1360"/>
    </w:p>
    <w:p>
      <w:pPr>
        <w:pStyle w:val="Style64"/>
        <w:keepNext/>
        <w:keepLines/>
        <w:widowControl w:val="0"/>
        <w:numPr>
          <w:ilvl w:val="0"/>
          <w:numId w:val="101"/>
        </w:numPr>
        <w:shd w:val="clear" w:color="auto" w:fill="auto"/>
        <w:bidi w:val="0"/>
        <w:spacing w:before="0" w:after="160" w:line="240" w:lineRule="auto"/>
        <w:ind w:left="0" w:right="0" w:firstLine="480"/>
        <w:jc w:val="left"/>
        <w:rPr>
          <w:sz w:val="20"/>
          <w:szCs w:val="20"/>
        </w:rPr>
      </w:pPr>
      <w:bookmarkStart w:id="1361" w:name="bookmark1361"/>
      <w:bookmarkStart w:id="1362" w:name="bookmark1362"/>
      <w:bookmarkStart w:id="1363" w:name="bookmark1363"/>
      <w:bookmarkStart w:id="1364" w:name="bookmark1364"/>
      <w:bookmarkEnd w:id="1363"/>
      <w:r>
        <w:rPr>
          <w:color w:val="000000"/>
          <w:spacing w:val="0"/>
          <w:w w:val="100"/>
          <w:position w:val="0"/>
          <w:sz w:val="20"/>
          <w:szCs w:val="20"/>
        </w:rPr>
        <w:t>存货分类</w:t>
      </w:r>
      <w:bookmarkEnd w:id="1361"/>
      <w:bookmarkEnd w:id="1362"/>
      <w:bookmarkEnd w:id="1364"/>
    </w:p>
    <w:tbl>
      <w:tblPr>
        <w:tblOverlap w:val="never"/>
        <w:jc w:val="center"/>
        <w:tblLayout w:type="fixed"/>
      </w:tblPr>
      <w:tblGrid>
        <w:gridCol w:w="1224"/>
        <w:gridCol w:w="1474"/>
        <w:gridCol w:w="1320"/>
        <w:gridCol w:w="1488"/>
        <w:gridCol w:w="1469"/>
        <w:gridCol w:w="1325"/>
        <w:gridCol w:w="1478"/>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原材料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31,330,101.36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8,285,476.89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23,044,624.47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24,098,946.25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8,661,144.91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15,437,801.34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95,637,948.38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21,589,298.86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74,048,649.52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101,440,151.28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14,286,819.17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87,153,332.11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69,182,760.24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27,612,486.61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41,570,273.63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96,230,136.80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23,297,705.85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72,932,430.95</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1"/>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224"/>
        <w:gridCol w:w="1474"/>
        <w:gridCol w:w="1320"/>
        <w:gridCol w:w="1488"/>
        <w:gridCol w:w="1469"/>
        <w:gridCol w:w="1325"/>
        <w:gridCol w:w="1478"/>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color w:val="000000"/>
                <w:spacing w:val="0"/>
                <w:w w:val="100"/>
                <w:position w:val="0"/>
                <w:sz w:val="19"/>
                <w:szCs w:val="19"/>
              </w:rPr>
              <w:t>原材料</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12,289,562.33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1,659,574.07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10,629,988.26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3,445,618.10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3,445,618.10</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9"/>
                <w:szCs w:val="19"/>
              </w:rPr>
            </w:pPr>
            <w:r>
              <w:rPr>
                <w:color w:val="000000"/>
                <w:spacing w:val="0"/>
                <w:w w:val="100"/>
                <w:position w:val="0"/>
                <w:sz w:val="19"/>
                <w:szCs w:val="19"/>
              </w:rPr>
              <w:t>委托加工物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33,455,625.99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455,996.63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205,430.71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250,565.92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429,812.30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206,959.26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222,853.04</w:t>
            </w:r>
          </w:p>
        </w:tc>
      </w:tr>
      <w:tr>
        <w:trPr>
          <w:trHeight w:val="10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rPr>
                <w:sz w:val="19"/>
                <w:szCs w:val="19"/>
              </w:rPr>
            </w:pPr>
            <w:r>
              <w:rPr>
                <w:color w:val="000000"/>
                <w:spacing w:val="0"/>
                <w:w w:val="100"/>
                <w:position w:val="0"/>
                <w:sz w:val="19"/>
                <w:szCs w:val="19"/>
              </w:rPr>
              <w:t>未到结算期 的分期销售 收款商品或 提供的劳务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14,450,195.53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14,450,195.53</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256,464,753.66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73,465,025.87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182,999,727.79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240,094,860.26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46,452,629.19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193,642,231.07</w:t>
            </w:r>
          </w:p>
        </w:tc>
      </w:tr>
    </w:tbl>
    <w:p>
      <w:pPr>
        <w:widowControl w:val="0"/>
        <w:spacing w:after="159" w:line="1" w:lineRule="exact"/>
      </w:pPr>
    </w:p>
    <w:p>
      <w:pPr>
        <w:pStyle w:val="Style64"/>
        <w:keepNext/>
        <w:keepLines/>
        <w:widowControl w:val="0"/>
        <w:numPr>
          <w:ilvl w:val="0"/>
          <w:numId w:val="101"/>
        </w:numPr>
        <w:shd w:val="clear" w:color="auto" w:fill="auto"/>
        <w:bidi w:val="0"/>
        <w:spacing w:before="0" w:after="160" w:line="240" w:lineRule="auto"/>
        <w:ind w:left="0" w:right="0" w:firstLine="480"/>
        <w:jc w:val="left"/>
        <w:rPr>
          <w:sz w:val="20"/>
          <w:szCs w:val="20"/>
        </w:rPr>
      </w:pPr>
      <w:bookmarkStart w:id="1365" w:name="bookmark1365"/>
      <w:bookmarkStart w:id="1366" w:name="bookmark1366"/>
      <w:bookmarkStart w:id="1367" w:name="bookmark1367"/>
      <w:bookmarkStart w:id="1368" w:name="bookmark1368"/>
      <w:bookmarkEnd w:id="1367"/>
      <w:r>
        <w:rPr>
          <w:color w:val="000000"/>
          <w:spacing w:val="0"/>
          <w:w w:val="100"/>
          <w:position w:val="0"/>
          <w:sz w:val="20"/>
          <w:szCs w:val="20"/>
        </w:rPr>
        <w:t>存货跌价准备</w:t>
      </w:r>
      <w:bookmarkEnd w:id="1365"/>
      <w:bookmarkEnd w:id="1366"/>
      <w:bookmarkEnd w:id="1368"/>
    </w:p>
    <w:tbl>
      <w:tblPr>
        <w:tblOverlap w:val="never"/>
        <w:jc w:val="center"/>
        <w:tblLayout w:type="fixed"/>
      </w:tblPr>
      <w:tblGrid>
        <w:gridCol w:w="1478"/>
        <w:gridCol w:w="1325"/>
        <w:gridCol w:w="1397"/>
        <w:gridCol w:w="672"/>
        <w:gridCol w:w="1234"/>
        <w:gridCol w:w="1320"/>
        <w:gridCol w:w="768"/>
        <w:gridCol w:w="158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本期增加金额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本期减少金额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00" w:firstLine="0"/>
              <w:jc w:val="right"/>
              <w:rPr>
                <w:sz w:val="19"/>
                <w:szCs w:val="19"/>
              </w:rPr>
            </w:pPr>
            <w:r>
              <w:rPr>
                <w:color w:val="000000"/>
                <w:spacing w:val="0"/>
                <w:w w:val="100"/>
                <w:position w:val="0"/>
                <w:sz w:val="19"/>
                <w:szCs w:val="19"/>
              </w:rPr>
              <w:t>其他</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8,661,144.91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3,606,242.15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3,981,910.17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8,285,476.89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14,286,819.17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7,302,479.69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21,589,298.86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23,297,705.85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8,266,851.82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3,952,071.06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27,612,486.61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1,659,574.07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1,659,574.07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206,959.26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3,855.95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5,384.50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205,430.71</w:t>
            </w:r>
          </w:p>
        </w:tc>
      </w:tr>
      <w:tr>
        <w:trPr>
          <w:trHeight w:val="10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left"/>
              <w:rPr>
                <w:sz w:val="19"/>
                <w:szCs w:val="19"/>
              </w:rPr>
            </w:pPr>
            <w:r>
              <w:rPr>
                <w:color w:val="000000"/>
                <w:spacing w:val="0"/>
                <w:w w:val="100"/>
                <w:position w:val="0"/>
                <w:sz w:val="19"/>
                <w:szCs w:val="19"/>
              </w:rPr>
              <w:t>未到结算期的 分期收款销售 商品或提供的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14,112,758.73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14,112,758.73</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970" w:val="left"/>
              </w:tabs>
              <w:bidi w:val="0"/>
              <w:spacing w:before="0" w:after="0" w:line="240" w:lineRule="auto"/>
              <w:ind w:left="0" w:right="0" w:firstLine="360"/>
              <w:jc w:val="both"/>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46,452,629.19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34,951,762.41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7,939,365.73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73,465,025.87</w:t>
            </w:r>
          </w:p>
        </w:tc>
      </w:tr>
    </w:tbl>
    <w:p>
      <w:pPr>
        <w:widowControl w:val="0"/>
        <w:spacing w:after="579" w:line="1" w:lineRule="exact"/>
      </w:pPr>
    </w:p>
    <w:p>
      <w:pPr>
        <w:pStyle w:val="Style46"/>
        <w:keepNext/>
        <w:keepLines/>
        <w:widowControl w:val="0"/>
        <w:shd w:val="clear" w:color="auto" w:fill="auto"/>
        <w:bidi w:val="0"/>
        <w:spacing w:before="0" w:after="160" w:line="240" w:lineRule="auto"/>
        <w:ind w:left="0" w:right="0" w:firstLine="480"/>
        <w:jc w:val="left"/>
      </w:pPr>
      <w:bookmarkStart w:id="1369" w:name="bookmark1369"/>
      <w:bookmarkStart w:id="1370" w:name="bookmark1370"/>
      <w:bookmarkStart w:id="1371" w:name="bookmark1371"/>
      <w:r>
        <w:rPr>
          <w:color w:val="000000"/>
          <w:spacing w:val="0"/>
          <w:w w:val="100"/>
          <w:position w:val="0"/>
        </w:rPr>
        <w:t>注释</w:t>
      </w: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其他流动资产</w:t>
      </w:r>
      <w:bookmarkEnd w:id="1369"/>
      <w:bookmarkEnd w:id="1370"/>
      <w:bookmarkEnd w:id="1371"/>
    </w:p>
    <w:tbl>
      <w:tblPr>
        <w:tblOverlap w:val="never"/>
        <w:jc w:val="center"/>
        <w:tblLayout w:type="fixed"/>
      </w:tblPr>
      <w:tblGrid>
        <w:gridCol w:w="3869"/>
        <w:gridCol w:w="2942"/>
        <w:gridCol w:w="2966"/>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16,702,306.68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9,626,717.67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9"/>
                <w:szCs w:val="19"/>
              </w:rPr>
            </w:pPr>
            <w:r>
              <w:rPr>
                <w:rFonts w:ascii="Times New Roman" w:eastAsia="Times New Roman" w:hAnsi="Times New Roman" w:cs="Times New Roman"/>
                <w:color w:val="000000"/>
                <w:spacing w:val="0"/>
                <w:w w:val="100"/>
                <w:position w:val="0"/>
                <w:sz w:val="19"/>
                <w:szCs w:val="19"/>
              </w:rPr>
              <w:t>4,620,908.03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9"/>
                <w:szCs w:val="19"/>
              </w:rPr>
            </w:pPr>
            <w:r>
              <w:rPr>
                <w:rFonts w:ascii="Times New Roman" w:eastAsia="Times New Roman" w:hAnsi="Times New Roman" w:cs="Times New Roman"/>
                <w:color w:val="000000"/>
                <w:spacing w:val="0"/>
                <w:w w:val="100"/>
                <w:position w:val="0"/>
                <w:sz w:val="19"/>
                <w:szCs w:val="19"/>
              </w:rPr>
              <w:t>5,396,866.76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3,226,405.09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9"/>
                <w:szCs w:val="19"/>
              </w:rPr>
            </w:pPr>
            <w:r>
              <w:rPr>
                <w:rFonts w:ascii="Times New Roman" w:eastAsia="Times New Roman" w:hAnsi="Times New Roman" w:cs="Times New Roman"/>
                <w:color w:val="000000"/>
                <w:spacing w:val="0"/>
                <w:w w:val="100"/>
                <w:position w:val="0"/>
                <w:sz w:val="19"/>
                <w:szCs w:val="19"/>
              </w:rPr>
              <w:t>2,668,559.13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82,977.35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850,000,000.00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29,388,640.60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862,936,100.11</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3"/>
                    <a:stretch/>
                  </pic:blipFill>
                  <pic:spPr>
                    <a:xfrm>
                      <a:ext cx="1932305" cy="511810"/>
                    </a:xfrm>
                    <a:prstGeom prst="rect"/>
                  </pic:spPr>
                </pic:pic>
              </a:graphicData>
            </a:graphic>
          </wp:inline>
        </w:drawing>
      </w:r>
    </w:p>
    <w:p>
      <w:pPr>
        <w:widowControl w:val="0"/>
        <w:spacing w:after="379" w:line="1" w:lineRule="exact"/>
      </w:pPr>
    </w:p>
    <w:p>
      <w:pPr>
        <w:pStyle w:val="Style46"/>
        <w:keepNext/>
        <w:keepLines/>
        <w:widowControl w:val="0"/>
        <w:shd w:val="clear" w:color="auto" w:fill="auto"/>
        <w:bidi w:val="0"/>
        <w:spacing w:before="0" w:after="220" w:line="240" w:lineRule="auto"/>
        <w:ind w:left="0" w:right="0" w:firstLine="480"/>
        <w:jc w:val="left"/>
      </w:pPr>
      <w:bookmarkStart w:id="1372" w:name="bookmark1372"/>
      <w:bookmarkStart w:id="1373" w:name="bookmark1373"/>
      <w:bookmarkStart w:id="1374" w:name="bookmark1374"/>
      <w:r>
        <w:rPr>
          <w:color w:val="000000"/>
          <w:spacing w:val="0"/>
          <w:w w:val="100"/>
          <w:position w:val="0"/>
        </w:rPr>
        <w:t>注释</w:t>
      </w:r>
      <w:r>
        <w:rPr>
          <w:rFonts w:ascii="Times New Roman" w:eastAsia="Times New Roman" w:hAnsi="Times New Roman" w:cs="Times New Roman"/>
          <w:color w:val="000000"/>
          <w:spacing w:val="0"/>
          <w:w w:val="100"/>
          <w:position w:val="0"/>
        </w:rPr>
        <w:t>8</w:t>
      </w:r>
      <w:r>
        <w:rPr>
          <w:color w:val="000000"/>
          <w:spacing w:val="0"/>
          <w:w w:val="100"/>
          <w:position w:val="0"/>
        </w:rPr>
        <w:t>.</w:t>
      </w:r>
      <w:r>
        <w:rPr>
          <w:color w:val="000000"/>
          <w:spacing w:val="0"/>
          <w:w w:val="100"/>
          <w:position w:val="0"/>
        </w:rPr>
        <w:t>可供出售金融资产</w:t>
      </w:r>
      <w:bookmarkEnd w:id="1372"/>
      <w:bookmarkEnd w:id="1373"/>
      <w:bookmarkEnd w:id="1374"/>
    </w:p>
    <w:p>
      <w:pPr>
        <w:pStyle w:val="Style64"/>
        <w:keepNext/>
        <w:keepLines/>
        <w:widowControl w:val="0"/>
        <w:shd w:val="clear" w:color="auto" w:fill="auto"/>
        <w:bidi w:val="0"/>
        <w:spacing w:before="0" w:after="160" w:line="240" w:lineRule="auto"/>
        <w:ind w:left="0" w:right="0" w:firstLine="480"/>
        <w:jc w:val="left"/>
        <w:rPr>
          <w:sz w:val="20"/>
          <w:szCs w:val="20"/>
        </w:rPr>
      </w:pPr>
      <w:bookmarkStart w:id="1375" w:name="bookmark1375"/>
      <w:bookmarkStart w:id="1376" w:name="bookmark1376"/>
      <w:bookmarkStart w:id="1377" w:name="bookmark1377"/>
      <w:r>
        <w:rPr>
          <w:color w:val="000000"/>
          <w:spacing w:val="0"/>
          <w:w w:val="100"/>
          <w:position w:val="0"/>
          <w:sz w:val="20"/>
          <w:szCs w:val="20"/>
        </w:rPr>
        <w:t>1.</w:t>
      </w:r>
      <w:r>
        <w:rPr>
          <w:color w:val="000000"/>
          <w:spacing w:val="0"/>
          <w:w w:val="100"/>
          <w:position w:val="0"/>
          <w:sz w:val="20"/>
          <w:szCs w:val="20"/>
        </w:rPr>
        <w:t>可供出售金融资产情况</w:t>
      </w:r>
      <w:bookmarkEnd w:id="1375"/>
      <w:bookmarkEnd w:id="1376"/>
      <w:bookmarkEnd w:id="1377"/>
    </w:p>
    <w:tbl>
      <w:tblPr>
        <w:tblOverlap w:val="never"/>
        <w:jc w:val="center"/>
        <w:tblLayout w:type="fixed"/>
      </w:tblPr>
      <w:tblGrid>
        <w:gridCol w:w="1224"/>
        <w:gridCol w:w="1474"/>
        <w:gridCol w:w="1483"/>
        <w:gridCol w:w="1234"/>
        <w:gridCol w:w="1397"/>
        <w:gridCol w:w="1637"/>
        <w:gridCol w:w="133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账面价值</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9"/>
                <w:szCs w:val="19"/>
              </w:rPr>
            </w:pPr>
            <w:r>
              <w:rPr>
                <w:color w:val="000000"/>
                <w:spacing w:val="0"/>
                <w:w w:val="100"/>
                <w:position w:val="0"/>
                <w:sz w:val="19"/>
                <w:szCs w:val="19"/>
              </w:rPr>
              <w:t>可供出售债 务工具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rPr>
                <w:sz w:val="19"/>
                <w:szCs w:val="19"/>
              </w:rPr>
            </w:pPr>
            <w:r>
              <w:rPr>
                <w:color w:val="000000"/>
                <w:spacing w:val="0"/>
                <w:w w:val="100"/>
                <w:position w:val="0"/>
                <w:sz w:val="19"/>
                <w:szCs w:val="19"/>
              </w:rPr>
              <w:t>可供出售权 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602,252,781.79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546,382,082.27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55,870,699.5</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544,902,600.00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44,902,600.00</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按公允价值 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按成本计量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602,252,781.79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546,382,082.27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55,870,699.5</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544,902,600.00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44,902,600.00</w:t>
            </w: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602,252,781.79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546,382,082.27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55,870,699.5</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544,902,600.00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44,902,600.00</w:t>
            </w:r>
          </w:p>
        </w:tc>
      </w:tr>
    </w:tbl>
    <w:p>
      <w:pPr>
        <w:widowControl w:val="0"/>
        <w:spacing w:after="159" w:line="1" w:lineRule="exact"/>
      </w:pPr>
    </w:p>
    <w:p>
      <w:pPr>
        <w:pStyle w:val="Style64"/>
        <w:keepNext/>
        <w:keepLines/>
        <w:widowControl w:val="0"/>
        <w:numPr>
          <w:ilvl w:val="0"/>
          <w:numId w:val="83"/>
        </w:numPr>
        <w:shd w:val="clear" w:color="auto" w:fill="auto"/>
        <w:bidi w:val="0"/>
        <w:spacing w:before="0" w:after="160" w:line="240" w:lineRule="auto"/>
        <w:ind w:left="0" w:right="0" w:firstLine="480"/>
        <w:jc w:val="left"/>
        <w:rPr>
          <w:sz w:val="20"/>
          <w:szCs w:val="20"/>
        </w:rPr>
      </w:pPr>
      <w:bookmarkStart w:id="1378" w:name="bookmark1378"/>
      <w:bookmarkStart w:id="1379" w:name="bookmark1379"/>
      <w:bookmarkStart w:id="1380" w:name="bookmark1380"/>
      <w:bookmarkStart w:id="1381" w:name="bookmark1381"/>
      <w:bookmarkEnd w:id="1380"/>
      <w:r>
        <w:rPr>
          <w:color w:val="000000"/>
          <w:spacing w:val="0"/>
          <w:w w:val="100"/>
          <w:position w:val="0"/>
          <w:sz w:val="20"/>
          <w:szCs w:val="20"/>
        </w:rPr>
        <w:t>期末按成本计量的权益工具</w:t>
      </w:r>
      <w:bookmarkEnd w:id="1378"/>
      <w:bookmarkEnd w:id="1379"/>
      <w:bookmarkEnd w:id="1381"/>
    </w:p>
    <w:tbl>
      <w:tblPr>
        <w:tblOverlap w:val="never"/>
        <w:jc w:val="center"/>
        <w:tblLayout w:type="fixed"/>
      </w:tblPr>
      <w:tblGrid>
        <w:gridCol w:w="2765"/>
        <w:gridCol w:w="878"/>
        <w:gridCol w:w="763"/>
        <w:gridCol w:w="811"/>
        <w:gridCol w:w="662"/>
        <w:gridCol w:w="826"/>
        <w:gridCol w:w="317"/>
        <w:gridCol w:w="1142"/>
        <w:gridCol w:w="432"/>
        <w:gridCol w:w="1181"/>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9"/>
                <w:szCs w:val="19"/>
              </w:rPr>
            </w:pPr>
            <w:r>
              <w:rPr>
                <w:color w:val="000000"/>
                <w:spacing w:val="0"/>
                <w:w w:val="100"/>
                <w:position w:val="0"/>
                <w:sz w:val="19"/>
                <w:szCs w:val="19"/>
              </w:rPr>
              <w:t>在被投资</w:t>
            </w:r>
          </w:p>
          <w:p>
            <w:pPr>
              <w:pStyle w:val="Style2"/>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单位持股 比例（%）</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绵阳市绵州通有限责任公司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4,500,000.00</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中信资本（深圳</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信息技术创 业投资基金企业（有限合伙）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20,000,000.00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2,836,818.21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17,163,181.79</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深圳国民飞骧科技有限公司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深圳国泰旗兴产业投资基金管 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99.83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500,000,000.00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Ambiq Micro</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1.96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19,602,600.00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987,000.00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20,589,600.00</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南京瀚谟新能源产业投资合伙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14.50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50,000,000.00</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成都国民天成半导体产业发展</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10,000,000.00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10,000,000.00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544,902,600.00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60,987,000.00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3,636,818.21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602,252,781.79</w:t>
            </w:r>
          </w:p>
        </w:tc>
      </w:tr>
      <w:tr>
        <w:trPr>
          <w:trHeight w:val="2222"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418" w:lineRule="exact"/>
              <w:ind w:left="0" w:right="0" w:firstLine="480"/>
              <w:jc w:val="left"/>
              <w:rPr>
                <w:sz w:val="20"/>
                <w:szCs w:val="20"/>
              </w:rPr>
            </w:pPr>
            <w:r>
              <w:rPr>
                <w:color w:val="000000"/>
                <w:spacing w:val="0"/>
                <w:w w:val="100"/>
                <w:position w:val="0"/>
                <w:sz w:val="20"/>
                <w:szCs w:val="20"/>
              </w:rPr>
              <w:t>*</w:t>
            </w:r>
            <w:r>
              <w:rPr>
                <w:color w:val="000000"/>
                <w:spacing w:val="0"/>
                <w:w w:val="100"/>
                <w:position w:val="0"/>
                <w:sz w:val="20"/>
                <w:szCs w:val="20"/>
              </w:rPr>
              <w:t>本期增加：</w:t>
            </w:r>
          </w:p>
          <w:p>
            <w:pPr>
              <w:pStyle w:val="Style2"/>
              <w:keepNext w:val="0"/>
              <w:keepLines w:val="0"/>
              <w:widowControl w:val="0"/>
              <w:shd w:val="clear" w:color="auto" w:fill="auto"/>
              <w:bidi w:val="0"/>
              <w:spacing w:before="0" w:after="0" w:line="418" w:lineRule="exact"/>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Ambiq Micro,Inc</w:t>
            </w:r>
            <w:r>
              <w:rPr>
                <w:color w:val="000000"/>
                <w:spacing w:val="0"/>
                <w:w w:val="100"/>
                <w:position w:val="0"/>
                <w:sz w:val="20"/>
                <w:szCs w:val="20"/>
              </w:rPr>
              <w:t>：</w:t>
            </w:r>
            <w:r>
              <w:rPr>
                <w:color w:val="000000"/>
                <w:spacing w:val="0"/>
                <w:w w:val="100"/>
                <w:position w:val="0"/>
                <w:sz w:val="20"/>
                <w:szCs w:val="20"/>
              </w:rPr>
              <w:t>汇率波动所致；</w:t>
            </w:r>
          </w:p>
          <w:p>
            <w:pPr>
              <w:pStyle w:val="Style2"/>
              <w:keepNext w:val="0"/>
              <w:keepLines w:val="0"/>
              <w:widowControl w:val="0"/>
              <w:shd w:val="clear" w:color="auto" w:fill="auto"/>
              <w:bidi w:val="0"/>
              <w:spacing w:before="0" w:after="180" w:line="418" w:lineRule="exact"/>
              <w:ind w:left="480" w:right="0" w:firstLine="0"/>
              <w:jc w:val="left"/>
              <w:rPr>
                <w:sz w:val="20"/>
                <w:szCs w:val="20"/>
              </w:rPr>
            </w:pPr>
            <w:r>
              <w:rPr>
                <w:color w:val="000000"/>
                <w:spacing w:val="0"/>
                <w:w w:val="100"/>
                <w:position w:val="0"/>
                <w:sz w:val="20"/>
                <w:szCs w:val="20"/>
              </w:rPr>
              <w:t>南京瀚谟新能源产业投资合伙企业（有限合伙）：本期非同一控制下合并斯诺实业增加； 成都国民天成半导体产业发展有限公司：详见附注七、（二）其他原因的合并范围变动。</w:t>
            </w:r>
          </w:p>
          <w:p>
            <w:pPr>
              <w:pStyle w:val="Style2"/>
              <w:keepNext w:val="0"/>
              <w:keepLines w:val="0"/>
              <w:widowControl w:val="0"/>
              <w:shd w:val="clear" w:color="auto" w:fill="auto"/>
              <w:bidi w:val="0"/>
              <w:spacing w:before="0" w:after="0" w:line="418" w:lineRule="exact"/>
              <w:ind w:left="0" w:right="0" w:firstLine="480"/>
              <w:jc w:val="left"/>
              <w:rPr>
                <w:sz w:val="20"/>
                <w:szCs w:val="20"/>
              </w:rPr>
            </w:pPr>
            <w:r>
              <w:rPr>
                <w:color w:val="000000"/>
                <w:spacing w:val="0"/>
                <w:w w:val="100"/>
                <w:position w:val="0"/>
                <w:sz w:val="20"/>
                <w:szCs w:val="20"/>
              </w:rPr>
              <w:t>续：</w:t>
            </w:r>
          </w:p>
        </w:tc>
      </w:tr>
      <w:tr>
        <w:trPr>
          <w:trHeight w:val="475"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被投资单位</w:t>
            </w:r>
          </w:p>
        </w:tc>
        <w:tc>
          <w:tcPr>
            <w:gridSpan w:val="8"/>
            <w:tcBorders>
              <w:top w:val="single" w:sz="4"/>
              <w:left w:val="single" w:sz="4"/>
            </w:tcBorders>
            <w:shd w:val="clear" w:color="auto" w:fill="FFFFFF"/>
            <w:vAlign w:val="center"/>
          </w:tcPr>
          <w:p>
            <w:pPr>
              <w:pStyle w:val="Style2"/>
              <w:keepNext w:val="0"/>
              <w:keepLines w:val="0"/>
              <w:widowControl w:val="0"/>
              <w:shd w:val="clear" w:color="auto" w:fill="auto"/>
              <w:tabs>
                <w:tab w:pos="2486"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分红</w:t>
            </w:r>
          </w:p>
        </w:tc>
      </w:tr>
      <w:tr>
        <w:trPr>
          <w:trHeight w:val="490" w:hRule="exact"/>
        </w:trPr>
        <w:tc>
          <w:tcPr>
            <w:vMerge/>
            <w:tcBorders>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期初余额</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vMerge/>
            <w:tcBorders>
              <w:left w:val="single" w:sz="4"/>
              <w:bottom w:val="single" w:sz="4"/>
            </w:tcBorders>
            <w:shd w:val="clear" w:color="auto" w:fill="FFFFFF"/>
            <w:vAlign w:val="center"/>
          </w:tcPr>
          <w:p>
            <w:pP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832"/>
        <w:gridCol w:w="1574"/>
        <w:gridCol w:w="1474"/>
        <w:gridCol w:w="1142"/>
        <w:gridCol w:w="1574"/>
        <w:gridCol w:w="1181"/>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20" w:firstLine="0"/>
              <w:jc w:val="right"/>
              <w:rPr>
                <w:sz w:val="19"/>
                <w:szCs w:val="19"/>
              </w:rPr>
            </w:pPr>
            <w:r>
              <w:rPr>
                <w:color w:val="000000"/>
                <w:spacing w:val="0"/>
                <w:w w:val="100"/>
                <w:position w:val="0"/>
                <w:sz w:val="19"/>
                <w:szCs w:val="19"/>
              </w:rPr>
              <w:t>分红</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期末余额</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绵阳市绵州通有限责任公司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1,382,082.27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1,382,082.27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中信资本（深圳）信息技术创 业投资基金企业（有限合伙）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深圳国民飞骧科技有限公司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深圳国泰旗兴产业投资基金管 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Ambiq Micro</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rPr>
                <w:sz w:val="19"/>
                <w:szCs w:val="19"/>
              </w:rPr>
            </w:pPr>
            <w:r>
              <w:rPr>
                <w:color w:val="000000"/>
                <w:spacing w:val="0"/>
                <w:w w:val="100"/>
                <w:position w:val="0"/>
                <w:sz w:val="19"/>
                <w:szCs w:val="19"/>
              </w:rPr>
              <w:t>南京瀚谟新能源产业投资合伙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成都国民天成半导体产业发展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46,382,082.27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546,382,082.27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159" w:line="1" w:lineRule="exact"/>
      </w:pPr>
    </w:p>
    <w:p>
      <w:pPr>
        <w:pStyle w:val="Style8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计提减值准备的理由：</w:t>
      </w:r>
    </w:p>
    <w:p>
      <w:pPr>
        <w:pStyle w:val="Style8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绵阳市绵州通有限责任公司：该公司已连续多年亏损，财务状况最近几年未能出现好转迹象。</w:t>
      </w:r>
    </w:p>
    <w:p>
      <w:pPr>
        <w:pStyle w:val="Style8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南京瀚谟新能源产业投资合伙企业（有限合伙）：该公司未实际生产经营，且大额应收款项回收困难。</w:t>
      </w:r>
    </w:p>
    <w:p>
      <w:pPr>
        <w:pStyle w:val="Style64"/>
        <w:keepNext/>
        <w:keepLines/>
        <w:widowControl w:val="0"/>
        <w:numPr>
          <w:ilvl w:val="0"/>
          <w:numId w:val="83"/>
        </w:numPr>
        <w:shd w:val="clear" w:color="auto" w:fill="auto"/>
        <w:bidi w:val="0"/>
        <w:spacing w:before="0" w:after="160" w:line="240" w:lineRule="auto"/>
        <w:ind w:left="0" w:right="0" w:firstLine="480"/>
        <w:jc w:val="left"/>
        <w:rPr>
          <w:sz w:val="20"/>
          <w:szCs w:val="20"/>
        </w:rPr>
      </w:pPr>
      <w:bookmarkStart w:id="1382" w:name="bookmark1382"/>
      <w:bookmarkStart w:id="1383" w:name="bookmark1383"/>
      <w:bookmarkStart w:id="1384" w:name="bookmark1384"/>
      <w:bookmarkStart w:id="1385" w:name="bookmark1385"/>
      <w:bookmarkEnd w:id="1384"/>
      <w:r>
        <w:rPr>
          <w:color w:val="000000"/>
          <w:spacing w:val="0"/>
          <w:w w:val="100"/>
          <w:position w:val="0"/>
          <w:sz w:val="20"/>
          <w:szCs w:val="20"/>
        </w:rPr>
        <w:t>报告期内可供出售金融资产减值的变动情况</w:t>
      </w:r>
      <w:bookmarkEnd w:id="1382"/>
      <w:bookmarkEnd w:id="1383"/>
      <w:bookmarkEnd w:id="1385"/>
    </w:p>
    <w:tbl>
      <w:tblPr>
        <w:tblOverlap w:val="never"/>
        <w:jc w:val="center"/>
        <w:tblLayout w:type="fixed"/>
      </w:tblPr>
      <w:tblGrid>
        <w:gridCol w:w="3072"/>
        <w:gridCol w:w="1666"/>
        <w:gridCol w:w="1670"/>
        <w:gridCol w:w="1666"/>
        <w:gridCol w:w="1704"/>
      </w:tblGrid>
      <w:tr>
        <w:trPr>
          <w:trHeight w:val="51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可供出售金融资产分类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可供出售</w:t>
            </w:r>
          </w:p>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权益工具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可供出售</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债务工具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期初已计提减值金额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46,382,082.27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46,382,082.27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其中：从其他综合收益转入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其中：期后公允价值回升转回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期末已计提减值金额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546,382,082.27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546,382,082.27</w:t>
            </w:r>
          </w:p>
        </w:tc>
      </w:tr>
    </w:tbl>
    <w:p>
      <w:pPr>
        <w:pStyle w:val="Style40"/>
        <w:keepNext w:val="0"/>
        <w:keepLines w:val="0"/>
        <w:widowControl w:val="0"/>
        <w:shd w:val="clear" w:color="auto" w:fill="auto"/>
        <w:bidi w:val="0"/>
        <w:spacing w:before="0" w:after="0" w:line="240" w:lineRule="auto"/>
        <w:ind w:left="475" w:right="0" w:firstLine="0"/>
        <w:jc w:val="left"/>
      </w:pPr>
      <w:bookmarkStart w:id="1386" w:name="bookmark1386"/>
      <w:r>
        <w:rPr>
          <w:b/>
          <w:bCs/>
          <w:color w:val="000000"/>
          <w:spacing w:val="0"/>
          <w:w w:val="100"/>
          <w:position w:val="0"/>
        </w:rPr>
        <w:t>注释</w:t>
      </w:r>
      <w:r>
        <w:rPr>
          <w:rFonts w:ascii="Times New Roman" w:eastAsia="Times New Roman" w:hAnsi="Times New Roman" w:cs="Times New Roman"/>
          <w:b/>
          <w:bCs/>
          <w:color w:val="000000"/>
          <w:spacing w:val="0"/>
          <w:w w:val="100"/>
          <w:position w:val="0"/>
        </w:rPr>
        <w:t>9</w:t>
      </w:r>
      <w:r>
        <w:rPr>
          <w:b/>
          <w:bCs/>
          <w:color w:val="000000"/>
          <w:spacing w:val="0"/>
          <w:w w:val="100"/>
          <w:position w:val="0"/>
        </w:rPr>
        <w:t>.</w:t>
      </w:r>
      <w:r>
        <w:rPr>
          <w:b/>
          <w:bCs/>
          <w:color w:val="000000"/>
          <w:spacing w:val="0"/>
          <w:w w:val="100"/>
          <w:position w:val="0"/>
        </w:rPr>
        <w:t>长期股权投资</w:t>
      </w:r>
      <w:bookmarkEnd w:id="1386"/>
    </w:p>
    <w:p>
      <w:pPr>
        <w:widowControl w:val="0"/>
        <w:spacing w:after="159" w:line="1" w:lineRule="exact"/>
      </w:pPr>
    </w:p>
    <w:tbl>
      <w:tblPr>
        <w:tblOverlap w:val="never"/>
        <w:jc w:val="center"/>
        <w:tblLayout w:type="fixed"/>
      </w:tblPr>
      <w:tblGrid>
        <w:gridCol w:w="2530"/>
        <w:gridCol w:w="1248"/>
        <w:gridCol w:w="1579"/>
        <w:gridCol w:w="1094"/>
        <w:gridCol w:w="1637"/>
        <w:gridCol w:w="169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本期增减变动</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追加投资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权益法确认的投 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其他综合收益调 整</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华夏芯（北京）通用处理器</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7,997,203.53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7,997,203.53</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75" w:right="0" w:firstLine="0"/>
        <w:jc w:val="left"/>
        <w:sectPr>
          <w:footnotePr>
            <w:pos w:val="pageBottom"/>
            <w:numFmt w:val="decimal"/>
            <w:numRestart w:val="continuous"/>
          </w:footnotePr>
          <w:pgSz w:w="11900" w:h="16840"/>
          <w:pgMar w:top="249" w:right="1061" w:bottom="1241" w:left="1061" w:header="0" w:footer="3" w:gutter="0"/>
          <w:cols w:space="720"/>
          <w:noEndnote/>
          <w:rtlGutter w:val="0"/>
          <w:docGrid w:linePitch="360"/>
        </w:sectPr>
      </w:pPr>
      <w:r>
        <w:rPr>
          <w:color w:val="000000"/>
          <w:spacing w:val="0"/>
          <w:w w:val="100"/>
          <w:position w:val="0"/>
        </w:rPr>
        <w:t>续：</w:t>
      </w:r>
    </w:p>
    <w:p>
      <w:pPr>
        <w:widowControl w:val="0"/>
        <w:jc w:val="center"/>
        <w:rPr>
          <w:sz w:val="2"/>
          <w:szCs w:val="2"/>
        </w:rPr>
      </w:pPr>
      <w:r>
        <w:drawing>
          <wp:inline>
            <wp:extent cx="1932305" cy="51181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664"/>
        <w:gridCol w:w="1157"/>
        <w:gridCol w:w="1157"/>
        <w:gridCol w:w="1157"/>
        <w:gridCol w:w="902"/>
        <w:gridCol w:w="1771"/>
        <w:gridCol w:w="97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本期增减变动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期末余额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减值准备</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期末余额</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其他权益变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9"/>
                <w:szCs w:val="19"/>
              </w:rPr>
            </w:pPr>
            <w:r>
              <w:rPr>
                <w:color w:val="000000"/>
                <w:spacing w:val="0"/>
                <w:w w:val="100"/>
                <w:position w:val="0"/>
                <w:sz w:val="19"/>
                <w:szCs w:val="19"/>
              </w:rPr>
              <w:t>宣告发放现</w:t>
            </w:r>
          </w:p>
          <w:p>
            <w:pPr>
              <w:pStyle w:val="Style2"/>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金股利或利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计提减值准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华夏芯（北京）通用处理器技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132,002,796.47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132,002,796.47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387" w:name="bookmark1387"/>
      <w:bookmarkStart w:id="1388" w:name="bookmark1388"/>
      <w:bookmarkStart w:id="1389" w:name="bookmark1389"/>
      <w:r>
        <w:rPr>
          <w:color w:val="000000"/>
          <w:spacing w:val="0"/>
          <w:w w:val="100"/>
          <w:position w:val="0"/>
        </w:rPr>
        <w:t>注释</w:t>
      </w:r>
      <w:r>
        <w:rPr>
          <w:rFonts w:ascii="Times New Roman" w:eastAsia="Times New Roman" w:hAnsi="Times New Roman" w:cs="Times New Roman"/>
          <w:color w:val="000000"/>
          <w:spacing w:val="0"/>
          <w:w w:val="100"/>
          <w:position w:val="0"/>
        </w:rPr>
        <w:t>10</w:t>
      </w:r>
      <w:r>
        <w:rPr>
          <w:color w:val="000000"/>
          <w:spacing w:val="0"/>
          <w:w w:val="100"/>
          <w:position w:val="0"/>
        </w:rPr>
        <w:t>.</w:t>
      </w:r>
      <w:r>
        <w:rPr>
          <w:color w:val="000000"/>
          <w:spacing w:val="0"/>
          <w:w w:val="100"/>
          <w:position w:val="0"/>
        </w:rPr>
        <w:t>投资性房地产</w:t>
      </w:r>
      <w:bookmarkEnd w:id="1387"/>
      <w:bookmarkEnd w:id="1388"/>
      <w:bookmarkEnd w:id="1389"/>
    </w:p>
    <w:p>
      <w:pPr>
        <w:pStyle w:val="Style64"/>
        <w:keepNext/>
        <w:keepLines/>
        <w:widowControl w:val="0"/>
        <w:shd w:val="clear" w:color="auto" w:fill="auto"/>
        <w:bidi w:val="0"/>
        <w:spacing w:before="0" w:after="160" w:line="240" w:lineRule="auto"/>
        <w:ind w:left="0" w:right="0" w:firstLine="480"/>
        <w:jc w:val="left"/>
        <w:rPr>
          <w:sz w:val="20"/>
          <w:szCs w:val="20"/>
        </w:rPr>
      </w:pPr>
      <w:bookmarkStart w:id="1390" w:name="bookmark1390"/>
      <w:bookmarkStart w:id="1391" w:name="bookmark1391"/>
      <w:bookmarkStart w:id="1392" w:name="bookmark1392"/>
      <w:r>
        <w:rPr>
          <w:color w:val="000000"/>
          <w:spacing w:val="0"/>
          <w:w w:val="100"/>
          <w:position w:val="0"/>
          <w:sz w:val="20"/>
          <w:szCs w:val="20"/>
        </w:rPr>
        <w:t>1.</w:t>
      </w:r>
      <w:r>
        <w:rPr>
          <w:color w:val="000000"/>
          <w:spacing w:val="0"/>
          <w:w w:val="100"/>
          <w:position w:val="0"/>
          <w:sz w:val="20"/>
          <w:szCs w:val="20"/>
        </w:rPr>
        <w:t>投资性房地产情况</w:t>
      </w:r>
      <w:bookmarkEnd w:id="1390"/>
      <w:bookmarkEnd w:id="1391"/>
      <w:bookmarkEnd w:id="1392"/>
    </w:p>
    <w:tbl>
      <w:tblPr>
        <w:tblOverlap w:val="never"/>
        <w:jc w:val="center"/>
        <w:tblLayout w:type="fixed"/>
      </w:tblPr>
      <w:tblGrid>
        <w:gridCol w:w="4272"/>
        <w:gridCol w:w="2750"/>
        <w:gridCol w:w="275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39,613,750.00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39,613,750.00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rFonts w:ascii="Times New Roman" w:eastAsia="Times New Roman" w:hAnsi="Times New Roman" w:cs="Times New Roman"/>
                <w:color w:val="000000"/>
                <w:spacing w:val="0"/>
                <w:w w:val="100"/>
                <w:position w:val="0"/>
                <w:sz w:val="19"/>
                <w:szCs w:val="19"/>
              </w:rPr>
              <w:t>342,659,975.00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rFonts w:ascii="Times New Roman" w:eastAsia="Times New Roman" w:hAnsi="Times New Roman" w:cs="Times New Roman"/>
                <w:color w:val="000000"/>
                <w:spacing w:val="0"/>
                <w:w w:val="100"/>
                <w:position w:val="0"/>
                <w:sz w:val="19"/>
                <w:szCs w:val="19"/>
              </w:rPr>
              <w:t>342,659,975.00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固定资产'在建工程转入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rFonts w:ascii="Times New Roman" w:eastAsia="Times New Roman" w:hAnsi="Times New Roman" w:cs="Times New Roman"/>
                <w:color w:val="000000"/>
                <w:spacing w:val="0"/>
                <w:w w:val="100"/>
                <w:position w:val="0"/>
                <w:sz w:val="19"/>
                <w:szCs w:val="19"/>
              </w:rPr>
              <w:t>182,864,554.78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rFonts w:ascii="Times New Roman" w:eastAsia="Times New Roman" w:hAnsi="Times New Roman" w:cs="Times New Roman"/>
                <w:color w:val="000000"/>
                <w:spacing w:val="0"/>
                <w:w w:val="100"/>
                <w:position w:val="0"/>
                <w:sz w:val="19"/>
                <w:szCs w:val="19"/>
              </w:rPr>
              <w:t>182,864,554.78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color w:val="000000"/>
                <w:spacing w:val="0"/>
                <w:w w:val="100"/>
                <w:position w:val="0"/>
                <w:sz w:val="19"/>
                <w:szCs w:val="19"/>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rFonts w:ascii="Times New Roman" w:eastAsia="Times New Roman" w:hAnsi="Times New Roman" w:cs="Times New Roman"/>
                <w:color w:val="000000"/>
                <w:spacing w:val="0"/>
                <w:w w:val="100"/>
                <w:position w:val="0"/>
                <w:sz w:val="19"/>
                <w:szCs w:val="19"/>
              </w:rPr>
              <w:t>159,795,420.22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rFonts w:ascii="Times New Roman" w:eastAsia="Times New Roman" w:hAnsi="Times New Roman" w:cs="Times New Roman"/>
                <w:color w:val="000000"/>
                <w:spacing w:val="0"/>
                <w:w w:val="100"/>
                <w:position w:val="0"/>
                <w:sz w:val="19"/>
                <w:szCs w:val="19"/>
              </w:rPr>
              <w:t>159,795,420.22</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rFonts w:ascii="Times New Roman" w:eastAsia="Times New Roman" w:hAnsi="Times New Roman" w:cs="Times New Roman"/>
                <w:color w:val="000000"/>
                <w:spacing w:val="0"/>
                <w:w w:val="100"/>
                <w:position w:val="0"/>
                <w:sz w:val="19"/>
                <w:szCs w:val="19"/>
              </w:rPr>
              <w:t>382,273,725.00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9"/>
                <w:szCs w:val="19"/>
              </w:rPr>
            </w:pPr>
            <w:r>
              <w:rPr>
                <w:rFonts w:ascii="Times New Roman" w:eastAsia="Times New Roman" w:hAnsi="Times New Roman" w:cs="Times New Roman"/>
                <w:color w:val="000000"/>
                <w:spacing w:val="0"/>
                <w:w w:val="100"/>
                <w:position w:val="0"/>
                <w:sz w:val="19"/>
                <w:szCs w:val="19"/>
              </w:rPr>
              <w:t>382,273,725.00</w:t>
            </w:r>
          </w:p>
        </w:tc>
      </w:tr>
    </w:tbl>
    <w:p>
      <w:pPr>
        <w:pStyle w:val="Style40"/>
        <w:keepNext w:val="0"/>
        <w:keepLines w:val="0"/>
        <w:widowControl w:val="0"/>
        <w:shd w:val="clear" w:color="auto" w:fill="auto"/>
        <w:bidi w:val="0"/>
        <w:spacing w:before="0" w:after="0" w:line="240" w:lineRule="auto"/>
        <w:ind w:left="475" w:right="0" w:firstLine="0"/>
        <w:jc w:val="left"/>
      </w:pPr>
      <w:bookmarkStart w:id="1393" w:name="bookmark1393"/>
      <w:r>
        <w:rPr>
          <w:b/>
          <w:bCs/>
          <w:color w:val="000000"/>
          <w:spacing w:val="0"/>
          <w:w w:val="100"/>
          <w:position w:val="0"/>
        </w:rPr>
        <w:t>2.</w:t>
      </w:r>
      <w:r>
        <w:rPr>
          <w:b/>
          <w:bCs/>
          <w:color w:val="000000"/>
          <w:spacing w:val="0"/>
          <w:w w:val="100"/>
          <w:position w:val="0"/>
        </w:rPr>
        <w:t>投资性房地产主要项目情况</w:t>
      </w:r>
      <w:bookmarkEnd w:id="1393"/>
    </w:p>
    <w:p>
      <w:pPr>
        <w:widowControl w:val="0"/>
        <w:spacing w:after="159" w:line="1" w:lineRule="exact"/>
      </w:pPr>
    </w:p>
    <w:tbl>
      <w:tblPr>
        <w:tblOverlap w:val="never"/>
        <w:jc w:val="center"/>
        <w:tblLayout w:type="fixed"/>
      </w:tblPr>
      <w:tblGrid>
        <w:gridCol w:w="1766"/>
        <w:gridCol w:w="1051"/>
        <w:gridCol w:w="946"/>
        <w:gridCol w:w="1229"/>
        <w:gridCol w:w="1416"/>
        <w:gridCol w:w="1320"/>
        <w:gridCol w:w="706"/>
        <w:gridCol w:w="1344"/>
      </w:tblGrid>
      <w:tr>
        <w:trPr>
          <w:trHeight w:val="10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地理位置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建筑面积</w:t>
            </w:r>
          </w:p>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（平方 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center"/>
              <w:rPr>
                <w:sz w:val="19"/>
                <w:szCs w:val="19"/>
              </w:rPr>
            </w:pPr>
            <w:r>
              <w:rPr>
                <w:color w:val="000000"/>
                <w:spacing w:val="0"/>
                <w:w w:val="100"/>
                <w:position w:val="0"/>
                <w:sz w:val="19"/>
                <w:szCs w:val="19"/>
              </w:rPr>
              <w:t>报告期 租金收入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期初公允价值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公允价</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值变动</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幅度</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公允价值变动 原因</w:t>
            </w:r>
          </w:p>
        </w:tc>
      </w:tr>
      <w:tr>
        <w:trPr>
          <w:trHeight w:val="10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深圳软件园</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栋</w:t>
            </w:r>
          </w:p>
          <w:p>
            <w:pPr>
              <w:pStyle w:val="Style2"/>
              <w:keepNext w:val="0"/>
              <w:keepLines w:val="0"/>
              <w:widowControl w:val="0"/>
              <w:shd w:val="clear" w:color="auto" w:fill="auto"/>
              <w:tabs>
                <w:tab w:pos="490"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301</w:t>
            </w:r>
            <w:r>
              <w:rPr>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深圳市南 山区高新 科技产业 园区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1,584.55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1,901,448.60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40,406,025.00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39,613,750.00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市场租金保持 稳定增长</w:t>
            </w:r>
          </w:p>
        </w:tc>
      </w:tr>
      <w:tr>
        <w:trPr>
          <w:trHeight w:val="10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9"/>
                <w:szCs w:val="19"/>
              </w:rPr>
            </w:pPr>
            <w:r>
              <w:rPr>
                <w:color w:val="000000"/>
                <w:spacing w:val="0"/>
                <w:w w:val="100"/>
                <w:position w:val="0"/>
                <w:sz w:val="19"/>
                <w:szCs w:val="19"/>
              </w:rPr>
              <w:t>国民技术大厦</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17 </w:t>
            </w:r>
            <w:r>
              <w:rPr>
                <w:color w:val="000000"/>
                <w:spacing w:val="0"/>
                <w:w w:val="100"/>
                <w:position w:val="0"/>
                <w:sz w:val="19"/>
                <w:szCs w:val="19"/>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深圳市南 山街道宝 深路国民 技术大厦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15,593.31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5,262,232.26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341,867,700.00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center"/>
              <w:rPr>
                <w:sz w:val="19"/>
                <w:szCs w:val="19"/>
              </w:rPr>
            </w:pPr>
            <w:r>
              <w:rPr>
                <w:color w:val="000000"/>
                <w:spacing w:val="0"/>
                <w:w w:val="100"/>
                <w:position w:val="0"/>
                <w:sz w:val="19"/>
                <w:szCs w:val="19"/>
              </w:rPr>
              <w:t>本期由在建工 程/无形资产 转入投资性房 地产</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17,177.86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7,163,680.86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382,273,725.00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39,613,750.00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0"/>
        <w:keepNext w:val="0"/>
        <w:keepLines w:val="0"/>
        <w:widowControl w:val="0"/>
        <w:shd w:val="clear" w:color="auto" w:fill="auto"/>
        <w:bidi w:val="0"/>
        <w:spacing w:before="0" w:after="0" w:line="240" w:lineRule="auto"/>
        <w:ind w:left="480" w:right="0" w:firstLine="0"/>
        <w:jc w:val="left"/>
      </w:pPr>
      <w:bookmarkStart w:id="1394" w:name="bookmark1394"/>
      <w:r>
        <w:rPr>
          <w:b/>
          <w:bCs/>
          <w:color w:val="000000"/>
          <w:spacing w:val="0"/>
          <w:w w:val="100"/>
          <w:position w:val="0"/>
        </w:rPr>
        <w:t>3.</w:t>
      </w:r>
      <w:r>
        <w:rPr>
          <w:b/>
          <w:bCs/>
          <w:color w:val="000000"/>
          <w:spacing w:val="0"/>
          <w:w w:val="100"/>
          <w:position w:val="0"/>
        </w:rPr>
        <w:t>投资性房地产的转换说明</w:t>
      </w:r>
      <w:bookmarkEnd w:id="1394"/>
    </w:p>
    <w:tbl>
      <w:tblPr>
        <w:tblOverlap w:val="never"/>
        <w:jc w:val="center"/>
        <w:tblLayout w:type="fixed"/>
      </w:tblPr>
      <w:tblGrid>
        <w:gridCol w:w="2050"/>
        <w:gridCol w:w="1157"/>
        <w:gridCol w:w="1579"/>
        <w:gridCol w:w="1742"/>
        <w:gridCol w:w="1622"/>
        <w:gridCol w:w="1627"/>
      </w:tblGrid>
      <w:tr>
        <w:trPr>
          <w:trHeight w:val="61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转换日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转换日账面金额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转换日公允价值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转换原因及其影 响</w:t>
            </w:r>
          </w:p>
        </w:tc>
      </w:tr>
      <w:tr>
        <w:trPr>
          <w:trHeight w:val="155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国民技术大厦</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17 </w:t>
            </w:r>
            <w:r>
              <w:rPr>
                <w:color w:val="000000"/>
                <w:spacing w:val="0"/>
                <w:w w:val="100"/>
                <w:position w:val="0"/>
                <w:sz w:val="19"/>
                <w:szCs w:val="19"/>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9</w:t>
            </w:r>
            <w:r>
              <w:rPr>
                <w:color w:val="000000"/>
                <w:spacing w:val="0"/>
                <w:w w:val="100"/>
                <w:position w:val="0"/>
                <w:sz w:val="19"/>
                <w:szCs w:val="19"/>
              </w:rPr>
              <w:t xml:space="preserve">月 </w:t>
            </w:r>
            <w:r>
              <w:rPr>
                <w:rFonts w:ascii="Times New Roman" w:eastAsia="Times New Roman" w:hAnsi="Times New Roman" w:cs="Times New Roman"/>
                <w:color w:val="000000"/>
                <w:spacing w:val="0"/>
                <w:w w:val="100"/>
                <w:position w:val="0"/>
                <w:sz w:val="19"/>
                <w:szCs w:val="19"/>
              </w:rPr>
              <w:t>30</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182,864,554.78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341,151,000.00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341,867,700.00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4" w:lineRule="exact"/>
              <w:ind w:left="0" w:right="0" w:firstLine="0"/>
              <w:jc w:val="center"/>
              <w:rPr>
                <w:sz w:val="19"/>
                <w:szCs w:val="19"/>
              </w:rPr>
            </w:pPr>
            <w:r>
              <w:rPr>
                <w:color w:val="000000"/>
                <w:spacing w:val="0"/>
                <w:w w:val="100"/>
                <w:position w:val="0"/>
                <w:sz w:val="19"/>
                <w:szCs w:val="19"/>
              </w:rPr>
              <w:t>将部分自用房产 用于出租，转换时 点对损益无影响， 对股东权益的影 响总额为</w:t>
            </w:r>
          </w:p>
          <w:p>
            <w:pPr>
              <w:pStyle w:val="Style2"/>
              <w:keepNext w:val="0"/>
              <w:keepLines w:val="0"/>
              <w:widowControl w:val="0"/>
              <w:shd w:val="clear" w:color="auto" w:fill="auto"/>
              <w:bidi w:val="0"/>
              <w:spacing w:before="0" w:after="0" w:line="23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134,543,478.44 </w:t>
            </w:r>
            <w:r>
              <w:rPr>
                <w:color w:val="000000"/>
                <w:spacing w:val="0"/>
                <w:w w:val="100"/>
                <w:position w:val="0"/>
                <w:sz w:val="19"/>
                <w:szCs w:val="19"/>
              </w:rPr>
              <w:t>元</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050"/>
        <w:gridCol w:w="1157"/>
        <w:gridCol w:w="1579"/>
        <w:gridCol w:w="1742"/>
        <w:gridCol w:w="1622"/>
        <w:gridCol w:w="1627"/>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转换日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转换日账面金额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转换日公允价值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转换原因及其影 响</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182,864,554.78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341,151,000.00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341,867,700.00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4"/>
        <w:keepNext/>
        <w:keepLines/>
        <w:widowControl w:val="0"/>
        <w:numPr>
          <w:ilvl w:val="0"/>
          <w:numId w:val="83"/>
        </w:numPr>
        <w:shd w:val="clear" w:color="auto" w:fill="auto"/>
        <w:bidi w:val="0"/>
        <w:spacing w:before="0" w:after="220" w:line="240" w:lineRule="auto"/>
        <w:ind w:left="0" w:right="0" w:firstLine="480"/>
        <w:jc w:val="left"/>
        <w:rPr>
          <w:sz w:val="20"/>
          <w:szCs w:val="20"/>
        </w:rPr>
      </w:pPr>
      <w:bookmarkStart w:id="1395" w:name="bookmark1395"/>
      <w:bookmarkStart w:id="1396" w:name="bookmark1396"/>
      <w:bookmarkStart w:id="1397" w:name="bookmark1397"/>
      <w:bookmarkStart w:id="1398" w:name="bookmark1398"/>
      <w:bookmarkEnd w:id="1397"/>
      <w:r>
        <w:rPr>
          <w:color w:val="000000"/>
          <w:spacing w:val="0"/>
          <w:w w:val="100"/>
          <w:position w:val="0"/>
          <w:sz w:val="20"/>
          <w:szCs w:val="20"/>
        </w:rPr>
        <w:t>无未办妥产权证书的投资性房地产情况</w:t>
      </w:r>
      <w:bookmarkEnd w:id="1395"/>
      <w:bookmarkEnd w:id="1396"/>
      <w:bookmarkEnd w:id="1398"/>
    </w:p>
    <w:p>
      <w:pPr>
        <w:pStyle w:val="Style46"/>
        <w:keepNext/>
        <w:keepLines/>
        <w:widowControl w:val="0"/>
        <w:shd w:val="clear" w:color="auto" w:fill="auto"/>
        <w:bidi w:val="0"/>
        <w:spacing w:before="0" w:after="140" w:line="240" w:lineRule="auto"/>
        <w:ind w:left="0" w:right="0" w:firstLine="480"/>
        <w:jc w:val="left"/>
      </w:pPr>
      <w:bookmarkStart w:id="1399" w:name="bookmark1399"/>
      <w:bookmarkStart w:id="1400" w:name="bookmark1400"/>
      <w:bookmarkStart w:id="1401" w:name="bookmark1401"/>
      <w:r>
        <w:rPr>
          <w:color w:val="000000"/>
          <w:spacing w:val="0"/>
          <w:w w:val="100"/>
          <w:position w:val="0"/>
        </w:rPr>
        <w:t>注释</w:t>
      </w:r>
      <w:r>
        <w:rPr>
          <w:rFonts w:ascii="Times New Roman" w:eastAsia="Times New Roman" w:hAnsi="Times New Roman" w:cs="Times New Roman"/>
          <w:color w:val="000000"/>
          <w:spacing w:val="0"/>
          <w:w w:val="100"/>
          <w:position w:val="0"/>
        </w:rPr>
        <w:t>11</w:t>
      </w:r>
      <w:r>
        <w:rPr>
          <w:color w:val="000000"/>
          <w:spacing w:val="0"/>
          <w:w w:val="100"/>
          <w:position w:val="0"/>
        </w:rPr>
        <w:t>.</w:t>
      </w:r>
      <w:r>
        <w:rPr>
          <w:color w:val="000000"/>
          <w:spacing w:val="0"/>
          <w:w w:val="100"/>
          <w:position w:val="0"/>
        </w:rPr>
        <w:t>固定资产</w:t>
      </w:r>
      <w:bookmarkEnd w:id="1399"/>
      <w:bookmarkEnd w:id="1400"/>
      <w:bookmarkEnd w:id="1401"/>
    </w:p>
    <w:tbl>
      <w:tblPr>
        <w:tblOverlap w:val="never"/>
        <w:jc w:val="center"/>
        <w:tblLayout w:type="fixed"/>
      </w:tblPr>
      <w:tblGrid>
        <w:gridCol w:w="4018"/>
        <w:gridCol w:w="2645"/>
        <w:gridCol w:w="3115"/>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固定资产原值及折旧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338,754,298.19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16,499,586.99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338,754,298.19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16,499,586.99</w:t>
            </w:r>
          </w:p>
        </w:tc>
      </w:tr>
    </w:tbl>
    <w:p>
      <w:pPr>
        <w:widowControl w:val="0"/>
        <w:spacing w:after="139" w:line="1" w:lineRule="exact"/>
      </w:pPr>
    </w:p>
    <w:p>
      <w:pPr>
        <w:pStyle w:val="Style46"/>
        <w:keepNext/>
        <w:keepLines/>
        <w:widowControl w:val="0"/>
        <w:shd w:val="clear" w:color="auto" w:fill="auto"/>
        <w:bidi w:val="0"/>
        <w:spacing w:before="0" w:after="220" w:line="240" w:lineRule="auto"/>
        <w:ind w:left="0" w:right="0" w:firstLine="480"/>
        <w:jc w:val="left"/>
      </w:pPr>
      <w:bookmarkStart w:id="1402" w:name="bookmark1402"/>
      <w:bookmarkStart w:id="1403" w:name="bookmark1403"/>
      <w:bookmarkStart w:id="1404" w:name="bookmark1404"/>
      <w:r>
        <w:rPr>
          <w:color w:val="000000"/>
          <w:spacing w:val="0"/>
          <w:w w:val="100"/>
          <w:position w:val="0"/>
        </w:rPr>
        <w:t>（一）固定资产原值及累计折旧</w:t>
      </w:r>
      <w:bookmarkEnd w:id="1402"/>
      <w:bookmarkEnd w:id="1403"/>
      <w:bookmarkEnd w:id="1404"/>
    </w:p>
    <w:p>
      <w:pPr>
        <w:pStyle w:val="Style64"/>
        <w:keepNext/>
        <w:keepLines/>
        <w:widowControl w:val="0"/>
        <w:shd w:val="clear" w:color="auto" w:fill="auto"/>
        <w:bidi w:val="0"/>
        <w:spacing w:before="0" w:after="140" w:line="240" w:lineRule="auto"/>
        <w:ind w:left="0" w:right="0" w:firstLine="480"/>
        <w:jc w:val="left"/>
        <w:rPr>
          <w:sz w:val="20"/>
          <w:szCs w:val="20"/>
        </w:rPr>
      </w:pPr>
      <w:bookmarkStart w:id="1405" w:name="bookmark1405"/>
      <w:bookmarkStart w:id="1406" w:name="bookmark1406"/>
      <w:bookmarkStart w:id="1407" w:name="bookmark1407"/>
      <w:r>
        <w:rPr>
          <w:color w:val="000000"/>
          <w:spacing w:val="0"/>
          <w:w w:val="100"/>
          <w:position w:val="0"/>
          <w:sz w:val="20"/>
          <w:szCs w:val="20"/>
        </w:rPr>
        <w:t>1.</w:t>
      </w:r>
      <w:r>
        <w:rPr>
          <w:color w:val="000000"/>
          <w:spacing w:val="0"/>
          <w:w w:val="100"/>
          <w:position w:val="0"/>
          <w:sz w:val="20"/>
          <w:szCs w:val="20"/>
        </w:rPr>
        <w:t>固定资产情况</w:t>
      </w:r>
      <w:bookmarkEnd w:id="1405"/>
      <w:bookmarkEnd w:id="1406"/>
      <w:bookmarkEnd w:id="1407"/>
    </w:p>
    <w:tbl>
      <w:tblPr>
        <w:tblOverlap w:val="never"/>
        <w:jc w:val="center"/>
        <w:tblLayout w:type="fixed"/>
      </w:tblPr>
      <w:tblGrid>
        <w:gridCol w:w="2304"/>
        <w:gridCol w:w="1862"/>
        <w:gridCol w:w="1862"/>
        <w:gridCol w:w="1862"/>
        <w:gridCol w:w="1886"/>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机器设备及工具设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60,770,473.98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14,204,236.59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74,974,710.57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246,679,641.40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98,552,188.62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2,432,426.09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347,664,256.11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4,684,692.67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1,432,216.51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6,116,909.18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236,416,079.76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63,395,551.15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299,811,630.91</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380"/>
              <w:jc w:val="left"/>
              <w:rPr>
                <w:sz w:val="19"/>
                <w:szCs w:val="19"/>
              </w:rPr>
            </w:pPr>
            <w:r>
              <w:rPr>
                <w:color w:val="000000"/>
                <w:spacing w:val="0"/>
                <w:w w:val="100"/>
                <w:position w:val="0"/>
                <w:sz w:val="19"/>
                <w:szCs w:val="19"/>
              </w:rPr>
              <w:t>非同一控制下企业合 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10,263,561.64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30,471,944.80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1,000,209.58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41,735,716.02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r>
              <w:rPr>
                <w:color w:val="000000"/>
                <w:spacing w:val="0"/>
                <w:w w:val="100"/>
                <w:position w:val="0"/>
                <w:sz w:val="19"/>
                <w:szCs w:val="19"/>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7,065,961.07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1,779,949.18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8,845,910.25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6,353,138.17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1,123,782.00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7,476,920.17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656,167.18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656,167.18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其他减少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712,822.90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712,822.90</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246,679,641.40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152,256,701.53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14,856,713.50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413,793,056.43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46,282,672.06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12,192,451.52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58,475,123.58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4,412,873.82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18,446,457.68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1,074,703.77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23,934,035.27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2,577,083.86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12,165,472.11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560,501.36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15,303,057.33</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380"/>
              <w:jc w:val="left"/>
              <w:rPr>
                <w:sz w:val="19"/>
                <w:szCs w:val="19"/>
              </w:rPr>
            </w:pPr>
            <w:r>
              <w:rPr>
                <w:color w:val="000000"/>
                <w:spacing w:val="0"/>
                <w:w w:val="100"/>
                <w:position w:val="0"/>
                <w:sz w:val="19"/>
                <w:szCs w:val="19"/>
              </w:rPr>
              <w:t>非同一控制下企业合 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1,835,789.96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6,280,985.57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514,202.41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8,630,977.94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3.</w:t>
            </w:r>
            <w:r>
              <w:rPr>
                <w:color w:val="000000"/>
                <w:spacing w:val="0"/>
                <w:w w:val="100"/>
                <w:position w:val="0"/>
                <w:sz w:val="19"/>
                <w:szCs w:val="19"/>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6,292,418.39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1,077,982.22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7,370,400.61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处置或报废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6,292,418.39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9"/>
                <w:szCs w:val="19"/>
              </w:rPr>
            </w:pPr>
            <w:r>
              <w:rPr>
                <w:rFonts w:ascii="Times New Roman" w:eastAsia="Times New Roman" w:hAnsi="Times New Roman" w:cs="Times New Roman"/>
                <w:color w:val="000000"/>
                <w:spacing w:val="0"/>
                <w:w w:val="100"/>
                <w:position w:val="0"/>
                <w:sz w:val="19"/>
                <w:szCs w:val="19"/>
              </w:rPr>
              <w:t>1,067,592.90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7,360,011.29</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1"/>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304"/>
        <w:gridCol w:w="1862"/>
        <w:gridCol w:w="1862"/>
        <w:gridCol w:w="1862"/>
        <w:gridCol w:w="1886"/>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机器设备及工具设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10,389.32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10,389.32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4,412,873.82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9"/>
                <w:szCs w:val="19"/>
              </w:rPr>
            </w:pPr>
            <w:r>
              <w:rPr>
                <w:rFonts w:ascii="Times New Roman" w:eastAsia="Times New Roman" w:hAnsi="Times New Roman" w:cs="Times New Roman"/>
                <w:color w:val="000000"/>
                <w:spacing w:val="0"/>
                <w:w w:val="100"/>
                <w:position w:val="0"/>
                <w:sz w:val="19"/>
                <w:szCs w:val="19"/>
              </w:rPr>
              <w:t>58,436,711.35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12,189,173.07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75,038,758.24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242,266,767.58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9"/>
                <w:szCs w:val="19"/>
              </w:rPr>
            </w:pPr>
            <w:r>
              <w:rPr>
                <w:rFonts w:ascii="Times New Roman" w:eastAsia="Times New Roman" w:hAnsi="Times New Roman" w:cs="Times New Roman"/>
                <w:color w:val="000000"/>
                <w:spacing w:val="0"/>
                <w:w w:val="100"/>
                <w:position w:val="0"/>
                <w:sz w:val="19"/>
                <w:szCs w:val="19"/>
              </w:rPr>
              <w:t>93,8 1 9,990.18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2,667,540.43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338,754,298.19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9"/>
                <w:szCs w:val="19"/>
              </w:rPr>
            </w:pPr>
            <w:r>
              <w:rPr>
                <w:rFonts w:ascii="Times New Roman" w:eastAsia="Times New Roman" w:hAnsi="Times New Roman" w:cs="Times New Roman"/>
                <w:color w:val="000000"/>
                <w:spacing w:val="0"/>
                <w:w w:val="100"/>
                <w:position w:val="0"/>
                <w:sz w:val="19"/>
                <w:szCs w:val="19"/>
              </w:rPr>
              <w:t>14,487,801.92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2,011,785.07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16,499,586.99</w:t>
            </w:r>
          </w:p>
        </w:tc>
      </w:tr>
    </w:tbl>
    <w:p>
      <w:pPr>
        <w:widowControl w:val="0"/>
        <w:spacing w:after="159" w:line="1" w:lineRule="exact"/>
      </w:pPr>
    </w:p>
    <w:p>
      <w:pPr>
        <w:pStyle w:val="Style64"/>
        <w:keepNext/>
        <w:keepLines/>
        <w:widowControl w:val="0"/>
        <w:numPr>
          <w:ilvl w:val="0"/>
          <w:numId w:val="103"/>
        </w:numPr>
        <w:shd w:val="clear" w:color="auto" w:fill="auto"/>
        <w:tabs>
          <w:tab w:pos="838" w:val="left"/>
        </w:tabs>
        <w:bidi w:val="0"/>
        <w:spacing w:before="0" w:after="220" w:line="240" w:lineRule="auto"/>
        <w:ind w:left="0" w:right="0" w:firstLine="480"/>
        <w:jc w:val="left"/>
        <w:rPr>
          <w:sz w:val="20"/>
          <w:szCs w:val="20"/>
        </w:rPr>
      </w:pPr>
      <w:bookmarkStart w:id="1408" w:name="bookmark1408"/>
      <w:bookmarkStart w:id="1409" w:name="bookmark1409"/>
      <w:bookmarkStart w:id="1410" w:name="bookmark1410"/>
      <w:bookmarkStart w:id="1411" w:name="bookmark1411"/>
      <w:bookmarkEnd w:id="1410"/>
      <w:r>
        <w:rPr>
          <w:color w:val="000000"/>
          <w:spacing w:val="0"/>
          <w:w w:val="100"/>
          <w:position w:val="0"/>
          <w:sz w:val="20"/>
          <w:szCs w:val="20"/>
        </w:rPr>
        <w:t>期末无暂时闲置的固定资产</w:t>
      </w:r>
      <w:bookmarkEnd w:id="1408"/>
      <w:bookmarkEnd w:id="1409"/>
      <w:bookmarkEnd w:id="1411"/>
    </w:p>
    <w:p>
      <w:pPr>
        <w:pStyle w:val="Style64"/>
        <w:keepNext/>
        <w:keepLines/>
        <w:widowControl w:val="0"/>
        <w:numPr>
          <w:ilvl w:val="0"/>
          <w:numId w:val="103"/>
        </w:numPr>
        <w:shd w:val="clear" w:color="auto" w:fill="auto"/>
        <w:tabs>
          <w:tab w:pos="838" w:val="left"/>
        </w:tabs>
        <w:bidi w:val="0"/>
        <w:spacing w:before="0" w:after="220" w:line="240" w:lineRule="auto"/>
        <w:ind w:left="0" w:right="0" w:firstLine="480"/>
        <w:jc w:val="left"/>
        <w:rPr>
          <w:sz w:val="20"/>
          <w:szCs w:val="20"/>
        </w:rPr>
      </w:pPr>
      <w:bookmarkStart w:id="1412" w:name="bookmark1412"/>
      <w:bookmarkStart w:id="1413" w:name="bookmark1413"/>
      <w:bookmarkStart w:id="1414" w:name="bookmark1414"/>
      <w:bookmarkStart w:id="1415" w:name="bookmark1415"/>
      <w:bookmarkEnd w:id="1414"/>
      <w:r>
        <w:rPr>
          <w:color w:val="000000"/>
          <w:spacing w:val="0"/>
          <w:w w:val="100"/>
          <w:position w:val="0"/>
          <w:sz w:val="20"/>
          <w:szCs w:val="20"/>
        </w:rPr>
        <w:t>期末无通过融资租赁租入的固定资产</w:t>
      </w:r>
      <w:bookmarkEnd w:id="1412"/>
      <w:bookmarkEnd w:id="1413"/>
      <w:bookmarkEnd w:id="1415"/>
    </w:p>
    <w:p>
      <w:pPr>
        <w:pStyle w:val="Style64"/>
        <w:keepNext/>
        <w:keepLines/>
        <w:widowControl w:val="0"/>
        <w:numPr>
          <w:ilvl w:val="0"/>
          <w:numId w:val="103"/>
        </w:numPr>
        <w:shd w:val="clear" w:color="auto" w:fill="auto"/>
        <w:tabs>
          <w:tab w:pos="843" w:val="left"/>
        </w:tabs>
        <w:bidi w:val="0"/>
        <w:spacing w:before="0" w:after="220" w:line="240" w:lineRule="auto"/>
        <w:ind w:left="0" w:right="0" w:firstLine="480"/>
        <w:jc w:val="left"/>
        <w:rPr>
          <w:sz w:val="20"/>
          <w:szCs w:val="20"/>
        </w:rPr>
      </w:pPr>
      <w:bookmarkStart w:id="1416" w:name="bookmark1416"/>
      <w:bookmarkStart w:id="1417" w:name="bookmark1417"/>
      <w:bookmarkStart w:id="1418" w:name="bookmark1418"/>
      <w:bookmarkStart w:id="1419" w:name="bookmark1419"/>
      <w:bookmarkEnd w:id="1418"/>
      <w:r>
        <w:rPr>
          <w:color w:val="000000"/>
          <w:spacing w:val="0"/>
          <w:w w:val="100"/>
          <w:position w:val="0"/>
          <w:sz w:val="20"/>
          <w:szCs w:val="20"/>
        </w:rPr>
        <w:t>期末无未办妥产权证书的固定资产</w:t>
      </w:r>
      <w:bookmarkEnd w:id="1416"/>
      <w:bookmarkEnd w:id="1417"/>
      <w:bookmarkEnd w:id="1419"/>
    </w:p>
    <w:p>
      <w:pPr>
        <w:pStyle w:val="Style64"/>
        <w:keepNext/>
        <w:keepLines/>
        <w:widowControl w:val="0"/>
        <w:numPr>
          <w:ilvl w:val="0"/>
          <w:numId w:val="103"/>
        </w:numPr>
        <w:shd w:val="clear" w:color="auto" w:fill="auto"/>
        <w:tabs>
          <w:tab w:pos="843" w:val="left"/>
        </w:tabs>
        <w:bidi w:val="0"/>
        <w:spacing w:before="0" w:after="220" w:line="240" w:lineRule="auto"/>
        <w:ind w:left="0" w:right="0" w:firstLine="480"/>
        <w:jc w:val="left"/>
        <w:rPr>
          <w:sz w:val="20"/>
          <w:szCs w:val="20"/>
        </w:rPr>
      </w:pPr>
      <w:bookmarkStart w:id="1420" w:name="bookmark1420"/>
      <w:bookmarkStart w:id="1421" w:name="bookmark1421"/>
      <w:bookmarkStart w:id="1422" w:name="bookmark1422"/>
      <w:bookmarkStart w:id="1423" w:name="bookmark1423"/>
      <w:bookmarkEnd w:id="1422"/>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日固定资产所有权受限制情况见本附注注释</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说明</w:t>
      </w:r>
      <w:bookmarkEnd w:id="1420"/>
      <w:bookmarkEnd w:id="1421"/>
      <w:bookmarkEnd w:id="1423"/>
    </w:p>
    <w:p>
      <w:pPr>
        <w:pStyle w:val="Style46"/>
        <w:keepNext/>
        <w:keepLines/>
        <w:widowControl w:val="0"/>
        <w:shd w:val="clear" w:color="auto" w:fill="auto"/>
        <w:bidi w:val="0"/>
        <w:spacing w:before="0" w:after="160" w:line="240" w:lineRule="auto"/>
        <w:ind w:left="0" w:right="0" w:firstLine="480"/>
        <w:jc w:val="left"/>
      </w:pPr>
      <w:bookmarkStart w:id="1424" w:name="bookmark1424"/>
      <w:bookmarkStart w:id="1425" w:name="bookmark1425"/>
      <w:bookmarkStart w:id="1426" w:name="bookmark1426"/>
      <w:r>
        <w:rPr>
          <w:color w:val="000000"/>
          <w:spacing w:val="0"/>
          <w:w w:val="100"/>
          <w:position w:val="0"/>
        </w:rPr>
        <w:t>注释</w:t>
      </w:r>
      <w:r>
        <w:rPr>
          <w:rFonts w:ascii="Times New Roman" w:eastAsia="Times New Roman" w:hAnsi="Times New Roman" w:cs="Times New Roman"/>
          <w:color w:val="000000"/>
          <w:spacing w:val="0"/>
          <w:w w:val="100"/>
          <w:position w:val="0"/>
        </w:rPr>
        <w:t>12</w:t>
      </w:r>
      <w:r>
        <w:rPr>
          <w:color w:val="000000"/>
          <w:spacing w:val="0"/>
          <w:w w:val="100"/>
          <w:position w:val="0"/>
        </w:rPr>
        <w:t>.</w:t>
      </w:r>
      <w:r>
        <w:rPr>
          <w:color w:val="000000"/>
          <w:spacing w:val="0"/>
          <w:w w:val="100"/>
          <w:position w:val="0"/>
        </w:rPr>
        <w:t>在建工程</w:t>
      </w:r>
      <w:bookmarkEnd w:id="1424"/>
      <w:bookmarkEnd w:id="1425"/>
      <w:bookmarkEnd w:id="1426"/>
    </w:p>
    <w:tbl>
      <w:tblPr>
        <w:tblOverlap w:val="never"/>
        <w:jc w:val="center"/>
        <w:tblLayout w:type="fixed"/>
      </w:tblPr>
      <w:tblGrid>
        <w:gridCol w:w="4018"/>
        <w:gridCol w:w="2645"/>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24,087,461.53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247,051,696.60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6,780,193.02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30,867,654.55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247,051,696.60</w:t>
            </w:r>
          </w:p>
        </w:tc>
      </w:tr>
    </w:tbl>
    <w:p>
      <w:pPr>
        <w:widowControl w:val="0"/>
        <w:spacing w:after="159" w:line="1" w:lineRule="exact"/>
      </w:pPr>
    </w:p>
    <w:p>
      <w:pPr>
        <w:pStyle w:val="Style46"/>
        <w:keepNext/>
        <w:keepLines/>
        <w:widowControl w:val="0"/>
        <w:shd w:val="clear" w:color="auto" w:fill="auto"/>
        <w:bidi w:val="0"/>
        <w:spacing w:before="0" w:after="220" w:line="240" w:lineRule="auto"/>
        <w:ind w:left="0" w:right="0" w:firstLine="480"/>
        <w:jc w:val="left"/>
      </w:pPr>
      <w:bookmarkStart w:id="1427" w:name="bookmark1427"/>
      <w:bookmarkStart w:id="1428" w:name="bookmark1428"/>
      <w:bookmarkStart w:id="1429" w:name="bookmark1429"/>
      <w:r>
        <w:rPr>
          <w:color w:val="000000"/>
          <w:spacing w:val="0"/>
          <w:w w:val="100"/>
          <w:position w:val="0"/>
        </w:rPr>
        <w:t>（一）在建工程</w:t>
      </w:r>
      <w:bookmarkEnd w:id="1427"/>
      <w:bookmarkEnd w:id="1428"/>
      <w:bookmarkEnd w:id="1429"/>
    </w:p>
    <w:p>
      <w:pPr>
        <w:pStyle w:val="Style64"/>
        <w:keepNext/>
        <w:keepLines/>
        <w:widowControl w:val="0"/>
        <w:numPr>
          <w:ilvl w:val="0"/>
          <w:numId w:val="105"/>
        </w:numPr>
        <w:shd w:val="clear" w:color="auto" w:fill="auto"/>
        <w:bidi w:val="0"/>
        <w:spacing w:before="0" w:after="160" w:line="240" w:lineRule="auto"/>
        <w:ind w:left="0" w:right="0" w:firstLine="480"/>
        <w:jc w:val="left"/>
        <w:rPr>
          <w:sz w:val="20"/>
          <w:szCs w:val="20"/>
        </w:rPr>
      </w:pPr>
      <w:bookmarkStart w:id="1430" w:name="bookmark1430"/>
      <w:bookmarkStart w:id="1431" w:name="bookmark1431"/>
      <w:bookmarkStart w:id="1432" w:name="bookmark1432"/>
      <w:bookmarkStart w:id="1433" w:name="bookmark1433"/>
      <w:bookmarkEnd w:id="1432"/>
      <w:r>
        <w:rPr>
          <w:color w:val="000000"/>
          <w:spacing w:val="0"/>
          <w:w w:val="100"/>
          <w:position w:val="0"/>
          <w:sz w:val="20"/>
          <w:szCs w:val="20"/>
        </w:rPr>
        <w:t>在建工程情况</w:t>
      </w:r>
      <w:bookmarkEnd w:id="1430"/>
      <w:bookmarkEnd w:id="1431"/>
      <w:bookmarkEnd w:id="1433"/>
    </w:p>
    <w:tbl>
      <w:tblPr>
        <w:tblOverlap w:val="never"/>
        <w:jc w:val="center"/>
        <w:tblLayout w:type="fixed"/>
      </w:tblPr>
      <w:tblGrid>
        <w:gridCol w:w="1555"/>
        <w:gridCol w:w="1474"/>
        <w:gridCol w:w="974"/>
        <w:gridCol w:w="1474"/>
        <w:gridCol w:w="1574"/>
        <w:gridCol w:w="1114"/>
        <w:gridCol w:w="1613"/>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国民技术大厦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246,340,769.23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246,340,769.23</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9"/>
                <w:szCs w:val="19"/>
              </w:rPr>
            </w:pPr>
            <w:r>
              <w:rPr>
                <w:color w:val="000000"/>
                <w:spacing w:val="0"/>
                <w:w w:val="100"/>
                <w:position w:val="0"/>
                <w:sz w:val="19"/>
                <w:szCs w:val="19"/>
              </w:rPr>
              <w:t>国民天成化合物 半导体生态产业 园项目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710,927.37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710,927.37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石墨化车间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22,903,319.67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22,903,319.67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1,184,141.86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1,184,141.86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3"/>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555"/>
        <w:gridCol w:w="1474"/>
        <w:gridCol w:w="974"/>
        <w:gridCol w:w="1474"/>
        <w:gridCol w:w="1574"/>
        <w:gridCol w:w="1114"/>
        <w:gridCol w:w="1613"/>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24,087,461.53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24,087,461.53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247,051,696.60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247,051,696.60</w:t>
            </w:r>
          </w:p>
        </w:tc>
      </w:tr>
    </w:tbl>
    <w:p>
      <w:pPr>
        <w:widowControl w:val="0"/>
        <w:spacing w:after="139" w:line="1" w:lineRule="exact"/>
      </w:pPr>
    </w:p>
    <w:p>
      <w:pPr>
        <w:pStyle w:val="Style64"/>
        <w:keepNext/>
        <w:keepLines/>
        <w:widowControl w:val="0"/>
        <w:shd w:val="clear" w:color="auto" w:fill="auto"/>
        <w:bidi w:val="0"/>
        <w:spacing w:before="0" w:after="140" w:line="240" w:lineRule="auto"/>
        <w:ind w:left="0" w:right="0" w:firstLine="480"/>
        <w:jc w:val="left"/>
        <w:rPr>
          <w:sz w:val="20"/>
          <w:szCs w:val="20"/>
        </w:rPr>
      </w:pPr>
      <w:bookmarkStart w:id="1434" w:name="bookmark1434"/>
      <w:bookmarkStart w:id="1435" w:name="bookmark1435"/>
      <w:bookmarkStart w:id="1436" w:name="bookmark1436"/>
      <w:r>
        <w:rPr>
          <w:color w:val="000000"/>
          <w:spacing w:val="0"/>
          <w:w w:val="100"/>
          <w:position w:val="0"/>
          <w:sz w:val="20"/>
          <w:szCs w:val="20"/>
        </w:rPr>
        <w:t>2.</w:t>
      </w:r>
      <w:r>
        <w:rPr>
          <w:color w:val="000000"/>
          <w:spacing w:val="0"/>
          <w:w w:val="100"/>
          <w:position w:val="0"/>
          <w:sz w:val="20"/>
          <w:szCs w:val="20"/>
        </w:rPr>
        <w:t>重要在建工程项目本期变动情况</w:t>
      </w:r>
      <w:bookmarkEnd w:id="1434"/>
      <w:bookmarkEnd w:id="1435"/>
      <w:bookmarkEnd w:id="1436"/>
    </w:p>
    <w:tbl>
      <w:tblPr>
        <w:tblOverlap w:val="never"/>
        <w:jc w:val="center"/>
        <w:tblLayout w:type="fixed"/>
      </w:tblPr>
      <w:tblGrid>
        <w:gridCol w:w="1901"/>
        <w:gridCol w:w="1594"/>
        <w:gridCol w:w="1709"/>
        <w:gridCol w:w="1579"/>
        <w:gridCol w:w="1469"/>
        <w:gridCol w:w="1526"/>
      </w:tblGrid>
      <w:tr>
        <w:trPr>
          <w:trHeight w:val="8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9"/>
                <w:szCs w:val="19"/>
              </w:rPr>
            </w:pPr>
            <w:r>
              <w:rPr>
                <w:color w:val="000000"/>
                <w:spacing w:val="0"/>
                <w:w w:val="100"/>
                <w:position w:val="0"/>
                <w:sz w:val="19"/>
                <w:szCs w:val="19"/>
              </w:rPr>
              <w:t>工程项目名称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26" w:lineRule="exact"/>
              <w:ind w:left="0" w:right="0" w:firstLine="380"/>
              <w:jc w:val="left"/>
              <w:rPr>
                <w:sz w:val="19"/>
                <w:szCs w:val="19"/>
              </w:rPr>
            </w:pPr>
            <w:r>
              <w:rPr>
                <w:color w:val="000000"/>
                <w:spacing w:val="0"/>
                <w:w w:val="100"/>
                <w:position w:val="0"/>
                <w:sz w:val="19"/>
                <w:szCs w:val="19"/>
              </w:rPr>
              <w:t>本期转入</w:t>
            </w:r>
          </w:p>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固定资产/投资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 xml:space="preserve">本期其他减少 </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国民技术大厦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246,340,769.23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149,087,23 8.17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395,428,007.40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国民天成化合物半 导体生态产业园项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710,927.37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203,700.40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914,627.77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石墨化</w:t>
            </w:r>
            <w:r>
              <w:rPr>
                <w:color w:val="000000"/>
                <w:spacing w:val="0"/>
                <w:w w:val="100"/>
                <w:position w:val="0"/>
                <w:sz w:val="19"/>
                <w:szCs w:val="19"/>
              </w:rPr>
              <w:t>A</w:t>
            </w:r>
            <w:r>
              <w:rPr>
                <w:color w:val="000000"/>
                <w:spacing w:val="0"/>
                <w:w w:val="100"/>
                <w:position w:val="0"/>
                <w:sz w:val="19"/>
                <w:szCs w:val="19"/>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19"/>
                <w:szCs w:val="19"/>
              </w:rPr>
              <w:t>42,448,343.40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42,448,343.40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石墨化</w:t>
            </w:r>
            <w:r>
              <w:rPr>
                <w:color w:val="000000"/>
                <w:spacing w:val="0"/>
                <w:w w:val="100"/>
                <w:position w:val="0"/>
                <w:sz w:val="19"/>
                <w:szCs w:val="19"/>
              </w:rPr>
              <w:t>B</w:t>
            </w:r>
            <w:r>
              <w:rPr>
                <w:color w:val="000000"/>
                <w:spacing w:val="0"/>
                <w:w w:val="100"/>
                <w:position w:val="0"/>
                <w:sz w:val="19"/>
                <w:szCs w:val="19"/>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9"/>
                <w:szCs w:val="19"/>
              </w:rPr>
            </w:pPr>
            <w:r>
              <w:rPr>
                <w:rFonts w:ascii="Times New Roman" w:eastAsia="Times New Roman" w:hAnsi="Times New Roman" w:cs="Times New Roman"/>
                <w:color w:val="000000"/>
                <w:spacing w:val="0"/>
                <w:w w:val="100"/>
                <w:position w:val="0"/>
                <w:sz w:val="19"/>
                <w:szCs w:val="19"/>
              </w:rPr>
              <w:t>22,903,319.67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22,903,319.67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破碎车间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5,032,341.00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5,032,341.00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生熟料车间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4,379,481.61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3,338,232.89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1,041,248.72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复合车间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8,363,285.83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8,363,285.83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真空加料机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703,320.14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555,029.54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148,290.60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9"/>
                <w:szCs w:val="19"/>
              </w:rPr>
            </w:pPr>
            <w:r>
              <w:rPr>
                <w:rFonts w:ascii="Times New Roman" w:eastAsia="Times New Roman" w:hAnsi="Times New Roman" w:cs="Times New Roman"/>
                <w:color w:val="000000"/>
                <w:spacing w:val="0"/>
                <w:w w:val="100"/>
                <w:position w:val="0"/>
                <w:sz w:val="19"/>
                <w:szCs w:val="19"/>
              </w:rPr>
              <w:t>3,658,318.50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3,658,318.50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247,051,696.60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236,779,348.72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458,823,558.56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1,062,918.37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23,944,568.39</w:t>
            </w:r>
          </w:p>
        </w:tc>
      </w:tr>
    </w:tbl>
    <w:p>
      <w:pPr>
        <w:widowControl w:val="0"/>
        <w:spacing w:after="139" w:line="1" w:lineRule="exact"/>
      </w:pPr>
    </w:p>
    <w:p>
      <w:pPr>
        <w:pStyle w:val="Style85"/>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*本期非同一控制合并斯诺实业增加在建工程人民币</w:t>
      </w:r>
      <w:r>
        <w:rPr>
          <w:rFonts w:ascii="Times New Roman" w:eastAsia="Times New Roman" w:hAnsi="Times New Roman" w:cs="Times New Roman"/>
          <w:color w:val="000000"/>
          <w:spacing w:val="0"/>
          <w:w w:val="100"/>
          <w:position w:val="0"/>
        </w:rPr>
        <w:t>32,206,735.08</w:t>
      </w:r>
      <w:r>
        <w:rPr>
          <w:color w:val="000000"/>
          <w:spacing w:val="0"/>
          <w:w w:val="100"/>
          <w:position w:val="0"/>
        </w:rPr>
        <w:t>元;</w:t>
      </w:r>
    </w:p>
    <w:p>
      <w:pPr>
        <w:pStyle w:val="Style85"/>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w:t>
      </w:r>
      <w:r>
        <w:rPr>
          <w:color w:val="000000"/>
          <w:spacing w:val="0"/>
          <w:w w:val="100"/>
          <w:position w:val="0"/>
        </w:rPr>
        <w:t>本期其他减少主要系国民天成不再纳入合并范围所致。</w:t>
      </w:r>
    </w:p>
    <w:p>
      <w:pPr>
        <w:pStyle w:val="Style85"/>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续：</w:t>
      </w:r>
    </w:p>
    <w:tbl>
      <w:tblPr>
        <w:tblOverlap w:val="never"/>
        <w:jc w:val="center"/>
        <w:tblLayout w:type="fixed"/>
      </w:tblPr>
      <w:tblGrid>
        <w:gridCol w:w="1555"/>
        <w:gridCol w:w="1157"/>
        <w:gridCol w:w="917"/>
        <w:gridCol w:w="1382"/>
        <w:gridCol w:w="1138"/>
        <w:gridCol w:w="1488"/>
        <w:gridCol w:w="1186"/>
        <w:gridCol w:w="955"/>
      </w:tblGrid>
      <w:tr>
        <w:trPr>
          <w:trHeight w:val="8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工程项目名称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预算数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9"/>
                <w:szCs w:val="19"/>
              </w:rPr>
            </w:pPr>
            <w:r>
              <w:rPr>
                <w:color w:val="000000"/>
                <w:spacing w:val="0"/>
                <w:w w:val="100"/>
                <w:position w:val="0"/>
                <w:sz w:val="19"/>
                <w:szCs w:val="19"/>
              </w:rPr>
              <w:t>工程投入 占预算比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工程进度(%)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利息资本化</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其中：本期利息 资本化金额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本期利息资 本化率(%)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资金来源</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国民技术大厦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96.92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募集资金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石墨化</w:t>
            </w:r>
            <w:r>
              <w:rPr>
                <w:color w:val="000000"/>
                <w:spacing w:val="0"/>
                <w:w w:val="100"/>
                <w:position w:val="0"/>
                <w:sz w:val="19"/>
                <w:szCs w:val="19"/>
              </w:rPr>
              <w:t>A</w:t>
            </w:r>
            <w:r>
              <w:rPr>
                <w:color w:val="000000"/>
                <w:spacing w:val="0"/>
                <w:w w:val="100"/>
                <w:position w:val="0"/>
                <w:sz w:val="19"/>
                <w:szCs w:val="19"/>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4,244.83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石墨化</w:t>
            </w:r>
            <w:r>
              <w:rPr>
                <w:color w:val="000000"/>
                <w:spacing w:val="0"/>
                <w:w w:val="100"/>
                <w:position w:val="0"/>
                <w:sz w:val="19"/>
                <w:szCs w:val="19"/>
              </w:rPr>
              <w:t>B</w:t>
            </w:r>
            <w:r>
              <w:rPr>
                <w:color w:val="000000"/>
                <w:spacing w:val="0"/>
                <w:w w:val="100"/>
                <w:position w:val="0"/>
                <w:sz w:val="19"/>
                <w:szCs w:val="19"/>
              </w:rPr>
              <w:t>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4,244.83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53.96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破碎车间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503.23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生熟料车间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465.03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复合车间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836.33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真空加料机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9"/>
                <w:szCs w:val="19"/>
              </w:rPr>
            </w:pPr>
            <w:r>
              <w:rPr>
                <w:rFonts w:ascii="Times New Roman" w:eastAsia="Times New Roman" w:hAnsi="Times New Roman" w:cs="Times New Roman"/>
                <w:color w:val="000000"/>
                <w:spacing w:val="0"/>
                <w:w w:val="100"/>
                <w:position w:val="0"/>
                <w:sz w:val="19"/>
                <w:szCs w:val="19"/>
              </w:rPr>
              <w:t>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365.83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自有资金</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555"/>
        <w:gridCol w:w="1157"/>
        <w:gridCol w:w="917"/>
        <w:gridCol w:w="1382"/>
        <w:gridCol w:w="1138"/>
        <w:gridCol w:w="1488"/>
        <w:gridCol w:w="1186"/>
        <w:gridCol w:w="955"/>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工程项目名称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预算数 (万元)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9"/>
                <w:szCs w:val="19"/>
              </w:rPr>
            </w:pPr>
            <w:r>
              <w:rPr>
                <w:color w:val="000000"/>
                <w:spacing w:val="0"/>
                <w:w w:val="100"/>
                <w:position w:val="0"/>
                <w:sz w:val="19"/>
                <w:szCs w:val="19"/>
              </w:rPr>
              <w:t>工程投入</w:t>
            </w:r>
          </w:p>
          <w:p>
            <w:pPr>
              <w:pStyle w:val="Style2"/>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占预算比 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工程进度(%)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利息资本化</w:t>
            </w:r>
          </w:p>
          <w:p>
            <w:pPr>
              <w:pStyle w:val="Style2"/>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其中：本期利息 资本化金额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本期利息资 本化率(%)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资金来源</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4"/>
        <w:keepNext/>
        <w:keepLines/>
        <w:widowControl w:val="0"/>
        <w:numPr>
          <w:ilvl w:val="0"/>
          <w:numId w:val="107"/>
        </w:numPr>
        <w:shd w:val="clear" w:color="auto" w:fill="auto"/>
        <w:bidi w:val="0"/>
        <w:spacing w:before="0" w:after="240" w:line="240" w:lineRule="auto"/>
        <w:ind w:left="0" w:right="0" w:firstLine="480"/>
        <w:jc w:val="left"/>
        <w:rPr>
          <w:sz w:val="20"/>
          <w:szCs w:val="20"/>
        </w:rPr>
      </w:pPr>
      <w:bookmarkStart w:id="1437" w:name="bookmark1437"/>
      <w:bookmarkStart w:id="1438" w:name="bookmark1438"/>
      <w:bookmarkStart w:id="1439" w:name="bookmark1439"/>
      <w:bookmarkStart w:id="1440" w:name="bookmark1440"/>
      <w:bookmarkEnd w:id="1439"/>
      <w:r>
        <w:rPr>
          <w:color w:val="000000"/>
          <w:spacing w:val="0"/>
          <w:w w:val="100"/>
          <w:position w:val="0"/>
          <w:sz w:val="20"/>
          <w:szCs w:val="20"/>
        </w:rPr>
        <w:t>本报告期无计提在建工程减值准备</w:t>
      </w:r>
      <w:bookmarkEnd w:id="1437"/>
      <w:bookmarkEnd w:id="1438"/>
      <w:bookmarkEnd w:id="1440"/>
    </w:p>
    <w:p>
      <w:pPr>
        <w:pStyle w:val="Style46"/>
        <w:keepNext/>
        <w:keepLines/>
        <w:widowControl w:val="0"/>
        <w:numPr>
          <w:ilvl w:val="0"/>
          <w:numId w:val="109"/>
        </w:numPr>
        <w:shd w:val="clear" w:color="auto" w:fill="auto"/>
        <w:bidi w:val="0"/>
        <w:spacing w:before="0" w:after="140" w:line="240" w:lineRule="auto"/>
        <w:ind w:left="0" w:right="0" w:firstLine="48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工程物资</w:t>
      </w:r>
      <w:bookmarkEnd w:id="1441"/>
      <w:bookmarkEnd w:id="1442"/>
      <w:bookmarkEnd w:id="1444"/>
    </w:p>
    <w:tbl>
      <w:tblPr>
        <w:tblOverlap w:val="never"/>
        <w:jc w:val="center"/>
        <w:tblLayout w:type="fixed"/>
      </w:tblPr>
      <w:tblGrid>
        <w:gridCol w:w="1718"/>
        <w:gridCol w:w="1474"/>
        <w:gridCol w:w="1517"/>
        <w:gridCol w:w="1354"/>
        <w:gridCol w:w="1229"/>
        <w:gridCol w:w="1219"/>
        <w:gridCol w:w="1267"/>
      </w:tblGrid>
      <w:tr>
        <w:trPr>
          <w:trHeight w:val="9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280"/>
              <w:jc w:val="left"/>
              <w:rPr>
                <w:sz w:val="19"/>
                <w:szCs w:val="19"/>
              </w:rPr>
            </w:pPr>
            <w:r>
              <w:rPr>
                <w:color w:val="000000"/>
                <w:spacing w:val="0"/>
                <w:w w:val="100"/>
                <w:position w:val="0"/>
                <w:sz w:val="19"/>
                <w:szCs w:val="19"/>
              </w:rPr>
              <w:t>期末余额</w:t>
            </w:r>
          </w:p>
          <w:p>
            <w:pPr>
              <w:pStyle w:val="Style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200"/>
              <w:jc w:val="left"/>
              <w:rPr>
                <w:sz w:val="19"/>
                <w:szCs w:val="19"/>
              </w:rPr>
            </w:pPr>
            <w:r>
              <w:rPr>
                <w:color w:val="000000"/>
                <w:spacing w:val="0"/>
                <w:w w:val="100"/>
                <w:position w:val="0"/>
                <w:sz w:val="19"/>
                <w:szCs w:val="19"/>
              </w:rPr>
              <w:t>期初余额</w:t>
            </w:r>
          </w:p>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工程用材料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1,266,581.95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1,266,581.95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尚未安装的设备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5,513,611.07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5,513,611.07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6,780,193.02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6,780,193.02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139" w:line="1" w:lineRule="exact"/>
      </w:pPr>
    </w:p>
    <w:p>
      <w:pPr>
        <w:pStyle w:val="Style46"/>
        <w:keepNext/>
        <w:keepLines/>
        <w:widowControl w:val="0"/>
        <w:shd w:val="clear" w:color="auto" w:fill="auto"/>
        <w:bidi w:val="0"/>
        <w:spacing w:before="0" w:after="240" w:line="240" w:lineRule="auto"/>
        <w:ind w:left="0" w:right="0" w:firstLine="480"/>
        <w:jc w:val="left"/>
      </w:pPr>
      <w:bookmarkStart w:id="1445" w:name="bookmark1445"/>
      <w:bookmarkStart w:id="1446" w:name="bookmark1446"/>
      <w:bookmarkStart w:id="1447" w:name="bookmark1447"/>
      <w:r>
        <w:rPr>
          <w:color w:val="000000"/>
          <w:spacing w:val="0"/>
          <w:w w:val="100"/>
          <w:position w:val="0"/>
        </w:rPr>
        <w:t>注释</w:t>
      </w:r>
      <w:r>
        <w:rPr>
          <w:rFonts w:ascii="Times New Roman" w:eastAsia="Times New Roman" w:hAnsi="Times New Roman" w:cs="Times New Roman"/>
          <w:color w:val="000000"/>
          <w:spacing w:val="0"/>
          <w:w w:val="100"/>
          <w:position w:val="0"/>
        </w:rPr>
        <w:t>13</w:t>
      </w:r>
      <w:r>
        <w:rPr>
          <w:color w:val="000000"/>
          <w:spacing w:val="0"/>
          <w:w w:val="100"/>
          <w:position w:val="0"/>
        </w:rPr>
        <w:t>.</w:t>
      </w:r>
      <w:r>
        <w:rPr>
          <w:color w:val="000000"/>
          <w:spacing w:val="0"/>
          <w:w w:val="100"/>
          <w:position w:val="0"/>
        </w:rPr>
        <w:t>无形资产</w:t>
      </w:r>
      <w:bookmarkEnd w:id="1445"/>
      <w:bookmarkEnd w:id="1446"/>
      <w:bookmarkEnd w:id="1447"/>
    </w:p>
    <w:p>
      <w:pPr>
        <w:pStyle w:val="Style64"/>
        <w:keepNext/>
        <w:keepLines/>
        <w:widowControl w:val="0"/>
        <w:shd w:val="clear" w:color="auto" w:fill="auto"/>
        <w:bidi w:val="0"/>
        <w:spacing w:before="0" w:after="140" w:line="240" w:lineRule="auto"/>
        <w:ind w:left="0" w:right="0" w:firstLine="480"/>
        <w:jc w:val="left"/>
        <w:rPr>
          <w:sz w:val="20"/>
          <w:szCs w:val="20"/>
        </w:rPr>
      </w:pPr>
      <w:bookmarkStart w:id="1448" w:name="bookmark1448"/>
      <w:bookmarkStart w:id="1449" w:name="bookmark1449"/>
      <w:bookmarkStart w:id="1450" w:name="bookmark1450"/>
      <w:r>
        <w:rPr>
          <w:color w:val="000000"/>
          <w:spacing w:val="0"/>
          <w:w w:val="100"/>
          <w:position w:val="0"/>
          <w:sz w:val="20"/>
          <w:szCs w:val="20"/>
        </w:rPr>
        <w:t>1.</w:t>
      </w:r>
      <w:r>
        <w:rPr>
          <w:color w:val="000000"/>
          <w:spacing w:val="0"/>
          <w:w w:val="100"/>
          <w:position w:val="0"/>
          <w:sz w:val="20"/>
          <w:szCs w:val="20"/>
        </w:rPr>
        <w:t>无形资产情况</w:t>
      </w:r>
      <w:bookmarkEnd w:id="1448"/>
      <w:bookmarkEnd w:id="1449"/>
      <w:bookmarkEnd w:id="1450"/>
    </w:p>
    <w:tbl>
      <w:tblPr>
        <w:tblOverlap w:val="never"/>
        <w:jc w:val="center"/>
        <w:tblLayout w:type="fixed"/>
      </w:tblPr>
      <w:tblGrid>
        <w:gridCol w:w="1358"/>
        <w:gridCol w:w="1339"/>
        <w:gridCol w:w="1363"/>
        <w:gridCol w:w="1234"/>
        <w:gridCol w:w="1517"/>
        <w:gridCol w:w="1488"/>
        <w:gridCol w:w="147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合计</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64,637,551.52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5,324,272.39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19"/>
                <w:szCs w:val="19"/>
              </w:rPr>
              <w:t>100,141,382.74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133,471,739.31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303,671,845.96</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w:t>
            </w:r>
            <w:r>
              <w:rPr>
                <w:color w:val="000000"/>
                <w:spacing w:val="0"/>
                <w:w w:val="100"/>
                <w:position w:val="0"/>
                <w:sz w:val="19"/>
                <w:szCs w:val="19"/>
              </w:rPr>
              <w:t>本期增加</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7,759,771.61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39,430,000.00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24,470,000.00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4,518,252.69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76,178,024.30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171,011.00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4,518,252.69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4,689,263.69</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280"/>
              <w:jc w:val="both"/>
              <w:rPr>
                <w:sz w:val="19"/>
                <w:szCs w:val="19"/>
              </w:rPr>
            </w:pPr>
            <w:r>
              <w:rPr>
                <w:color w:val="000000"/>
                <w:spacing w:val="0"/>
                <w:w w:val="100"/>
                <w:position w:val="0"/>
                <w:sz w:val="19"/>
                <w:szCs w:val="19"/>
              </w:rPr>
              <w:t>非同一控制 下企业合并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7,588,760.61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39,430,000.00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24,470,000.00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71,488,760.61</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color w:val="000000"/>
                <w:spacing w:val="0"/>
                <w:w w:val="100"/>
                <w:position w:val="0"/>
                <w:sz w:val="19"/>
                <w:szCs w:val="19"/>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37,875,085.67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353,096.47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38,228,182.14</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353,096.47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353,096.47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11,051,546.52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11,051,546.52</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280"/>
              <w:jc w:val="both"/>
              <w:rPr>
                <w:sz w:val="19"/>
                <w:szCs w:val="19"/>
              </w:rPr>
            </w:pPr>
            <w:r>
              <w:rPr>
                <w:color w:val="000000"/>
                <w:spacing w:val="0"/>
                <w:w w:val="100"/>
                <w:position w:val="0"/>
                <w:sz w:val="19"/>
                <w:szCs w:val="19"/>
              </w:rPr>
              <w:t>其他原因减 少(转入投资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26,823,539.15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26,823,539.15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34,522,237.46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44,754,272.39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24,566,900.00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19"/>
                <w:szCs w:val="19"/>
              </w:rPr>
              <w:t>100,141,382.74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rPr>
              <w:t>137,636,895.53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341,621,688.12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4,836,877.36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3,677,424.59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37,984,662.54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71,413,611.12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117,968,675.61</w:t>
            </w:r>
          </w:p>
        </w:tc>
      </w:tr>
      <w:tr>
        <w:trPr>
          <w:trHeight w:val="49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2.</w:t>
            </w: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1,895,915.42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6,372,147.87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4,126,648.60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6,906,302.28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23,421,548.99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42,722,563.16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1,636,699.75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3,869,053.12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2,297,115.89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6,906,302.28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23,421,548.99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38,130,720.03</w:t>
            </w: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280"/>
              <w:jc w:val="both"/>
              <w:rPr>
                <w:sz w:val="19"/>
                <w:szCs w:val="19"/>
              </w:rPr>
            </w:pPr>
            <w:r>
              <w:rPr>
                <w:color w:val="000000"/>
                <w:spacing w:val="0"/>
                <w:w w:val="100"/>
                <w:position w:val="0"/>
                <w:sz w:val="19"/>
                <w:szCs w:val="19"/>
              </w:rPr>
              <w:t>非同一控制 下企业合并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259,215.67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2,503,094.75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1,829,532.71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4,591,843.13</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6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358"/>
        <w:gridCol w:w="1339"/>
        <w:gridCol w:w="1363"/>
        <w:gridCol w:w="1234"/>
        <w:gridCol w:w="1517"/>
        <w:gridCol w:w="1488"/>
        <w:gridCol w:w="147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合计</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color w:val="000000"/>
                <w:spacing w:val="0"/>
                <w:w w:val="100"/>
                <w:position w:val="0"/>
                <w:sz w:val="19"/>
                <w:szCs w:val="19"/>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19"/>
                <w:szCs w:val="19"/>
              </w:rPr>
              <w:t>3,044,588.98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353,096.47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3,397,685.45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353,096.47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353,096.47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73,676.96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73,676.96</w:t>
            </w:r>
          </w:p>
        </w:tc>
      </w:tr>
      <w:tr>
        <w:trPr>
          <w:trHeight w:val="80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280"/>
              <w:jc w:val="both"/>
              <w:rPr>
                <w:sz w:val="19"/>
                <w:szCs w:val="19"/>
              </w:rPr>
            </w:pPr>
            <w:r>
              <w:rPr>
                <w:color w:val="000000"/>
                <w:spacing w:val="0"/>
                <w:w w:val="100"/>
                <w:position w:val="0"/>
                <w:sz w:val="19"/>
                <w:szCs w:val="19"/>
              </w:rPr>
              <w:t>其他原因减 少（转入投资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19"/>
                <w:szCs w:val="19"/>
              </w:rPr>
              <w:t>2,970,912.02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2,970,912.02</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19"/>
                <w:szCs w:val="19"/>
              </w:rPr>
              <w:t>3,688,203.80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10,049,572.46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4,182,748.60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44,890,964.82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94,482,063.64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157,293,553.32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2.</w:t>
            </w:r>
            <w:r>
              <w:rPr>
                <w:color w:val="000000"/>
                <w:spacing w:val="0"/>
                <w:w w:val="100"/>
                <w:position w:val="0"/>
                <w:sz w:val="19"/>
                <w:szCs w:val="19"/>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27,016,299.19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119,432,372.00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color w:val="000000"/>
                <w:spacing w:val="0"/>
                <w:w w:val="100"/>
                <w:position w:val="0"/>
                <w:sz w:val="19"/>
                <w:szCs w:val="19"/>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27,016,299.19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119,432,372.00</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3.</w:t>
            </w:r>
            <w:r>
              <w:rPr>
                <w:color w:val="000000"/>
                <w:spacing w:val="0"/>
                <w:w w:val="100"/>
                <w:position w:val="0"/>
                <w:sz w:val="19"/>
                <w:szCs w:val="19"/>
              </w:rPr>
              <w:t>本期减少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24,674,136.82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13,251,851.40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54,490,084.59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27,016,299.19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119,432,372.00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四</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color w:val="000000"/>
                <w:spacing w:val="0"/>
                <w:w w:val="100"/>
                <w:position w:val="0"/>
                <w:sz w:val="19"/>
                <w:szCs w:val="19"/>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30,834,033.66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10,030,563.11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7,132,300.00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760,333.33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16,138,532.70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64,895,762.80</w:t>
            </w:r>
          </w:p>
        </w:tc>
      </w:tr>
      <w:tr>
        <w:trPr>
          <w:trHeight w:val="60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color w:val="000000"/>
                <w:spacing w:val="0"/>
                <w:w w:val="100"/>
                <w:position w:val="0"/>
                <w:sz w:val="19"/>
                <w:szCs w:val="19"/>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59,800,674.16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1,646,847.80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62,156,720.20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62,058,128.19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185,703,170.35</w:t>
            </w:r>
          </w:p>
        </w:tc>
      </w:tr>
    </w:tbl>
    <w:p>
      <w:pPr>
        <w:widowControl w:val="0"/>
        <w:spacing w:after="139" w:line="1" w:lineRule="exact"/>
      </w:pPr>
    </w:p>
    <w:p>
      <w:pPr>
        <w:pStyle w:val="Style64"/>
        <w:keepNext/>
        <w:keepLines/>
        <w:widowControl w:val="0"/>
        <w:numPr>
          <w:ilvl w:val="0"/>
          <w:numId w:val="111"/>
        </w:numPr>
        <w:shd w:val="clear" w:color="auto" w:fill="auto"/>
        <w:tabs>
          <w:tab w:pos="838" w:val="left"/>
        </w:tabs>
        <w:bidi w:val="0"/>
        <w:spacing w:before="0" w:after="220" w:line="240" w:lineRule="auto"/>
        <w:ind w:left="0" w:right="0" w:firstLine="480"/>
        <w:jc w:val="left"/>
        <w:rPr>
          <w:sz w:val="20"/>
          <w:szCs w:val="20"/>
        </w:rPr>
      </w:pPr>
      <w:bookmarkStart w:id="1451" w:name="bookmark1451"/>
      <w:bookmarkStart w:id="1452" w:name="bookmark1452"/>
      <w:bookmarkStart w:id="1453" w:name="bookmark1453"/>
      <w:bookmarkStart w:id="1454" w:name="bookmark1454"/>
      <w:bookmarkEnd w:id="1453"/>
      <w:r>
        <w:rPr>
          <w:color w:val="000000"/>
          <w:spacing w:val="0"/>
          <w:w w:val="100"/>
          <w:position w:val="0"/>
          <w:sz w:val="20"/>
          <w:szCs w:val="20"/>
        </w:rPr>
        <w:t>无形资产说明</w:t>
      </w:r>
      <w:bookmarkEnd w:id="1451"/>
      <w:bookmarkEnd w:id="1452"/>
      <w:bookmarkEnd w:id="1454"/>
    </w:p>
    <w:p>
      <w:pPr>
        <w:pStyle w:val="Style85"/>
        <w:keepNext w:val="0"/>
        <w:keepLines w:val="0"/>
        <w:widowControl w:val="0"/>
        <w:shd w:val="clear" w:color="auto" w:fill="auto"/>
        <w:bidi w:val="0"/>
        <w:spacing w:before="0" w:after="220" w:line="240" w:lineRule="auto"/>
        <w:ind w:left="0" w:right="0" w:firstLine="480"/>
        <w:jc w:val="left"/>
        <w:rPr>
          <w:sz w:val="20"/>
          <w:szCs w:val="20"/>
        </w:rPr>
      </w:pPr>
      <w:r>
        <w:rPr>
          <w:color w:val="000000"/>
          <w:spacing w:val="0"/>
          <w:w w:val="100"/>
          <w:position w:val="0"/>
          <w:sz w:val="20"/>
          <w:szCs w:val="20"/>
        </w:rPr>
        <w:t>本报告期末通过公司内部研发形成的无形资产占无形资产余额的</w:t>
      </w:r>
      <w:r>
        <w:rPr>
          <w:rFonts w:ascii="Times New Roman" w:eastAsia="Times New Roman" w:hAnsi="Times New Roman" w:cs="Times New Roman"/>
          <w:color w:val="000000"/>
          <w:spacing w:val="0"/>
          <w:w w:val="100"/>
          <w:position w:val="0"/>
          <w:sz w:val="20"/>
          <w:szCs w:val="20"/>
        </w:rPr>
        <w:t>15.59</w:t>
      </w:r>
      <w:r>
        <w:rPr>
          <w:color w:val="000000"/>
          <w:spacing w:val="0"/>
          <w:w w:val="100"/>
          <w:position w:val="0"/>
          <w:sz w:val="20"/>
          <w:szCs w:val="20"/>
        </w:rPr>
        <w:t>%。</w:t>
      </w:r>
    </w:p>
    <w:p>
      <w:pPr>
        <w:pStyle w:val="Style64"/>
        <w:keepNext/>
        <w:keepLines/>
        <w:widowControl w:val="0"/>
        <w:numPr>
          <w:ilvl w:val="0"/>
          <w:numId w:val="113"/>
        </w:numPr>
        <w:shd w:val="clear" w:color="auto" w:fill="auto"/>
        <w:tabs>
          <w:tab w:pos="838" w:val="left"/>
        </w:tabs>
        <w:bidi w:val="0"/>
        <w:spacing w:before="0" w:after="220" w:line="240" w:lineRule="auto"/>
        <w:ind w:left="0" w:right="0" w:firstLine="480"/>
        <w:jc w:val="left"/>
        <w:rPr>
          <w:sz w:val="20"/>
          <w:szCs w:val="20"/>
        </w:rPr>
      </w:pPr>
      <w:bookmarkStart w:id="1455" w:name="bookmark1455"/>
      <w:bookmarkStart w:id="1456" w:name="bookmark1456"/>
      <w:bookmarkStart w:id="1457" w:name="bookmark1457"/>
      <w:bookmarkStart w:id="1458" w:name="bookmark1458"/>
      <w:bookmarkEnd w:id="1457"/>
      <w:r>
        <w:rPr>
          <w:color w:val="000000"/>
          <w:spacing w:val="0"/>
          <w:w w:val="100"/>
          <w:position w:val="0"/>
          <w:sz w:val="20"/>
          <w:szCs w:val="20"/>
        </w:rPr>
        <w:t>无未办妥产权证书的土地使用权</w:t>
      </w:r>
      <w:bookmarkEnd w:id="1455"/>
      <w:bookmarkEnd w:id="1456"/>
      <w:bookmarkEnd w:id="1458"/>
    </w:p>
    <w:p>
      <w:pPr>
        <w:pStyle w:val="Style46"/>
        <w:keepNext/>
        <w:keepLines/>
        <w:widowControl w:val="0"/>
        <w:shd w:val="clear" w:color="auto" w:fill="auto"/>
        <w:bidi w:val="0"/>
        <w:spacing w:before="0" w:after="140" w:line="240" w:lineRule="auto"/>
        <w:ind w:left="0" w:right="0" w:firstLine="480"/>
        <w:jc w:val="left"/>
      </w:pPr>
      <w:bookmarkStart w:id="1459" w:name="bookmark1459"/>
      <w:bookmarkStart w:id="1460" w:name="bookmark1460"/>
      <w:bookmarkStart w:id="1461" w:name="bookmark1461"/>
      <w:r>
        <w:rPr>
          <w:color w:val="000000"/>
          <w:spacing w:val="0"/>
          <w:w w:val="100"/>
          <w:position w:val="0"/>
        </w:rPr>
        <w:t>注释</w:t>
      </w:r>
      <w:r>
        <w:rPr>
          <w:rFonts w:ascii="Times New Roman" w:eastAsia="Times New Roman" w:hAnsi="Times New Roman" w:cs="Times New Roman"/>
          <w:color w:val="000000"/>
          <w:spacing w:val="0"/>
          <w:w w:val="100"/>
          <w:position w:val="0"/>
        </w:rPr>
        <w:t>14</w:t>
      </w:r>
      <w:r>
        <w:rPr>
          <w:color w:val="000000"/>
          <w:spacing w:val="0"/>
          <w:w w:val="100"/>
          <w:position w:val="0"/>
        </w:rPr>
        <w:t>.</w:t>
      </w:r>
      <w:r>
        <w:rPr>
          <w:color w:val="000000"/>
          <w:spacing w:val="0"/>
          <w:w w:val="100"/>
          <w:position w:val="0"/>
        </w:rPr>
        <w:t>开发支出</w:t>
      </w:r>
      <w:bookmarkEnd w:id="1459"/>
      <w:bookmarkEnd w:id="1460"/>
      <w:bookmarkEnd w:id="1461"/>
    </w:p>
    <w:tbl>
      <w:tblPr>
        <w:tblOverlap w:val="never"/>
        <w:jc w:val="center"/>
        <w:tblLayout w:type="fixed"/>
      </w:tblPr>
      <w:tblGrid>
        <w:gridCol w:w="1781"/>
        <w:gridCol w:w="1469"/>
        <w:gridCol w:w="1474"/>
        <w:gridCol w:w="1051"/>
        <w:gridCol w:w="1368"/>
        <w:gridCol w:w="1128"/>
        <w:gridCol w:w="1507"/>
      </w:tblGrid>
      <w:tr>
        <w:trPr>
          <w:trHeight w:val="50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本期转出数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期末余额</w:t>
            </w:r>
          </w:p>
        </w:tc>
      </w:tr>
      <w:tr>
        <w:trPr>
          <w:trHeight w:val="57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内部开发支出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计入当期损益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确认为无形 资产</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3801</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2,127,130.53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154,175.88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2,281,306.41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3802</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1,287,616.27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1,287,616.27</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3106</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5,654,120.52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5,654,120.52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8801</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22,212,397.54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4,595,729.33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26,808,126.87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3502</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9"/>
                <w:szCs w:val="19"/>
              </w:rPr>
            </w:pPr>
            <w:r>
              <w:rPr>
                <w:rFonts w:ascii="Times New Roman" w:eastAsia="Times New Roman" w:hAnsi="Times New Roman" w:cs="Times New Roman"/>
                <w:color w:val="000000"/>
                <w:spacing w:val="0"/>
                <w:w w:val="100"/>
                <w:position w:val="0"/>
                <w:sz w:val="19"/>
                <w:szCs w:val="19"/>
              </w:rPr>
              <w:t>8,657,580.03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6,838,405.55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15,495,985.58</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32,997,108.10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18,530,047.55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2,281,306.41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49,245,849.24</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9"/>
                    <a:stretch/>
                  </pic:blipFill>
                  <pic:spPr>
                    <a:xfrm>
                      <a:ext cx="1932305" cy="511810"/>
                    </a:xfrm>
                    <a:prstGeom prst="rect"/>
                  </pic:spPr>
                </pic:pic>
              </a:graphicData>
            </a:graphic>
          </wp:inline>
        </w:drawing>
      </w:r>
    </w:p>
    <w:p>
      <w:pPr>
        <w:widowControl w:val="0"/>
        <w:spacing w:after="379" w:line="1" w:lineRule="exact"/>
      </w:pPr>
    </w:p>
    <w:p>
      <w:pPr>
        <w:pStyle w:val="Style40"/>
        <w:keepNext w:val="0"/>
        <w:keepLines w:val="0"/>
        <w:widowControl w:val="0"/>
        <w:shd w:val="clear" w:color="auto" w:fill="auto"/>
        <w:bidi w:val="0"/>
        <w:spacing w:before="0" w:after="0" w:line="240" w:lineRule="auto"/>
        <w:ind w:left="475" w:right="0" w:firstLine="0"/>
        <w:jc w:val="left"/>
      </w:pPr>
      <w:r>
        <w:rPr>
          <w:color w:val="000000"/>
          <w:spacing w:val="0"/>
          <w:w w:val="100"/>
          <w:position w:val="0"/>
        </w:rPr>
        <w:t>续:</w:t>
      </w:r>
    </w:p>
    <w:tbl>
      <w:tblPr>
        <w:tblOverlap w:val="never"/>
        <w:jc w:val="center"/>
        <w:tblLayout w:type="fixed"/>
      </w:tblPr>
      <w:tblGrid>
        <w:gridCol w:w="2395"/>
        <w:gridCol w:w="2160"/>
        <w:gridCol w:w="2918"/>
        <w:gridCol w:w="2304"/>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资本化开始时点</w:t>
            </w:r>
          </w:p>
        </w:tc>
        <w:tc>
          <w:tcPr>
            <w:tcBorders>
              <w:top w:val="single" w:sz="4"/>
            </w:tcBorders>
            <w:shd w:val="clear" w:color="auto" w:fill="FFFFFF"/>
            <w:vAlign w:val="center"/>
          </w:tcPr>
          <w:p>
            <w:pPr>
              <w:pStyle w:val="Style2"/>
              <w:keepNext w:val="0"/>
              <w:keepLines w:val="0"/>
              <w:widowControl w:val="0"/>
              <w:shd w:val="clear" w:color="auto" w:fill="auto"/>
              <w:tabs>
                <w:tab w:pos="759" w:val="left"/>
              </w:tabs>
              <w:bidi w:val="0"/>
              <w:spacing w:before="0" w:after="0" w:line="240" w:lineRule="auto"/>
              <w:ind w:left="0" w:right="0" w:firstLine="260"/>
              <w:jc w:val="left"/>
              <w:rPr>
                <w:sz w:val="19"/>
                <w:szCs w:val="19"/>
              </w:rPr>
            </w:pPr>
            <w:r>
              <w:rPr>
                <w:color w:val="000000"/>
                <w:spacing w:val="0"/>
                <w:w w:val="100"/>
                <w:position w:val="0"/>
                <w:sz w:val="19"/>
                <w:szCs w:val="19"/>
              </w:rPr>
              <w:t>|</w:t>
              <w:tab/>
              <w:t>资本化的具体依据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截至期末的研发进度</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3801</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p>
        </w:tc>
        <w:tc>
          <w:tcPr>
            <w:tcBorders>
              <w:top w:val="single" w:sz="4"/>
            </w:tcBorders>
            <w:shd w:val="clear" w:color="auto" w:fill="FFFFFF"/>
            <w:vAlign w:val="top"/>
          </w:tcPr>
          <w:p>
            <w:pPr>
              <w:pStyle w:val="Style2"/>
              <w:keepNext w:val="0"/>
              <w:keepLines w:val="0"/>
              <w:widowControl w:val="0"/>
              <w:shd w:val="clear" w:color="auto" w:fill="auto"/>
              <w:tabs>
                <w:tab w:pos="1378" w:val="left"/>
              </w:tabs>
              <w:bidi w:val="0"/>
              <w:spacing w:before="0" w:after="0" w:line="240" w:lineRule="auto"/>
              <w:ind w:left="0" w:right="0" w:firstLine="260"/>
              <w:jc w:val="both"/>
              <w:rPr>
                <w:sz w:val="19"/>
                <w:szCs w:val="19"/>
              </w:rPr>
            </w:pPr>
            <w:r>
              <w:rPr>
                <w:color w:val="000000"/>
                <w:spacing w:val="0"/>
                <w:w w:val="100"/>
                <w:position w:val="0"/>
                <w:sz w:val="19"/>
                <w:szCs w:val="19"/>
              </w:rPr>
              <w:t>|</w:t>
              <w:tab/>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3802</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10</w:t>
            </w:r>
          </w:p>
        </w:tc>
        <w:tc>
          <w:tcPr>
            <w:tcBorders>
              <w:top w:val="single" w:sz="4"/>
            </w:tcBorders>
            <w:shd w:val="clear" w:color="auto" w:fill="FFFFFF"/>
            <w:vAlign w:val="center"/>
          </w:tcPr>
          <w:p>
            <w:pPr>
              <w:pStyle w:val="Style2"/>
              <w:keepNext w:val="0"/>
              <w:keepLines w:val="0"/>
              <w:widowControl w:val="0"/>
              <w:shd w:val="clear" w:color="auto" w:fill="auto"/>
              <w:tabs>
                <w:tab w:pos="1378" w:val="left"/>
              </w:tabs>
              <w:bidi w:val="0"/>
              <w:spacing w:before="0" w:after="0" w:line="240" w:lineRule="auto"/>
              <w:ind w:left="0" w:right="0" w:firstLine="260"/>
              <w:jc w:val="both"/>
              <w:rPr>
                <w:sz w:val="19"/>
                <w:szCs w:val="19"/>
              </w:rPr>
            </w:pPr>
            <w:r>
              <w:rPr>
                <w:color w:val="000000"/>
                <w:spacing w:val="0"/>
                <w:w w:val="100"/>
                <w:position w:val="0"/>
                <w:sz w:val="19"/>
                <w:szCs w:val="19"/>
              </w:rPr>
              <w:t>|</w:t>
              <w:tab/>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工程化量产</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3106</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27</w:t>
            </w:r>
          </w:p>
        </w:tc>
        <w:tc>
          <w:tcPr>
            <w:tcBorders>
              <w:top w:val="single" w:sz="4"/>
            </w:tcBorders>
            <w:shd w:val="clear" w:color="auto" w:fill="FFFFFF"/>
            <w:vAlign w:val="center"/>
          </w:tcPr>
          <w:p>
            <w:pPr>
              <w:pStyle w:val="Style2"/>
              <w:keepNext w:val="0"/>
              <w:keepLines w:val="0"/>
              <w:widowControl w:val="0"/>
              <w:shd w:val="clear" w:color="auto" w:fill="auto"/>
              <w:tabs>
                <w:tab w:pos="1378" w:val="left"/>
              </w:tabs>
              <w:bidi w:val="0"/>
              <w:spacing w:before="0" w:after="0" w:line="240" w:lineRule="auto"/>
              <w:ind w:left="0" w:right="0" w:firstLine="260"/>
              <w:jc w:val="both"/>
              <w:rPr>
                <w:sz w:val="19"/>
                <w:szCs w:val="19"/>
              </w:rPr>
            </w:pPr>
            <w:r>
              <w:rPr>
                <w:color w:val="000000"/>
                <w:spacing w:val="0"/>
                <w:w w:val="100"/>
                <w:position w:val="0"/>
                <w:sz w:val="19"/>
                <w:szCs w:val="19"/>
              </w:rPr>
              <w:t>|</w:t>
              <w:tab/>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芯片验证</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8801</w:t>
            </w:r>
            <w:r>
              <w:rPr>
                <w:color w:val="000000"/>
                <w:spacing w:val="0"/>
                <w:w w:val="100"/>
                <w:position w:val="0"/>
                <w:sz w:val="19"/>
                <w:szCs w:val="19"/>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p>
        </w:tc>
        <w:tc>
          <w:tcPr>
            <w:tcBorders>
              <w:top w:val="single" w:sz="4"/>
            </w:tcBorders>
            <w:shd w:val="clear" w:color="auto" w:fill="FFFFFF"/>
            <w:vAlign w:val="top"/>
          </w:tcPr>
          <w:p>
            <w:pPr>
              <w:pStyle w:val="Style2"/>
              <w:keepNext w:val="0"/>
              <w:keepLines w:val="0"/>
              <w:widowControl w:val="0"/>
              <w:shd w:val="clear" w:color="auto" w:fill="auto"/>
              <w:tabs>
                <w:tab w:pos="1378" w:val="left"/>
              </w:tabs>
              <w:bidi w:val="0"/>
              <w:spacing w:before="0" w:after="0" w:line="240" w:lineRule="auto"/>
              <w:ind w:left="0" w:right="0" w:firstLine="260"/>
              <w:jc w:val="both"/>
              <w:rPr>
                <w:sz w:val="19"/>
                <w:szCs w:val="19"/>
              </w:rPr>
            </w:pPr>
            <w:r>
              <w:rPr>
                <w:color w:val="000000"/>
                <w:spacing w:val="0"/>
                <w:w w:val="100"/>
                <w:position w:val="0"/>
                <w:sz w:val="19"/>
                <w:szCs w:val="19"/>
              </w:rPr>
              <w:t>|</w:t>
              <w:tab/>
              <w:t>投片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研发版本发布</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NZ</w:t>
            </w:r>
            <w:r>
              <w:rPr>
                <w:rFonts w:ascii="Times New Roman" w:eastAsia="Times New Roman" w:hAnsi="Times New Roman" w:cs="Times New Roman"/>
                <w:color w:val="000000"/>
                <w:spacing w:val="0"/>
                <w:w w:val="100"/>
                <w:position w:val="0"/>
                <w:sz w:val="19"/>
                <w:szCs w:val="19"/>
              </w:rPr>
              <w:t>3502</w:t>
            </w:r>
            <w:r>
              <w:rPr>
                <w:color w:val="000000"/>
                <w:spacing w:val="0"/>
                <w:w w:val="100"/>
                <w:position w:val="0"/>
                <w:sz w:val="19"/>
                <w:szCs w:val="19"/>
              </w:rPr>
              <w:t>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15</w:t>
            </w:r>
          </w:p>
        </w:tc>
        <w:tc>
          <w:tcPr>
            <w:tcBorders>
              <w:top w:val="single" w:sz="4"/>
              <w:bottom w:val="single" w:sz="4"/>
            </w:tcBorders>
            <w:shd w:val="clear" w:color="auto" w:fill="FFFFFF"/>
            <w:vAlign w:val="top"/>
          </w:tcPr>
          <w:p>
            <w:pPr>
              <w:pStyle w:val="Style2"/>
              <w:keepNext w:val="0"/>
              <w:keepLines w:val="0"/>
              <w:widowControl w:val="0"/>
              <w:shd w:val="clear" w:color="auto" w:fill="auto"/>
              <w:tabs>
                <w:tab w:pos="1378" w:val="left"/>
              </w:tabs>
              <w:bidi w:val="0"/>
              <w:spacing w:before="0" w:after="0" w:line="240" w:lineRule="auto"/>
              <w:ind w:left="0" w:right="0" w:firstLine="260"/>
              <w:jc w:val="both"/>
              <w:rPr>
                <w:sz w:val="19"/>
                <w:szCs w:val="19"/>
              </w:rPr>
            </w:pPr>
            <w:r>
              <w:rPr>
                <w:color w:val="000000"/>
                <w:spacing w:val="0"/>
                <w:w w:val="100"/>
                <w:position w:val="0"/>
                <w:sz w:val="19"/>
                <w:szCs w:val="19"/>
              </w:rPr>
              <w:t>|</w:t>
              <w:tab/>
              <w:t>投片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研发版本发布</w:t>
            </w:r>
          </w:p>
        </w:tc>
      </w:tr>
    </w:tbl>
    <w:p>
      <w:pPr>
        <w:widowControl w:val="0"/>
        <w:spacing w:after="139" w:line="1" w:lineRule="exact"/>
      </w:pPr>
    </w:p>
    <w:p>
      <w:pPr>
        <w:pStyle w:val="Style46"/>
        <w:keepNext/>
        <w:keepLines/>
        <w:widowControl w:val="0"/>
        <w:shd w:val="clear" w:color="auto" w:fill="auto"/>
        <w:bidi w:val="0"/>
        <w:spacing w:before="0" w:after="240" w:line="240" w:lineRule="auto"/>
        <w:ind w:left="0" w:right="0" w:firstLine="480"/>
        <w:jc w:val="left"/>
      </w:pPr>
      <w:bookmarkStart w:id="1462" w:name="bookmark1462"/>
      <w:bookmarkStart w:id="1463" w:name="bookmark1463"/>
      <w:bookmarkStart w:id="1464" w:name="bookmark1464"/>
      <w:r>
        <w:rPr>
          <w:color w:val="000000"/>
          <w:spacing w:val="0"/>
          <w:w w:val="100"/>
          <w:position w:val="0"/>
        </w:rPr>
        <w:t>注释</w:t>
      </w:r>
      <w:r>
        <w:rPr>
          <w:rFonts w:ascii="Times New Roman" w:eastAsia="Times New Roman" w:hAnsi="Times New Roman" w:cs="Times New Roman"/>
          <w:color w:val="000000"/>
          <w:spacing w:val="0"/>
          <w:w w:val="100"/>
          <w:position w:val="0"/>
        </w:rPr>
        <w:t>15</w:t>
      </w:r>
      <w:r>
        <w:rPr>
          <w:color w:val="000000"/>
          <w:spacing w:val="0"/>
          <w:w w:val="100"/>
          <w:position w:val="0"/>
        </w:rPr>
        <w:t>.</w:t>
      </w:r>
      <w:r>
        <w:rPr>
          <w:color w:val="000000"/>
          <w:spacing w:val="0"/>
          <w:w w:val="100"/>
          <w:position w:val="0"/>
        </w:rPr>
        <w:t>商誉</w:t>
      </w:r>
      <w:bookmarkEnd w:id="1462"/>
      <w:bookmarkEnd w:id="1463"/>
      <w:bookmarkEnd w:id="1464"/>
    </w:p>
    <w:p>
      <w:pPr>
        <w:pStyle w:val="Style64"/>
        <w:keepNext/>
        <w:keepLines/>
        <w:widowControl w:val="0"/>
        <w:numPr>
          <w:ilvl w:val="0"/>
          <w:numId w:val="115"/>
        </w:numPr>
        <w:shd w:val="clear" w:color="auto" w:fill="auto"/>
        <w:bidi w:val="0"/>
        <w:spacing w:before="0" w:after="140" w:line="240" w:lineRule="auto"/>
        <w:ind w:left="0" w:right="0" w:firstLine="480"/>
        <w:jc w:val="left"/>
        <w:rPr>
          <w:sz w:val="20"/>
          <w:szCs w:val="20"/>
        </w:rPr>
      </w:pPr>
      <w:bookmarkStart w:id="1465" w:name="bookmark1465"/>
      <w:bookmarkStart w:id="1466" w:name="bookmark1466"/>
      <w:bookmarkStart w:id="1467" w:name="bookmark1467"/>
      <w:bookmarkStart w:id="1468" w:name="bookmark1468"/>
      <w:bookmarkEnd w:id="1467"/>
      <w:r>
        <w:rPr>
          <w:color w:val="000000"/>
          <w:spacing w:val="0"/>
          <w:w w:val="100"/>
          <w:position w:val="0"/>
          <w:sz w:val="20"/>
          <w:szCs w:val="20"/>
        </w:rPr>
        <w:t>商誉账面原值</w:t>
      </w:r>
      <w:bookmarkEnd w:id="1465"/>
      <w:bookmarkEnd w:id="1466"/>
      <w:bookmarkEnd w:id="1468"/>
    </w:p>
    <w:tbl>
      <w:tblPr>
        <w:tblOverlap w:val="never"/>
        <w:jc w:val="center"/>
        <w:tblLayout w:type="fixed"/>
      </w:tblPr>
      <w:tblGrid>
        <w:gridCol w:w="1613"/>
        <w:gridCol w:w="1474"/>
        <w:gridCol w:w="1982"/>
        <w:gridCol w:w="797"/>
        <w:gridCol w:w="826"/>
        <w:gridCol w:w="840"/>
        <w:gridCol w:w="2246"/>
      </w:tblGrid>
      <w:tr>
        <w:trPr>
          <w:trHeight w:val="50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被投资单位名称 或形成商誉的事 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企业合并形成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其他</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深圳市国民电子 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54,669,856.22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54,669,856.22</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深圳市斯诺实业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1,044,288,257.48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1,044,288,257.48</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54,669,856.22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1,044,288,257.48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Times New Roman" w:eastAsia="Times New Roman" w:hAnsi="Times New Roman" w:cs="Times New Roman"/>
                <w:color w:val="000000"/>
                <w:spacing w:val="0"/>
                <w:w w:val="100"/>
                <w:position w:val="0"/>
                <w:sz w:val="19"/>
                <w:szCs w:val="19"/>
              </w:rPr>
              <w:t>1,098,958,113.70</w:t>
            </w:r>
          </w:p>
        </w:tc>
      </w:tr>
    </w:tbl>
    <w:p>
      <w:pPr>
        <w:pStyle w:val="Style40"/>
        <w:keepNext w:val="0"/>
        <w:keepLines w:val="0"/>
        <w:widowControl w:val="0"/>
        <w:shd w:val="clear" w:color="auto" w:fill="auto"/>
        <w:bidi w:val="0"/>
        <w:spacing w:before="0" w:after="0" w:line="240" w:lineRule="auto"/>
        <w:ind w:left="475" w:right="0" w:firstLine="0"/>
        <w:jc w:val="left"/>
      </w:pPr>
      <w:bookmarkStart w:id="1469" w:name="bookmark1469"/>
      <w:r>
        <w:rPr>
          <w:b/>
          <w:bCs/>
          <w:color w:val="000000"/>
          <w:spacing w:val="0"/>
          <w:w w:val="100"/>
          <w:position w:val="0"/>
        </w:rPr>
        <w:t>2.</w:t>
      </w:r>
      <w:r>
        <w:rPr>
          <w:b/>
          <w:bCs/>
          <w:color w:val="000000"/>
          <w:spacing w:val="0"/>
          <w:w w:val="100"/>
          <w:position w:val="0"/>
        </w:rPr>
        <w:t>商誉减值准备</w:t>
      </w:r>
      <w:bookmarkEnd w:id="1469"/>
    </w:p>
    <w:p>
      <w:pPr>
        <w:widowControl w:val="0"/>
        <w:spacing w:after="139" w:line="1" w:lineRule="exact"/>
      </w:pPr>
    </w:p>
    <w:tbl>
      <w:tblPr>
        <w:tblOverlap w:val="never"/>
        <w:jc w:val="center"/>
        <w:tblLayout w:type="fixed"/>
      </w:tblPr>
      <w:tblGrid>
        <w:gridCol w:w="1838"/>
        <w:gridCol w:w="1262"/>
        <w:gridCol w:w="1771"/>
        <w:gridCol w:w="1037"/>
        <w:gridCol w:w="1022"/>
        <w:gridCol w:w="1051"/>
        <w:gridCol w:w="1795"/>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被投资单位名称或 形成商誉的事项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深圳市国民电子商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54,669,856.22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54,669,856.22</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深圳市斯诺实业发</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790,674,094.44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790,674,094.44</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845,343,950.66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845,343,950.66</w:t>
            </w:r>
          </w:p>
        </w:tc>
      </w:tr>
    </w:tbl>
    <w:p>
      <w:pPr>
        <w:pStyle w:val="Style40"/>
        <w:keepNext w:val="0"/>
        <w:keepLines w:val="0"/>
        <w:widowControl w:val="0"/>
        <w:shd w:val="clear" w:color="auto" w:fill="auto"/>
        <w:bidi w:val="0"/>
        <w:spacing w:before="0" w:after="0" w:line="240" w:lineRule="auto"/>
        <w:ind w:left="0" w:right="0" w:firstLine="0"/>
        <w:jc w:val="center"/>
      </w:pPr>
      <w:bookmarkStart w:id="1470" w:name="bookmark1470"/>
      <w:r>
        <w:rPr>
          <w:b/>
          <w:bCs/>
          <w:color w:val="000000"/>
          <w:spacing w:val="0"/>
          <w:w w:val="100"/>
          <w:position w:val="0"/>
        </w:rPr>
        <w:t>3.</w:t>
      </w:r>
      <w:r>
        <w:rPr>
          <w:b/>
          <w:bCs/>
          <w:color w:val="000000"/>
          <w:spacing w:val="0"/>
          <w:w w:val="100"/>
          <w:position w:val="0"/>
        </w:rPr>
        <w:t>商誉所在资产组或资产组组合的相关信息</w:t>
      </w:r>
      <w:bookmarkEnd w:id="1470"/>
    </w:p>
    <w:p>
      <w:pPr>
        <w:pStyle w:val="Style64"/>
        <w:keepNext/>
        <w:keepLines/>
        <w:widowControl w:val="0"/>
        <w:shd w:val="clear" w:color="auto" w:fill="auto"/>
        <w:bidi w:val="0"/>
        <w:spacing w:before="0" w:after="140" w:line="414" w:lineRule="exact"/>
        <w:ind w:left="0" w:right="0" w:firstLine="480"/>
        <w:jc w:val="left"/>
        <w:rPr>
          <w:sz w:val="20"/>
          <w:szCs w:val="20"/>
        </w:rPr>
      </w:pPr>
      <w:bookmarkStart w:id="1471" w:name="bookmark1471"/>
      <w:bookmarkStart w:id="1472" w:name="bookmark1472"/>
      <w:bookmarkStart w:id="1473" w:name="bookmark1473"/>
      <w:r>
        <w:rPr>
          <w:b w:val="0"/>
          <w:bCs w:val="0"/>
          <w:color w:val="000000"/>
          <w:spacing w:val="0"/>
          <w:w w:val="100"/>
          <w:position w:val="0"/>
          <w:sz w:val="20"/>
          <w:szCs w:val="20"/>
        </w:rPr>
        <w:t>本期公司评估了国民电商、斯诺实业相关商誉的可回收金额，公司将商誉分摊至资产组并对与商誉相 关的资产组进行了减值测试，然后将该商誉分摊至资产组的账面价值并将分摊后的资产组账面价值与其可 收回金额进行比较，确认公司商誉发生了减值。截至</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日，具体的商誉的账面价值及相关 减值准备如下：</w:t>
      </w:r>
      <w:bookmarkEnd w:id="1471"/>
      <w:bookmarkEnd w:id="1472"/>
      <w:bookmarkEnd w:id="1473"/>
    </w:p>
    <w:tbl>
      <w:tblPr>
        <w:tblOverlap w:val="never"/>
        <w:jc w:val="center"/>
        <w:tblLayout w:type="fixed"/>
      </w:tblPr>
      <w:tblGrid>
        <w:gridCol w:w="3355"/>
        <w:gridCol w:w="3470"/>
        <w:gridCol w:w="2952"/>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深圳市国民电子商务有限公司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深圳市斯诺实业发展有限公司</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资产组的构成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RCC</w:t>
            </w:r>
            <w:r>
              <w:rPr>
                <w:color w:val="000000"/>
                <w:spacing w:val="0"/>
                <w:w w:val="100"/>
                <w:position w:val="0"/>
                <w:sz w:val="19"/>
                <w:szCs w:val="19"/>
              </w:rPr>
              <w:t>产品生产销售的相关资产及负债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负极材料生产销售的相关资产及 负债</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资产组的账面价值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28,209,024.63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377,133,280.25</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tbl>
      <w:tblPr>
        <w:tblOverlap w:val="never"/>
        <w:jc w:val="center"/>
        <w:tblLayout w:type="fixed"/>
      </w:tblPr>
      <w:tblGrid>
        <w:gridCol w:w="3355"/>
        <w:gridCol w:w="3470"/>
        <w:gridCol w:w="2952"/>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深圳市国民电子商务有限公司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b/>
                <w:bCs/>
                <w:color w:val="000000"/>
                <w:spacing w:val="0"/>
                <w:w w:val="100"/>
                <w:position w:val="0"/>
                <w:sz w:val="19"/>
                <w:szCs w:val="19"/>
              </w:rPr>
              <w:t>深圳市斯诺实业发展有限公司</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分摊至本资产组的商誉账面价值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54,669,856.22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1,044,288,257.48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含整体商誉的资产组的账面价值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82,878,880.85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1,868,973,648.08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资产组可回收金额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27,940,104.63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739,439,227.44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应确认资产减值损失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54,669,856.22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790,674,094.44</w:t>
            </w:r>
          </w:p>
        </w:tc>
      </w:tr>
      <w:tr>
        <w:trPr>
          <w:trHeight w:val="59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rPr>
                <w:sz w:val="19"/>
                <w:szCs w:val="19"/>
              </w:rPr>
            </w:pPr>
            <w:r>
              <w:rPr>
                <w:color w:val="000000"/>
                <w:spacing w:val="0"/>
                <w:w w:val="100"/>
                <w:position w:val="0"/>
                <w:sz w:val="19"/>
                <w:szCs w:val="19"/>
              </w:rPr>
              <w:t>资产组是否与购买日、以前年度商誉 减值测试时所确定的资产组一致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r>
    </w:tbl>
    <w:p>
      <w:pPr>
        <w:widowControl w:val="0"/>
        <w:spacing w:after="399" w:line="1" w:lineRule="exact"/>
      </w:pPr>
    </w:p>
    <w:p>
      <w:pPr>
        <w:pStyle w:val="Style64"/>
        <w:keepNext/>
        <w:keepLines/>
        <w:widowControl w:val="0"/>
        <w:shd w:val="clear" w:color="auto" w:fill="auto"/>
        <w:bidi w:val="0"/>
        <w:spacing w:before="0" w:after="160" w:line="240" w:lineRule="auto"/>
        <w:ind w:left="0" w:right="0" w:firstLine="480"/>
        <w:jc w:val="left"/>
        <w:rPr>
          <w:sz w:val="20"/>
          <w:szCs w:val="20"/>
        </w:rPr>
      </w:pPr>
      <w:bookmarkStart w:id="1474" w:name="bookmark1474"/>
      <w:bookmarkStart w:id="1475" w:name="bookmark1475"/>
      <w:bookmarkStart w:id="1476" w:name="bookmark1476"/>
      <w:bookmarkStart w:id="1477" w:name="bookmark1477"/>
      <w:r>
        <w:rPr>
          <w:rFonts w:ascii="Times New Roman" w:eastAsia="Times New Roman" w:hAnsi="Times New Roman" w:cs="Times New Roman"/>
          <w:b w:val="0"/>
          <w:bCs w:val="0"/>
          <w:color w:val="000000"/>
          <w:spacing w:val="0"/>
          <w:w w:val="100"/>
          <w:position w:val="0"/>
          <w:sz w:val="20"/>
          <w:szCs w:val="20"/>
        </w:rPr>
        <w:t>4</w:t>
      </w:r>
      <w:bookmarkEnd w:id="1476"/>
      <w:r>
        <w:rPr>
          <w:b w:val="0"/>
          <w:bCs w:val="0"/>
          <w:color w:val="000000"/>
          <w:spacing w:val="0"/>
          <w:w w:val="100"/>
          <w:position w:val="0"/>
          <w:sz w:val="20"/>
          <w:szCs w:val="20"/>
        </w:rPr>
        <w:t>、商誉减值测试过程、参数及商誉减值损失的确认方法</w:t>
      </w:r>
      <w:bookmarkEnd w:id="1474"/>
      <w:bookmarkEnd w:id="1475"/>
      <w:bookmarkEnd w:id="1477"/>
    </w:p>
    <w:p>
      <w:pPr>
        <w:pStyle w:val="Style64"/>
        <w:keepNext/>
        <w:keepLines/>
        <w:widowControl w:val="0"/>
        <w:shd w:val="clear" w:color="auto" w:fill="auto"/>
        <w:tabs>
          <w:tab w:pos="968" w:val="left"/>
        </w:tabs>
        <w:bidi w:val="0"/>
        <w:spacing w:before="0" w:after="160" w:line="240" w:lineRule="auto"/>
        <w:ind w:left="0" w:right="0" w:firstLine="480"/>
        <w:jc w:val="left"/>
        <w:rPr>
          <w:sz w:val="20"/>
          <w:szCs w:val="20"/>
        </w:rPr>
      </w:pPr>
      <w:bookmarkStart w:id="1478" w:name="bookmark1478"/>
      <w:bookmarkStart w:id="1479" w:name="bookmark1479"/>
      <w:bookmarkStart w:id="1480" w:name="bookmark1480"/>
      <w:bookmarkStart w:id="1481" w:name="bookmark1481"/>
      <w:r>
        <w:rPr>
          <w:b w:val="0"/>
          <w:bCs w:val="0"/>
          <w:color w:val="000000"/>
          <w:spacing w:val="0"/>
          <w:w w:val="100"/>
          <w:position w:val="0"/>
          <w:sz w:val="20"/>
          <w:szCs w:val="20"/>
        </w:rPr>
        <w:t>（</w:t>
      </w:r>
      <w:bookmarkEnd w:id="1480"/>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w:t>
        <w:tab/>
        <w:t>重要假设及依据</w:t>
      </w:r>
      <w:bookmarkEnd w:id="1478"/>
      <w:bookmarkEnd w:id="1479"/>
      <w:bookmarkEnd w:id="1481"/>
    </w:p>
    <w:p>
      <w:pPr>
        <w:pStyle w:val="Style64"/>
        <w:keepNext/>
        <w:keepLines/>
        <w:widowControl w:val="0"/>
        <w:numPr>
          <w:ilvl w:val="0"/>
          <w:numId w:val="117"/>
        </w:numPr>
        <w:shd w:val="clear" w:color="auto" w:fill="auto"/>
        <w:tabs>
          <w:tab w:pos="872" w:val="left"/>
        </w:tabs>
        <w:bidi w:val="0"/>
        <w:spacing w:before="0" w:after="160" w:line="240" w:lineRule="auto"/>
        <w:ind w:left="0" w:right="0" w:firstLine="480"/>
        <w:jc w:val="left"/>
        <w:rPr>
          <w:sz w:val="20"/>
          <w:szCs w:val="20"/>
        </w:rPr>
      </w:pPr>
      <w:bookmarkStart w:id="1482" w:name="bookmark1482"/>
      <w:bookmarkStart w:id="1483" w:name="bookmark1483"/>
      <w:bookmarkStart w:id="1484" w:name="bookmark1484"/>
      <w:bookmarkStart w:id="1485" w:name="bookmark1485"/>
      <w:bookmarkEnd w:id="1484"/>
      <w:r>
        <w:rPr>
          <w:b w:val="0"/>
          <w:bCs w:val="0"/>
          <w:color w:val="000000"/>
          <w:spacing w:val="0"/>
          <w:w w:val="100"/>
          <w:position w:val="0"/>
          <w:sz w:val="20"/>
          <w:szCs w:val="20"/>
        </w:rPr>
        <w:t>国家对被评估单位所处行业的有关法律法规和政策在预期无重大变化；</w:t>
      </w:r>
      <w:bookmarkEnd w:id="1482"/>
      <w:bookmarkEnd w:id="1483"/>
      <w:bookmarkEnd w:id="1485"/>
    </w:p>
    <w:p>
      <w:pPr>
        <w:pStyle w:val="Style64"/>
        <w:keepNext/>
        <w:keepLines/>
        <w:widowControl w:val="0"/>
        <w:numPr>
          <w:ilvl w:val="0"/>
          <w:numId w:val="117"/>
        </w:numPr>
        <w:shd w:val="clear" w:color="auto" w:fill="auto"/>
        <w:tabs>
          <w:tab w:pos="877" w:val="left"/>
        </w:tabs>
        <w:bidi w:val="0"/>
        <w:spacing w:before="0" w:after="160" w:line="240" w:lineRule="auto"/>
        <w:ind w:left="0" w:right="0" w:firstLine="480"/>
        <w:jc w:val="left"/>
        <w:rPr>
          <w:sz w:val="20"/>
          <w:szCs w:val="20"/>
        </w:rPr>
      </w:pPr>
      <w:bookmarkStart w:id="1486" w:name="bookmark1486"/>
      <w:bookmarkStart w:id="1487" w:name="bookmark1487"/>
      <w:bookmarkStart w:id="1488" w:name="bookmark1488"/>
      <w:bookmarkStart w:id="1489" w:name="bookmark1489"/>
      <w:bookmarkEnd w:id="1488"/>
      <w:r>
        <w:rPr>
          <w:b w:val="0"/>
          <w:bCs w:val="0"/>
          <w:color w:val="000000"/>
          <w:spacing w:val="0"/>
          <w:w w:val="100"/>
          <w:position w:val="0"/>
          <w:sz w:val="20"/>
          <w:szCs w:val="20"/>
        </w:rPr>
        <w:t>无其他人力不可抗拒及不可预测因素的重大不利影响；</w:t>
      </w:r>
      <w:bookmarkEnd w:id="1486"/>
      <w:bookmarkEnd w:id="1487"/>
      <w:bookmarkEnd w:id="1489"/>
    </w:p>
    <w:p>
      <w:pPr>
        <w:pStyle w:val="Style64"/>
        <w:keepNext/>
        <w:keepLines/>
        <w:widowControl w:val="0"/>
        <w:numPr>
          <w:ilvl w:val="0"/>
          <w:numId w:val="117"/>
        </w:numPr>
        <w:shd w:val="clear" w:color="auto" w:fill="auto"/>
        <w:tabs>
          <w:tab w:pos="877" w:val="left"/>
        </w:tabs>
        <w:bidi w:val="0"/>
        <w:spacing w:before="0" w:after="160" w:line="240" w:lineRule="auto"/>
        <w:ind w:left="0" w:right="0" w:firstLine="480"/>
        <w:jc w:val="left"/>
        <w:rPr>
          <w:sz w:val="20"/>
          <w:szCs w:val="20"/>
        </w:rPr>
      </w:pPr>
      <w:bookmarkStart w:id="1490" w:name="bookmark1490"/>
      <w:bookmarkStart w:id="1491" w:name="bookmark1491"/>
      <w:bookmarkStart w:id="1492" w:name="bookmark1492"/>
      <w:bookmarkStart w:id="1493" w:name="bookmark1493"/>
      <w:bookmarkEnd w:id="1492"/>
      <w:r>
        <w:rPr>
          <w:b w:val="0"/>
          <w:bCs w:val="0"/>
          <w:color w:val="000000"/>
          <w:spacing w:val="0"/>
          <w:w w:val="100"/>
          <w:position w:val="0"/>
          <w:sz w:val="20"/>
          <w:szCs w:val="20"/>
        </w:rPr>
        <w:t>未来的经营管理班子尽职，并继续保持现有的经营管理模式持续经营；</w:t>
      </w:r>
      <w:bookmarkEnd w:id="1490"/>
      <w:bookmarkEnd w:id="1491"/>
      <w:bookmarkEnd w:id="1493"/>
    </w:p>
    <w:p>
      <w:pPr>
        <w:pStyle w:val="Style64"/>
        <w:keepNext/>
        <w:keepLines/>
        <w:widowControl w:val="0"/>
        <w:numPr>
          <w:ilvl w:val="0"/>
          <w:numId w:val="117"/>
        </w:numPr>
        <w:shd w:val="clear" w:color="auto" w:fill="auto"/>
        <w:tabs>
          <w:tab w:pos="877" w:val="left"/>
        </w:tabs>
        <w:bidi w:val="0"/>
        <w:spacing w:before="0" w:after="160" w:line="240" w:lineRule="auto"/>
        <w:ind w:left="0" w:right="0" w:firstLine="480"/>
        <w:jc w:val="left"/>
        <w:rPr>
          <w:sz w:val="20"/>
          <w:szCs w:val="20"/>
        </w:rPr>
      </w:pPr>
      <w:bookmarkStart w:id="1494" w:name="bookmark1494"/>
      <w:bookmarkStart w:id="1495" w:name="bookmark1495"/>
      <w:bookmarkStart w:id="1496" w:name="bookmark1496"/>
      <w:bookmarkStart w:id="1497" w:name="bookmark1497"/>
      <w:bookmarkEnd w:id="1496"/>
      <w:r>
        <w:rPr>
          <w:b w:val="0"/>
          <w:bCs w:val="0"/>
          <w:color w:val="000000"/>
          <w:spacing w:val="0"/>
          <w:w w:val="100"/>
          <w:position w:val="0"/>
          <w:sz w:val="20"/>
          <w:szCs w:val="20"/>
        </w:rPr>
        <w:t>公司的经营模式没有发生重大变化；</w:t>
      </w:r>
      <w:bookmarkEnd w:id="1494"/>
      <w:bookmarkEnd w:id="1495"/>
      <w:bookmarkEnd w:id="1497"/>
    </w:p>
    <w:p>
      <w:pPr>
        <w:pStyle w:val="Style64"/>
        <w:keepNext/>
        <w:keepLines/>
        <w:widowControl w:val="0"/>
        <w:numPr>
          <w:ilvl w:val="0"/>
          <w:numId w:val="117"/>
        </w:numPr>
        <w:shd w:val="clear" w:color="auto" w:fill="auto"/>
        <w:tabs>
          <w:tab w:pos="877" w:val="left"/>
        </w:tabs>
        <w:bidi w:val="0"/>
        <w:spacing w:before="0" w:after="160" w:line="240" w:lineRule="auto"/>
        <w:ind w:left="0" w:right="0" w:firstLine="480"/>
        <w:jc w:val="left"/>
        <w:rPr>
          <w:sz w:val="20"/>
          <w:szCs w:val="20"/>
        </w:rPr>
      </w:pPr>
      <w:bookmarkStart w:id="1498" w:name="bookmark1498"/>
      <w:bookmarkStart w:id="1499" w:name="bookmark1499"/>
      <w:bookmarkStart w:id="1500" w:name="bookmark1500"/>
      <w:bookmarkStart w:id="1501" w:name="bookmark1501"/>
      <w:bookmarkEnd w:id="1500"/>
      <w:r>
        <w:rPr>
          <w:b w:val="0"/>
          <w:bCs w:val="0"/>
          <w:color w:val="000000"/>
          <w:spacing w:val="0"/>
          <w:w w:val="100"/>
          <w:position w:val="0"/>
          <w:sz w:val="20"/>
          <w:szCs w:val="20"/>
        </w:rPr>
        <w:t>有关利率、汇率、赋税基准及税率、政策性征收费用等不发生重大变化。</w:t>
      </w:r>
      <w:bookmarkEnd w:id="1498"/>
      <w:bookmarkEnd w:id="1499"/>
      <w:bookmarkEnd w:id="1501"/>
    </w:p>
    <w:p>
      <w:pPr>
        <w:pStyle w:val="Style64"/>
        <w:keepNext/>
        <w:keepLines/>
        <w:widowControl w:val="0"/>
        <w:shd w:val="clear" w:color="auto" w:fill="auto"/>
        <w:tabs>
          <w:tab w:pos="968" w:val="left"/>
        </w:tabs>
        <w:bidi w:val="0"/>
        <w:spacing w:before="0" w:after="160" w:line="240" w:lineRule="auto"/>
        <w:ind w:left="0" w:right="0" w:firstLine="480"/>
        <w:jc w:val="left"/>
        <w:rPr>
          <w:sz w:val="20"/>
          <w:szCs w:val="20"/>
        </w:rPr>
      </w:pPr>
      <w:bookmarkStart w:id="1502" w:name="bookmark1502"/>
      <w:bookmarkStart w:id="1503" w:name="bookmark1503"/>
      <w:bookmarkStart w:id="1504" w:name="bookmark1504"/>
      <w:bookmarkStart w:id="1505" w:name="bookmark1505"/>
      <w:r>
        <w:rPr>
          <w:b w:val="0"/>
          <w:bCs w:val="0"/>
          <w:color w:val="000000"/>
          <w:spacing w:val="0"/>
          <w:w w:val="100"/>
          <w:position w:val="0"/>
          <w:sz w:val="20"/>
          <w:szCs w:val="20"/>
        </w:rPr>
        <w:t>（</w:t>
      </w:r>
      <w:bookmarkEnd w:id="1504"/>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ab/>
      </w:r>
      <w:r>
        <w:rPr>
          <w:b w:val="0"/>
          <w:bCs w:val="0"/>
          <w:color w:val="000000"/>
          <w:spacing w:val="0"/>
          <w:w w:val="100"/>
          <w:position w:val="0"/>
          <w:sz w:val="20"/>
          <w:szCs w:val="20"/>
        </w:rPr>
        <w:t>关键参数</w:t>
      </w:r>
      <w:bookmarkEnd w:id="1502"/>
      <w:bookmarkEnd w:id="1503"/>
      <w:bookmarkEnd w:id="1505"/>
    </w:p>
    <w:tbl>
      <w:tblPr>
        <w:tblOverlap w:val="never"/>
        <w:jc w:val="center"/>
        <w:tblLayout w:type="fixed"/>
      </w:tblPr>
      <w:tblGrid>
        <w:gridCol w:w="1013"/>
        <w:gridCol w:w="1022"/>
        <w:gridCol w:w="917"/>
        <w:gridCol w:w="734"/>
        <w:gridCol w:w="1488"/>
        <w:gridCol w:w="662"/>
        <w:gridCol w:w="854"/>
        <w:gridCol w:w="782"/>
        <w:gridCol w:w="658"/>
        <w:gridCol w:w="826"/>
        <w:gridCol w:w="821"/>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被投资单</w:t>
            </w:r>
          </w:p>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位名称</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或形成商</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誉的事项</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期末关键参数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期初或形成商誉时关键参数</w:t>
            </w:r>
          </w:p>
        </w:tc>
      </w:tr>
      <w:tr>
        <w:trPr>
          <w:trHeight w:val="17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预测期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预测期增 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稳定期</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7" w:lineRule="exact"/>
              <w:ind w:left="0" w:right="0" w:firstLine="0"/>
              <w:jc w:val="center"/>
              <w:rPr>
                <w:sz w:val="19"/>
                <w:szCs w:val="19"/>
              </w:rPr>
            </w:pPr>
            <w:r>
              <w:rPr>
                <w:color w:val="000000"/>
                <w:spacing w:val="0"/>
                <w:w w:val="100"/>
                <w:position w:val="0"/>
                <w:sz w:val="19"/>
                <w:szCs w:val="19"/>
              </w:rPr>
              <w:t xml:space="preserve">折现 率（加 权平 均资 本成 本 </w:t>
            </w:r>
            <w:r>
              <w:rPr>
                <w:color w:val="000000"/>
                <w:spacing w:val="0"/>
                <w:w w:val="100"/>
                <w:position w:val="0"/>
                <w:sz w:val="19"/>
                <w:szCs w:val="19"/>
              </w:rPr>
              <w:t>WACC）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预测期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预测期</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稳定</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期增</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9" w:lineRule="exact"/>
              <w:ind w:left="0" w:right="0" w:firstLine="0"/>
              <w:jc w:val="left"/>
              <w:rPr>
                <w:sz w:val="19"/>
                <w:szCs w:val="19"/>
              </w:rPr>
            </w:pPr>
            <w:r>
              <w:rPr>
                <w:color w:val="000000"/>
                <w:spacing w:val="0"/>
                <w:w w:val="100"/>
                <w:position w:val="0"/>
                <w:sz w:val="19"/>
                <w:szCs w:val="19"/>
              </w:rPr>
              <w:t>折现率</w:t>
            </w:r>
          </w:p>
          <w:p>
            <w:pPr>
              <w:pStyle w:val="Style2"/>
              <w:keepNext w:val="0"/>
              <w:keepLines w:val="0"/>
              <w:widowControl w:val="0"/>
              <w:shd w:val="clear" w:color="auto" w:fill="auto"/>
              <w:bidi w:val="0"/>
              <w:spacing w:before="0" w:after="0" w:line="229" w:lineRule="exact"/>
              <w:ind w:left="0" w:right="0" w:firstLine="0"/>
              <w:jc w:val="left"/>
              <w:rPr>
                <w:sz w:val="19"/>
                <w:szCs w:val="19"/>
              </w:rPr>
            </w:pPr>
            <w:r>
              <w:rPr>
                <w:color w:val="000000"/>
                <w:spacing w:val="0"/>
                <w:w w:val="100"/>
                <w:position w:val="0"/>
                <w:sz w:val="19"/>
                <w:szCs w:val="19"/>
              </w:rPr>
              <w:t xml:space="preserve">（加权 平均资 本成本 </w:t>
            </w:r>
            <w:r>
              <w:rPr>
                <w:color w:val="000000"/>
                <w:spacing w:val="0"/>
                <w:w w:val="100"/>
                <w:position w:val="0"/>
                <w:sz w:val="19"/>
                <w:szCs w:val="19"/>
              </w:rPr>
              <w:t>WACC）</w:t>
            </w:r>
          </w:p>
        </w:tc>
      </w:tr>
      <w:tr>
        <w:trPr>
          <w:trHeight w:val="153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深圳市国 民电子商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年（即</w:t>
            </w:r>
          </w:p>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 xml:space="preserve">2019 </w:t>
            </w:r>
            <w:r>
              <w:rPr>
                <w:color w:val="000000"/>
                <w:spacing w:val="0"/>
                <w:w w:val="100"/>
                <w:position w:val="0"/>
                <w:sz w:val="19"/>
                <w:szCs w:val="19"/>
              </w:rPr>
              <w:t>年</w:t>
            </w:r>
          </w:p>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2023 </w:t>
            </w:r>
            <w:r>
              <w:rPr>
                <w:color w:val="000000"/>
                <w:spacing w:val="0"/>
                <w:w w:val="100"/>
                <w:position w:val="0"/>
                <w:sz w:val="19"/>
                <w:szCs w:val="19"/>
              </w:rPr>
              <w:t>年），</w:t>
            </w:r>
          </w:p>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后续为稳 定期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9"/>
                <w:szCs w:val="19"/>
              </w:rPr>
            </w:pPr>
            <w:r>
              <w:rPr>
                <w:color w:val="000000"/>
                <w:spacing w:val="0"/>
                <w:w w:val="100"/>
                <w:position w:val="0"/>
                <w:sz w:val="19"/>
                <w:szCs w:val="19"/>
              </w:rPr>
              <w:t>根据预测的收 入、成本、费用 等计算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14.79</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4"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w:t>
            </w:r>
            <w:r>
              <w:rPr>
                <w:color w:val="000000"/>
                <w:spacing w:val="0"/>
                <w:w w:val="100"/>
                <w:position w:val="0"/>
                <w:sz w:val="19"/>
                <w:szCs w:val="19"/>
              </w:rPr>
              <w:t xml:space="preserve">年（即 </w:t>
            </w:r>
            <w:r>
              <w:rPr>
                <w:rFonts w:ascii="Times New Roman" w:eastAsia="Times New Roman" w:hAnsi="Times New Roman" w:cs="Times New Roman"/>
                <w:color w:val="000000"/>
                <w:spacing w:val="0"/>
                <w:w w:val="100"/>
                <w:position w:val="0"/>
                <w:sz w:val="19"/>
                <w:szCs w:val="19"/>
              </w:rPr>
              <w:t xml:space="preserve">2018 </w:t>
            </w:r>
            <w:r>
              <w:rPr>
                <w:color w:val="000000"/>
                <w:spacing w:val="0"/>
                <w:w w:val="100"/>
                <w:position w:val="0"/>
                <w:sz w:val="19"/>
                <w:szCs w:val="19"/>
              </w:rPr>
              <w:t xml:space="preserve">年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2027 </w:t>
            </w:r>
            <w:r>
              <w:rPr>
                <w:color w:val="000000"/>
                <w:spacing w:val="0"/>
                <w:w w:val="100"/>
                <w:position w:val="0"/>
                <w:sz w:val="19"/>
                <w:szCs w:val="19"/>
              </w:rPr>
              <w:t>年），后 续为稳 定期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rPr>
                <w:sz w:val="19"/>
                <w:szCs w:val="19"/>
              </w:rPr>
            </w:pPr>
            <w:r>
              <w:rPr>
                <w:color w:val="000000"/>
                <w:spacing w:val="0"/>
                <w:w w:val="100"/>
                <w:position w:val="0"/>
                <w:sz w:val="19"/>
                <w:szCs w:val="19"/>
              </w:rPr>
              <w:t>根据预 测的收 入、成 本、费用 等计算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12.44</w:t>
            </w:r>
            <w:r>
              <w:rPr>
                <w:color w:val="000000"/>
                <w:spacing w:val="0"/>
                <w:w w:val="100"/>
                <w:position w:val="0"/>
                <w:sz w:val="19"/>
                <w:szCs w:val="19"/>
              </w:rPr>
              <w:t>%</w:t>
            </w:r>
          </w:p>
        </w:tc>
      </w:tr>
      <w:tr>
        <w:trPr>
          <w:trHeight w:val="204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深圳市斯</w:t>
            </w:r>
          </w:p>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诺实业发</w:t>
            </w:r>
          </w:p>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年（即</w:t>
            </w:r>
          </w:p>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 xml:space="preserve">2019 </w:t>
            </w:r>
            <w:r>
              <w:rPr>
                <w:color w:val="000000"/>
                <w:spacing w:val="0"/>
                <w:w w:val="100"/>
                <w:position w:val="0"/>
                <w:sz w:val="19"/>
                <w:szCs w:val="19"/>
              </w:rPr>
              <w:t>年</w:t>
            </w:r>
          </w:p>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2023 </w:t>
            </w:r>
            <w:r>
              <w:rPr>
                <w:color w:val="000000"/>
                <w:spacing w:val="0"/>
                <w:w w:val="100"/>
                <w:position w:val="0"/>
                <w:sz w:val="19"/>
                <w:szCs w:val="19"/>
              </w:rPr>
              <w:t>年），</w:t>
            </w:r>
          </w:p>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后续为稳 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center"/>
              <w:rPr>
                <w:sz w:val="19"/>
                <w:szCs w:val="19"/>
              </w:rPr>
            </w:pPr>
            <w:r>
              <w:rPr>
                <w:color w:val="000000"/>
                <w:spacing w:val="0"/>
                <w:w w:val="100"/>
                <w:position w:val="0"/>
                <w:sz w:val="19"/>
                <w:szCs w:val="19"/>
              </w:rPr>
              <w:t>根据预测的收 入、成本、费用 等计算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14.22</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 xml:space="preserve">期 （即 </w:t>
            </w:r>
            <w:r>
              <w:rPr>
                <w:rFonts w:ascii="Times New Roman" w:eastAsia="Times New Roman" w:hAnsi="Times New Roman" w:cs="Times New Roman"/>
                <w:color w:val="000000"/>
                <w:spacing w:val="0"/>
                <w:w w:val="100"/>
                <w:position w:val="0"/>
                <w:sz w:val="19"/>
                <w:szCs w:val="19"/>
              </w:rPr>
              <w:t xml:space="preserve">2017 </w:t>
            </w:r>
            <w:r>
              <w:rPr>
                <w:color w:val="000000"/>
                <w:spacing w:val="0"/>
                <w:w w:val="100"/>
                <w:position w:val="0"/>
                <w:sz w:val="19"/>
                <w:szCs w:val="19"/>
              </w:rPr>
              <w:t xml:space="preserve">年 </w:t>
            </w:r>
            <w:r>
              <w:rPr>
                <w:rFonts w:ascii="Times New Roman" w:eastAsia="Times New Roman" w:hAnsi="Times New Roman" w:cs="Times New Roman"/>
                <w:color w:val="000000"/>
                <w:spacing w:val="0"/>
                <w:w w:val="100"/>
                <w:position w:val="0"/>
                <w:sz w:val="19"/>
                <w:szCs w:val="19"/>
              </w:rPr>
              <w:t>7</w:t>
            </w:r>
          </w:p>
          <w:p>
            <w:pPr>
              <w:pStyle w:val="Style2"/>
              <w:keepNext w:val="0"/>
              <w:keepLines w:val="0"/>
              <w:widowControl w:val="0"/>
              <w:shd w:val="clear" w:color="auto" w:fill="auto"/>
              <w:bidi w:val="0"/>
              <w:spacing w:before="0" w:after="0" w:line="239" w:lineRule="exact"/>
              <w:ind w:left="0" w:right="0" w:firstLine="0"/>
              <w:jc w:val="center"/>
              <w:rPr>
                <w:sz w:val="19"/>
                <w:szCs w:val="19"/>
              </w:rPr>
            </w:pP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 xml:space="preserve">日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2022 </w:t>
            </w:r>
            <w:r>
              <w:rPr>
                <w:color w:val="000000"/>
                <w:spacing w:val="0"/>
                <w:w w:val="100"/>
                <w:position w:val="0"/>
                <w:sz w:val="19"/>
                <w:szCs w:val="19"/>
              </w:rPr>
              <w:t>年），后 续为稳 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both"/>
              <w:rPr>
                <w:sz w:val="19"/>
                <w:szCs w:val="19"/>
              </w:rPr>
            </w:pPr>
            <w:r>
              <w:rPr>
                <w:color w:val="000000"/>
                <w:spacing w:val="0"/>
                <w:w w:val="100"/>
                <w:position w:val="0"/>
                <w:sz w:val="19"/>
                <w:szCs w:val="19"/>
              </w:rPr>
              <w:t>根据预 测的收 入、成 本、费用 等计算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12.22</w:t>
            </w:r>
            <w:r>
              <w:rPr>
                <w:color w:val="000000"/>
                <w:spacing w:val="0"/>
                <w:w w:val="100"/>
                <w:position w:val="0"/>
                <w:sz w:val="19"/>
                <w:szCs w:val="19"/>
              </w:rPr>
              <w:t>%</w:t>
            </w:r>
          </w:p>
        </w:tc>
      </w:tr>
    </w:tbl>
    <w:p>
      <w:pPr>
        <w:pStyle w:val="Style64"/>
        <w:keepNext/>
        <w:keepLines/>
        <w:widowControl w:val="0"/>
        <w:shd w:val="clear" w:color="auto" w:fill="auto"/>
        <w:bidi w:val="0"/>
        <w:spacing w:before="0" w:after="0" w:line="413" w:lineRule="exact"/>
        <w:ind w:left="0" w:right="0" w:firstLine="480"/>
        <w:jc w:val="both"/>
        <w:rPr>
          <w:sz w:val="20"/>
          <w:szCs w:val="20"/>
        </w:rPr>
      </w:pPr>
      <w:bookmarkStart w:id="1506" w:name="bookmark1506"/>
      <w:bookmarkStart w:id="1507" w:name="bookmark1507"/>
      <w:bookmarkStart w:id="1508" w:name="bookmark1508"/>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：根据国民电商的资产组经营情况，公司预计</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年收入增长率为</w:t>
      </w:r>
      <w:r>
        <w:rPr>
          <w:rFonts w:ascii="Times New Roman" w:eastAsia="Times New Roman" w:hAnsi="Times New Roman" w:cs="Times New Roman"/>
          <w:b w:val="0"/>
          <w:bCs w:val="0"/>
          <w:color w:val="000000"/>
          <w:spacing w:val="0"/>
          <w:w w:val="100"/>
          <w:position w:val="0"/>
          <w:sz w:val="20"/>
          <w:szCs w:val="20"/>
        </w:rPr>
        <w:t>-3%</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年到</w:t>
      </w:r>
      <w:r>
        <w:rPr>
          <w:rFonts w:ascii="Times New Roman" w:eastAsia="Times New Roman" w:hAnsi="Times New Roman" w:cs="Times New Roman"/>
          <w:b w:val="0"/>
          <w:bCs w:val="0"/>
          <w:color w:val="000000"/>
          <w:spacing w:val="0"/>
          <w:w w:val="100"/>
          <w:position w:val="0"/>
          <w:sz w:val="20"/>
          <w:szCs w:val="20"/>
        </w:rPr>
        <w:t>2023</w:t>
      </w:r>
      <w:r>
        <w:rPr>
          <w:b w:val="0"/>
          <w:bCs w:val="0"/>
          <w:color w:val="000000"/>
          <w:spacing w:val="0"/>
          <w:w w:val="100"/>
          <w:position w:val="0"/>
          <w:sz w:val="20"/>
          <w:szCs w:val="20"/>
        </w:rPr>
        <w:t>年进入 稳定增长期，收入增长率分别为</w:t>
      </w:r>
      <w:r>
        <w:rPr>
          <w:rFonts w:ascii="Times New Roman" w:eastAsia="Times New Roman" w:hAnsi="Times New Roman" w:cs="Times New Roman"/>
          <w:b w:val="0"/>
          <w:bCs w:val="0"/>
          <w:color w:val="000000"/>
          <w:spacing w:val="0"/>
          <w:w w:val="100"/>
          <w:position w:val="0"/>
          <w:sz w:val="20"/>
          <w:szCs w:val="20"/>
        </w:rPr>
        <w:t>13.00%</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12.00%</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9.00%</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6.00%</w:t>
      </w:r>
      <w:r>
        <w:rPr>
          <w:b w:val="0"/>
          <w:bCs w:val="0"/>
          <w:color w:val="000000"/>
          <w:spacing w:val="0"/>
          <w:w w:val="100"/>
          <w:position w:val="0"/>
          <w:sz w:val="20"/>
          <w:szCs w:val="20"/>
        </w:rPr>
        <w:t>；年初时预测</w:t>
      </w:r>
      <w:r>
        <w:rPr>
          <w:rFonts w:ascii="Times New Roman" w:eastAsia="Times New Roman" w:hAnsi="Times New Roman" w:cs="Times New Roman"/>
          <w:b w:val="0"/>
          <w:bCs w:val="0"/>
          <w:color w:val="000000"/>
          <w:spacing w:val="0"/>
          <w:w w:val="100"/>
          <w:position w:val="0"/>
          <w:sz w:val="20"/>
          <w:szCs w:val="20"/>
        </w:rPr>
        <w:t>2019-2022</w:t>
      </w:r>
      <w:r>
        <w:rPr>
          <w:b w:val="0"/>
          <w:bCs w:val="0"/>
          <w:color w:val="000000"/>
          <w:spacing w:val="0"/>
          <w:w w:val="100"/>
          <w:position w:val="0"/>
          <w:sz w:val="20"/>
          <w:szCs w:val="20"/>
        </w:rPr>
        <w:t>年增长率为</w:t>
      </w:r>
      <w:r>
        <w:rPr>
          <w:rFonts w:ascii="Times New Roman" w:eastAsia="Times New Roman" w:hAnsi="Times New Roman" w:cs="Times New Roman"/>
          <w:b w:val="0"/>
          <w:bCs w:val="0"/>
          <w:color w:val="000000"/>
          <w:spacing w:val="0"/>
          <w:w w:val="100"/>
          <w:position w:val="0"/>
          <w:sz w:val="20"/>
          <w:szCs w:val="20"/>
        </w:rPr>
        <w:t>14.41%</w:t>
      </w:r>
      <w:r>
        <w:rPr>
          <w:b w:val="0"/>
          <w:bCs w:val="0"/>
          <w:color w:val="000000"/>
          <w:spacing w:val="0"/>
          <w:w w:val="100"/>
          <w:position w:val="0"/>
          <w:sz w:val="20"/>
          <w:szCs w:val="20"/>
        </w:rPr>
        <w:t xml:space="preserve">、 </w:t>
      </w:r>
      <w:r>
        <w:rPr>
          <w:rFonts w:ascii="Times New Roman" w:eastAsia="Times New Roman" w:hAnsi="Times New Roman" w:cs="Times New Roman"/>
          <w:b w:val="0"/>
          <w:bCs w:val="0"/>
          <w:color w:val="000000"/>
          <w:spacing w:val="0"/>
          <w:w w:val="100"/>
          <w:position w:val="0"/>
          <w:sz w:val="20"/>
          <w:szCs w:val="20"/>
        </w:rPr>
        <w:t>15.00%</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14.93%</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9.78%</w:t>
      </w:r>
      <w:r>
        <w:rPr>
          <w:b w:val="0"/>
          <w:bCs w:val="0"/>
          <w:color w:val="000000"/>
          <w:spacing w:val="0"/>
          <w:w w:val="100"/>
          <w:position w:val="0"/>
          <w:sz w:val="20"/>
          <w:szCs w:val="20"/>
        </w:rPr>
        <w:t>，本次预测的增长率较前次低</w:t>
      </w:r>
      <w:r>
        <w:rPr>
          <w:b w:val="0"/>
          <w:bCs w:val="0"/>
          <w:color w:val="000000"/>
          <w:spacing w:val="0"/>
          <w:w w:val="100"/>
          <w:position w:val="0"/>
          <w:sz w:val="20"/>
          <w:szCs w:val="20"/>
        </w:rPr>
        <w:t>，</w:t>
      </w:r>
      <w:r>
        <w:rPr>
          <w:b w:val="0"/>
          <w:bCs w:val="0"/>
          <w:color w:val="000000"/>
          <w:spacing w:val="0"/>
          <w:w w:val="100"/>
          <w:position w:val="0"/>
          <w:sz w:val="20"/>
          <w:szCs w:val="20"/>
        </w:rPr>
        <w:t>主要原因为公司</w:t>
      </w:r>
      <w:r>
        <w:rPr>
          <w:rFonts w:ascii="Times New Roman" w:eastAsia="Times New Roman" w:hAnsi="Times New Roman" w:cs="Times New Roman"/>
          <w:b w:val="0"/>
          <w:bCs w:val="0"/>
          <w:color w:val="000000"/>
          <w:spacing w:val="0"/>
          <w:w w:val="100"/>
          <w:position w:val="0"/>
          <w:sz w:val="20"/>
          <w:szCs w:val="20"/>
        </w:rPr>
        <w:t>RCC</w:t>
      </w:r>
      <w:r>
        <w:rPr>
          <w:b w:val="0"/>
          <w:bCs w:val="0"/>
          <w:color w:val="000000"/>
          <w:spacing w:val="0"/>
          <w:w w:val="100"/>
          <w:position w:val="0"/>
          <w:sz w:val="20"/>
          <w:szCs w:val="20"/>
        </w:rPr>
        <w:t>移动支付、系统集成等业务</w:t>
      </w:r>
      <w:bookmarkEnd w:id="1506"/>
      <w:bookmarkEnd w:id="1507"/>
      <w:bookmarkEnd w:id="1508"/>
      <w:r>
        <w:rPr>
          <w:b w:val="0"/>
          <w:bCs w:val="0"/>
          <w:color w:val="000000"/>
          <w:spacing w:val="0"/>
          <w:w w:val="100"/>
          <w:position w:val="0"/>
          <w:sz w:val="20"/>
          <w:szCs w:val="20"/>
        </w:rPr>
        <w:t xml:space="preserve"> </w:t>
      </w:r>
      <w:r>
        <w:rPr>
          <w:rStyle w:val="CharStyle86"/>
          <w:b w:val="0"/>
          <w:bCs w:val="0"/>
          <w:sz w:val="20"/>
          <w:szCs w:val="20"/>
        </w:rPr>
        <w:t>大幅收缩。</w:t>
      </w:r>
    </w:p>
    <w:p>
      <w:pPr>
        <w:pStyle w:val="Style64"/>
        <w:keepNext/>
        <w:keepLines/>
        <w:widowControl w:val="0"/>
        <w:shd w:val="clear" w:color="auto" w:fill="auto"/>
        <w:bidi w:val="0"/>
        <w:spacing w:before="0" w:after="0" w:line="414" w:lineRule="exact"/>
        <w:ind w:left="0" w:right="0" w:firstLine="460"/>
        <w:jc w:val="both"/>
        <w:rPr>
          <w:sz w:val="20"/>
          <w:szCs w:val="20"/>
        </w:rPr>
      </w:pPr>
      <w:bookmarkStart w:id="1509" w:name="bookmark1509"/>
      <w:bookmarkStart w:id="1510" w:name="bookmark1510"/>
      <w:bookmarkStart w:id="1511" w:name="bookmark1511"/>
      <w:r>
        <w:rPr>
          <w:b w:val="0"/>
          <w:bCs w:val="0"/>
          <w:color w:val="000000"/>
          <w:spacing w:val="0"/>
          <w:w w:val="100"/>
          <w:position w:val="0"/>
          <w:sz w:val="20"/>
          <w:szCs w:val="20"/>
        </w:rPr>
        <w:t>注</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：根据斯诺实业</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年的经营情况、以此时点参照各产品历史年度营业收入增长率并考虑所在行 业发展前景综合考虑，对产品收入依据市场销售情况及公司的销售计划分产品品种进行预测，预计</w:t>
      </w:r>
      <w:r>
        <w:rPr>
          <w:rFonts w:ascii="Times New Roman" w:eastAsia="Times New Roman" w:hAnsi="Times New Roman" w:cs="Times New Roman"/>
          <w:b w:val="0"/>
          <w:bCs w:val="0"/>
          <w:color w:val="000000"/>
          <w:spacing w:val="0"/>
          <w:w w:val="100"/>
          <w:position w:val="0"/>
          <w:sz w:val="20"/>
          <w:szCs w:val="20"/>
        </w:rPr>
        <w:t xml:space="preserve">2019 </w:t>
      </w:r>
      <w:r>
        <w:rPr>
          <w:b w:val="0"/>
          <w:bCs w:val="0"/>
          <w:color w:val="000000"/>
          <w:spacing w:val="0"/>
          <w:w w:val="100"/>
          <w:position w:val="0"/>
          <w:sz w:val="20"/>
          <w:szCs w:val="20"/>
        </w:rPr>
        <w:t>年到</w:t>
      </w:r>
      <w:r>
        <w:rPr>
          <w:rFonts w:ascii="Times New Roman" w:eastAsia="Times New Roman" w:hAnsi="Times New Roman" w:cs="Times New Roman"/>
          <w:b w:val="0"/>
          <w:bCs w:val="0"/>
          <w:color w:val="000000"/>
          <w:spacing w:val="0"/>
          <w:w w:val="100"/>
          <w:position w:val="0"/>
          <w:sz w:val="20"/>
          <w:szCs w:val="20"/>
        </w:rPr>
        <w:t>2023</w:t>
      </w:r>
      <w:r>
        <w:rPr>
          <w:b w:val="0"/>
          <w:bCs w:val="0"/>
          <w:color w:val="000000"/>
          <w:spacing w:val="0"/>
          <w:w w:val="100"/>
          <w:position w:val="0"/>
          <w:sz w:val="20"/>
          <w:szCs w:val="20"/>
        </w:rPr>
        <w:t>年销售增长率分别为</w:t>
      </w:r>
      <w:r>
        <w:rPr>
          <w:rFonts w:ascii="Times New Roman" w:eastAsia="Times New Roman" w:hAnsi="Times New Roman" w:cs="Times New Roman"/>
          <w:b w:val="0"/>
          <w:bCs w:val="0"/>
          <w:color w:val="000000"/>
          <w:spacing w:val="0"/>
          <w:w w:val="100"/>
          <w:position w:val="0"/>
          <w:sz w:val="20"/>
          <w:szCs w:val="20"/>
        </w:rPr>
        <w:t>59.01%</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29.57%</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19.76%</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16.10%</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7.91%</w:t>
      </w:r>
      <w:r>
        <w:rPr>
          <w:b w:val="0"/>
          <w:bCs w:val="0"/>
          <w:color w:val="000000"/>
          <w:spacing w:val="0"/>
          <w:w w:val="100"/>
          <w:position w:val="0"/>
          <w:sz w:val="20"/>
          <w:szCs w:val="20"/>
        </w:rPr>
        <w:t>，收购时</w:t>
      </w:r>
      <w:r>
        <w:rPr>
          <w:rFonts w:ascii="Times New Roman" w:eastAsia="Times New Roman" w:hAnsi="Times New Roman" w:cs="Times New Roman"/>
          <w:b w:val="0"/>
          <w:bCs w:val="0"/>
          <w:color w:val="000000"/>
          <w:spacing w:val="0"/>
          <w:w w:val="100"/>
          <w:position w:val="0"/>
          <w:sz w:val="20"/>
          <w:szCs w:val="20"/>
        </w:rPr>
        <w:t>2019-2022</w:t>
      </w:r>
      <w:r>
        <w:rPr>
          <w:b w:val="0"/>
          <w:bCs w:val="0"/>
          <w:color w:val="000000"/>
          <w:spacing w:val="0"/>
          <w:w w:val="100"/>
          <w:position w:val="0"/>
          <w:sz w:val="20"/>
          <w:szCs w:val="20"/>
        </w:rPr>
        <w:t>年采用的 增长率为</w:t>
      </w:r>
      <w:r>
        <w:rPr>
          <w:rFonts w:ascii="Times New Roman" w:eastAsia="Times New Roman" w:hAnsi="Times New Roman" w:cs="Times New Roman"/>
          <w:b w:val="0"/>
          <w:bCs w:val="0"/>
          <w:color w:val="000000"/>
          <w:spacing w:val="0"/>
          <w:w w:val="100"/>
          <w:position w:val="0"/>
          <w:sz w:val="20"/>
          <w:szCs w:val="20"/>
        </w:rPr>
        <w:t>49.11%</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10.17%</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5.18%</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5.00%</w:t>
      </w:r>
      <w:r>
        <w:rPr>
          <w:b w:val="0"/>
          <w:bCs w:val="0"/>
          <w:color w:val="000000"/>
          <w:spacing w:val="0"/>
          <w:w w:val="100"/>
          <w:position w:val="0"/>
          <w:sz w:val="20"/>
          <w:szCs w:val="20"/>
        </w:rPr>
        <w:t>，本次预测的增长率较前次高</w:t>
      </w:r>
      <w:r>
        <w:rPr>
          <w:b w:val="0"/>
          <w:bCs w:val="0"/>
          <w:color w:val="000000"/>
          <w:spacing w:val="0"/>
          <w:w w:val="100"/>
          <w:position w:val="0"/>
          <w:sz w:val="20"/>
          <w:szCs w:val="20"/>
        </w:rPr>
        <w:t>，</w:t>
      </w:r>
      <w:r>
        <w:rPr>
          <w:b w:val="0"/>
          <w:bCs w:val="0"/>
          <w:color w:val="000000"/>
          <w:spacing w:val="0"/>
          <w:w w:val="100"/>
          <w:position w:val="0"/>
          <w:sz w:val="20"/>
          <w:szCs w:val="20"/>
        </w:rPr>
        <w:t>主要原因为收购时斯诺实业经营 相对稳定，预测该公司</w:t>
      </w:r>
      <w:r>
        <w:rPr>
          <w:rFonts w:ascii="Times New Roman" w:eastAsia="Times New Roman" w:hAnsi="Times New Roman" w:cs="Times New Roman"/>
          <w:b w:val="0"/>
          <w:bCs w:val="0"/>
          <w:color w:val="000000"/>
          <w:spacing w:val="0"/>
          <w:w w:val="100"/>
          <w:position w:val="0"/>
          <w:sz w:val="20"/>
          <w:szCs w:val="20"/>
        </w:rPr>
        <w:t>2019-2022</w:t>
      </w:r>
      <w:r>
        <w:rPr>
          <w:b w:val="0"/>
          <w:bCs w:val="0"/>
          <w:color w:val="000000"/>
          <w:spacing w:val="0"/>
          <w:w w:val="100"/>
          <w:position w:val="0"/>
          <w:sz w:val="20"/>
          <w:szCs w:val="20"/>
        </w:rPr>
        <w:t>年达到成熟期增长相对缓慢，而本次预测时由于斯诺实业受沃特玛影响 较大，预测的负极材料收入基数比收购时小。本次预测考虑公司经营情况受沃特玛影响虽有下降但影响仍 未消除，且与新客户接洽需一定过程，采用较为谨慎的折现率。</w:t>
      </w:r>
      <w:bookmarkEnd w:id="1509"/>
      <w:bookmarkEnd w:id="1510"/>
      <w:bookmarkEnd w:id="1511"/>
    </w:p>
    <w:p>
      <w:pPr>
        <w:pStyle w:val="Style64"/>
        <w:keepNext/>
        <w:keepLines/>
        <w:widowControl w:val="0"/>
        <w:numPr>
          <w:ilvl w:val="0"/>
          <w:numId w:val="119"/>
        </w:numPr>
        <w:shd w:val="clear" w:color="auto" w:fill="auto"/>
        <w:bidi w:val="0"/>
        <w:spacing w:before="0" w:after="0" w:line="414" w:lineRule="exact"/>
        <w:ind w:left="0" w:right="0" w:firstLine="460"/>
        <w:jc w:val="both"/>
        <w:rPr>
          <w:sz w:val="20"/>
          <w:szCs w:val="20"/>
        </w:rPr>
      </w:pPr>
      <w:bookmarkStart w:id="1512" w:name="bookmark1512"/>
      <w:bookmarkStart w:id="1513" w:name="bookmark1513"/>
      <w:bookmarkStart w:id="1514" w:name="bookmark1514"/>
      <w:bookmarkStart w:id="1515" w:name="bookmark1515"/>
      <w:bookmarkEnd w:id="1514"/>
      <w:r>
        <w:rPr>
          <w:b w:val="0"/>
          <w:bCs w:val="0"/>
          <w:color w:val="000000"/>
          <w:spacing w:val="0"/>
          <w:w w:val="100"/>
          <w:position w:val="0"/>
          <w:sz w:val="20"/>
          <w:szCs w:val="20"/>
        </w:rPr>
        <w:t>商誉减值损失的确认方法：</w:t>
      </w:r>
      <w:bookmarkEnd w:id="1512"/>
      <w:bookmarkEnd w:id="1513"/>
      <w:bookmarkEnd w:id="1515"/>
    </w:p>
    <w:p>
      <w:pPr>
        <w:pStyle w:val="Style64"/>
        <w:keepNext/>
        <w:keepLines/>
        <w:widowControl w:val="0"/>
        <w:shd w:val="clear" w:color="auto" w:fill="auto"/>
        <w:bidi w:val="0"/>
        <w:spacing w:before="0" w:after="0" w:line="414" w:lineRule="exact"/>
        <w:ind w:left="0" w:right="0" w:firstLine="460"/>
        <w:jc w:val="both"/>
        <w:rPr>
          <w:sz w:val="20"/>
          <w:szCs w:val="20"/>
        </w:rPr>
      </w:pPr>
      <w:bookmarkStart w:id="1516" w:name="bookmark1516"/>
      <w:bookmarkStart w:id="1517" w:name="bookmark1517"/>
      <w:bookmarkStart w:id="1518" w:name="bookmark1518"/>
      <w:r>
        <w:rPr>
          <w:b w:val="0"/>
          <w:bCs w:val="0"/>
          <w:color w:val="000000"/>
          <w:spacing w:val="0"/>
          <w:w w:val="100"/>
          <w:position w:val="0"/>
          <w:sz w:val="20"/>
          <w:szCs w:val="20"/>
        </w:rPr>
        <w:t>①预计未来现金流量的现值</w:t>
      </w:r>
      <w:bookmarkEnd w:id="1516"/>
      <w:bookmarkEnd w:id="1517"/>
      <w:bookmarkEnd w:id="1518"/>
    </w:p>
    <w:p>
      <w:pPr>
        <w:pStyle w:val="Style64"/>
        <w:keepNext/>
        <w:keepLines/>
        <w:widowControl w:val="0"/>
        <w:shd w:val="clear" w:color="auto" w:fill="auto"/>
        <w:bidi w:val="0"/>
        <w:spacing w:before="0" w:after="0" w:line="414" w:lineRule="exact"/>
        <w:ind w:left="0" w:right="0" w:firstLine="460"/>
        <w:jc w:val="both"/>
        <w:rPr>
          <w:sz w:val="20"/>
          <w:szCs w:val="20"/>
        </w:rPr>
      </w:pPr>
      <w:bookmarkStart w:id="1519" w:name="bookmark1519"/>
      <w:bookmarkStart w:id="1520" w:name="bookmark1520"/>
      <w:bookmarkStart w:id="1521" w:name="bookmark1521"/>
      <w:r>
        <w:rPr>
          <w:b w:val="0"/>
          <w:bCs w:val="0"/>
          <w:color w:val="000000"/>
          <w:spacing w:val="0"/>
          <w:w w:val="100"/>
          <w:position w:val="0"/>
          <w:sz w:val="20"/>
          <w:szCs w:val="20"/>
        </w:rPr>
        <w:t>预计未来现金流量的现值采用收益途径方法进行测算，即按照目前状态及使用、管理水平使用资产组 可以获取的收益现值。</w:t>
      </w:r>
      <w:bookmarkEnd w:id="1519"/>
      <w:bookmarkEnd w:id="1520"/>
      <w:bookmarkEnd w:id="1521"/>
    </w:p>
    <w:p>
      <w:pPr>
        <w:pStyle w:val="Style64"/>
        <w:keepNext/>
        <w:keepLines/>
        <w:widowControl w:val="0"/>
        <w:shd w:val="clear" w:color="auto" w:fill="auto"/>
        <w:tabs>
          <w:tab w:pos="406" w:val="left"/>
        </w:tabs>
        <w:bidi w:val="0"/>
        <w:spacing w:before="0" w:after="0" w:line="414" w:lineRule="exact"/>
        <w:ind w:left="0" w:right="0" w:firstLine="0"/>
        <w:jc w:val="left"/>
        <w:rPr>
          <w:sz w:val="20"/>
          <w:szCs w:val="20"/>
        </w:rPr>
      </w:pPr>
      <w:bookmarkStart w:id="1522" w:name="bookmark1522"/>
      <w:bookmarkStart w:id="1523" w:name="bookmark1523"/>
      <w:bookmarkStart w:id="1524" w:name="bookmark1524"/>
      <w:bookmarkStart w:id="1525" w:name="bookmark1525"/>
      <w:r>
        <w:rPr>
          <w:rFonts w:ascii="Times New Roman" w:eastAsia="Times New Roman" w:hAnsi="Times New Roman" w:cs="Times New Roman"/>
          <w:b w:val="0"/>
          <w:bCs w:val="0"/>
          <w:color w:val="000000"/>
          <w:spacing w:val="0"/>
          <w:w w:val="100"/>
          <w:position w:val="0"/>
          <w:sz w:val="20"/>
          <w:szCs w:val="20"/>
        </w:rPr>
        <w:t>A</w:t>
      </w:r>
      <w:bookmarkEnd w:id="1524"/>
      <w:r>
        <w:rPr>
          <w:b w:val="0"/>
          <w:bCs w:val="0"/>
          <w:color w:val="000000"/>
          <w:spacing w:val="0"/>
          <w:w w:val="100"/>
          <w:position w:val="0"/>
          <w:sz w:val="20"/>
          <w:szCs w:val="20"/>
        </w:rPr>
        <w:t>、</w:t>
        <w:tab/>
      </w:r>
      <w:r>
        <w:rPr>
          <w:b w:val="0"/>
          <w:bCs w:val="0"/>
          <w:color w:val="000000"/>
          <w:spacing w:val="0"/>
          <w:w w:val="100"/>
          <w:position w:val="0"/>
          <w:sz w:val="20"/>
          <w:szCs w:val="20"/>
        </w:rPr>
        <w:t>关于现金流口径</w:t>
      </w:r>
      <w:bookmarkEnd w:id="1522"/>
      <w:bookmarkEnd w:id="1523"/>
      <w:bookmarkEnd w:id="1525"/>
    </w:p>
    <w:p>
      <w:pPr>
        <w:pStyle w:val="Style64"/>
        <w:keepNext/>
        <w:keepLines/>
        <w:widowControl w:val="0"/>
        <w:shd w:val="clear" w:color="auto" w:fill="auto"/>
        <w:bidi w:val="0"/>
        <w:spacing w:before="0" w:after="0" w:line="414" w:lineRule="exact"/>
        <w:ind w:left="0" w:right="0" w:firstLine="460"/>
        <w:jc w:val="both"/>
        <w:rPr>
          <w:sz w:val="20"/>
          <w:szCs w:val="20"/>
        </w:rPr>
      </w:pPr>
      <w:bookmarkStart w:id="1526" w:name="bookmark1526"/>
      <w:bookmarkStart w:id="1527" w:name="bookmark1527"/>
      <w:bookmarkStart w:id="1528" w:name="bookmark1528"/>
      <w:r>
        <w:rPr>
          <w:b w:val="0"/>
          <w:bCs w:val="0"/>
          <w:color w:val="000000"/>
          <w:spacing w:val="0"/>
          <w:w w:val="100"/>
          <w:position w:val="0"/>
          <w:sz w:val="20"/>
          <w:szCs w:val="20"/>
        </w:rPr>
        <w:t>本次预计未来现金流量采用的现金流口径为税前企业自由现金流量。计算公式为：</w:t>
      </w:r>
      <w:bookmarkEnd w:id="1526"/>
      <w:bookmarkEnd w:id="1527"/>
      <w:bookmarkEnd w:id="1528"/>
    </w:p>
    <w:p>
      <w:pPr>
        <w:pStyle w:val="Style64"/>
        <w:keepNext/>
        <w:keepLines/>
        <w:widowControl w:val="0"/>
        <w:shd w:val="clear" w:color="auto" w:fill="auto"/>
        <w:bidi w:val="0"/>
        <w:spacing w:before="0" w:after="0" w:line="414" w:lineRule="exact"/>
        <w:ind w:left="0" w:right="0" w:firstLine="460"/>
        <w:jc w:val="both"/>
        <w:rPr>
          <w:sz w:val="20"/>
          <w:szCs w:val="20"/>
        </w:rPr>
      </w:pPr>
      <w:bookmarkStart w:id="1529" w:name="bookmark1529"/>
      <w:bookmarkStart w:id="1530" w:name="bookmark1530"/>
      <w:bookmarkStart w:id="1531" w:name="bookmark1531"/>
      <w:r>
        <w:rPr>
          <w:b w:val="0"/>
          <w:bCs w:val="0"/>
          <w:color w:val="000000"/>
          <w:spacing w:val="0"/>
          <w:w w:val="100"/>
          <w:position w:val="0"/>
          <w:sz w:val="20"/>
          <w:szCs w:val="20"/>
        </w:rPr>
        <w:t>企业自由现金流量税前</w:t>
      </w:r>
      <w:r>
        <w:rPr>
          <w:rFonts w:ascii="Times New Roman" w:eastAsia="Times New Roman" w:hAnsi="Times New Roman" w:cs="Times New Roman"/>
          <w:b w:val="0"/>
          <w:bCs w:val="0"/>
          <w:color w:val="000000"/>
          <w:spacing w:val="0"/>
          <w:w w:val="100"/>
          <w:position w:val="0"/>
          <w:sz w:val="20"/>
          <w:szCs w:val="20"/>
        </w:rPr>
        <w:t>=EBITDA-</w:t>
      </w:r>
      <w:r>
        <w:rPr>
          <w:b w:val="0"/>
          <w:bCs w:val="0"/>
          <w:color w:val="000000"/>
          <w:spacing w:val="0"/>
          <w:w w:val="100"/>
          <w:position w:val="0"/>
          <w:sz w:val="20"/>
          <w:szCs w:val="20"/>
        </w:rPr>
        <w:t>资本性支出</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应收款项实际损失额</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净营运资金变动</w:t>
      </w:r>
      <w:bookmarkEnd w:id="1529"/>
      <w:bookmarkEnd w:id="1530"/>
      <w:bookmarkEnd w:id="1531"/>
    </w:p>
    <w:p>
      <w:pPr>
        <w:pStyle w:val="Style64"/>
        <w:keepNext/>
        <w:keepLines/>
        <w:widowControl w:val="0"/>
        <w:shd w:val="clear" w:color="auto" w:fill="auto"/>
        <w:bidi w:val="0"/>
        <w:spacing w:before="0" w:after="0" w:line="414" w:lineRule="exact"/>
        <w:ind w:left="0" w:right="0" w:firstLine="460"/>
        <w:jc w:val="both"/>
        <w:rPr>
          <w:sz w:val="20"/>
          <w:szCs w:val="20"/>
        </w:rPr>
      </w:pPr>
      <w:bookmarkStart w:id="1532" w:name="bookmark1532"/>
      <w:bookmarkStart w:id="1533" w:name="bookmark1533"/>
      <w:bookmarkStart w:id="1534" w:name="bookmark1534"/>
      <w:r>
        <w:rPr>
          <w:rFonts w:ascii="Times New Roman" w:eastAsia="Times New Roman" w:hAnsi="Times New Roman" w:cs="Times New Roman"/>
          <w:b w:val="0"/>
          <w:bCs w:val="0"/>
          <w:color w:val="000000"/>
          <w:spacing w:val="0"/>
          <w:w w:val="100"/>
          <w:position w:val="0"/>
          <w:sz w:val="20"/>
          <w:szCs w:val="20"/>
        </w:rPr>
        <w:t>EBITDA</w:t>
      </w:r>
      <w:r>
        <w:rPr>
          <w:b w:val="0"/>
          <w:bCs w:val="0"/>
          <w:color w:val="000000"/>
          <w:spacing w:val="0"/>
          <w:w w:val="100"/>
          <w:position w:val="0"/>
          <w:sz w:val="20"/>
          <w:szCs w:val="20"/>
        </w:rPr>
        <w:t>为息税折旧摊销前利润</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营业收入</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营业成本</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税金及附加</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销售费用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管理费用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财务费用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研发 费用</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折旧摊销</w:t>
      </w:r>
      <w:bookmarkEnd w:id="1532"/>
      <w:bookmarkEnd w:id="1533"/>
      <w:bookmarkEnd w:id="1534"/>
    </w:p>
    <w:p>
      <w:pPr>
        <w:pStyle w:val="Style64"/>
        <w:keepNext/>
        <w:keepLines/>
        <w:widowControl w:val="0"/>
        <w:shd w:val="clear" w:color="auto" w:fill="auto"/>
        <w:tabs>
          <w:tab w:pos="406" w:val="left"/>
        </w:tabs>
        <w:bidi w:val="0"/>
        <w:spacing w:before="0" w:after="0" w:line="398" w:lineRule="exact"/>
        <w:ind w:left="0" w:right="0" w:firstLine="0"/>
        <w:jc w:val="left"/>
        <w:rPr>
          <w:sz w:val="20"/>
          <w:szCs w:val="20"/>
        </w:rPr>
      </w:pPr>
      <w:bookmarkStart w:id="1535" w:name="bookmark1535"/>
      <w:bookmarkStart w:id="1536" w:name="bookmark1536"/>
      <w:bookmarkStart w:id="1537" w:name="bookmark1537"/>
      <w:bookmarkStart w:id="1538" w:name="bookmark1538"/>
      <w:r>
        <w:rPr>
          <w:rFonts w:ascii="Times New Roman" w:eastAsia="Times New Roman" w:hAnsi="Times New Roman" w:cs="Times New Roman"/>
          <w:b w:val="0"/>
          <w:bCs w:val="0"/>
          <w:color w:val="000000"/>
          <w:spacing w:val="0"/>
          <w:w w:val="100"/>
          <w:position w:val="0"/>
          <w:sz w:val="20"/>
          <w:szCs w:val="20"/>
        </w:rPr>
        <w:t>B</w:t>
      </w:r>
      <w:bookmarkEnd w:id="1537"/>
      <w:r>
        <w:rPr>
          <w:b w:val="0"/>
          <w:bCs w:val="0"/>
          <w:color w:val="000000"/>
          <w:spacing w:val="0"/>
          <w:w w:val="100"/>
          <w:position w:val="0"/>
          <w:sz w:val="20"/>
          <w:szCs w:val="20"/>
        </w:rPr>
        <w:t>、</w:t>
        <w:tab/>
      </w:r>
      <w:r>
        <w:rPr>
          <w:b w:val="0"/>
          <w:bCs w:val="0"/>
          <w:color w:val="000000"/>
          <w:spacing w:val="0"/>
          <w:w w:val="100"/>
          <w:position w:val="0"/>
          <w:sz w:val="20"/>
          <w:szCs w:val="20"/>
        </w:rPr>
        <w:t>关于折现率</w:t>
      </w:r>
      <w:bookmarkEnd w:id="1535"/>
      <w:bookmarkEnd w:id="1536"/>
      <w:bookmarkEnd w:id="1538"/>
    </w:p>
    <w:p>
      <w:pPr>
        <w:pStyle w:val="Style64"/>
        <w:keepNext/>
        <w:keepLines/>
        <w:widowControl w:val="0"/>
        <w:shd w:val="clear" w:color="auto" w:fill="auto"/>
        <w:bidi w:val="0"/>
        <w:spacing w:before="0" w:after="0" w:line="398" w:lineRule="exact"/>
        <w:ind w:left="0" w:right="0" w:firstLine="460"/>
        <w:jc w:val="both"/>
        <w:rPr>
          <w:sz w:val="20"/>
          <w:szCs w:val="20"/>
        </w:rPr>
      </w:pPr>
      <w:bookmarkStart w:id="1539" w:name="bookmark1539"/>
      <w:bookmarkStart w:id="1540" w:name="bookmark1540"/>
      <w:bookmarkStart w:id="1541" w:name="bookmark1541"/>
      <w:r>
        <w:rPr>
          <w:b w:val="0"/>
          <w:bCs w:val="0"/>
          <w:color w:val="000000"/>
          <w:spacing w:val="0"/>
          <w:w w:val="100"/>
          <w:position w:val="0"/>
          <w:sz w:val="20"/>
          <w:szCs w:val="20"/>
        </w:rPr>
        <w:t>按照收益额与折现率口径一致的原则，本次折现率选取(所得税)前加权平均资本成本</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WACC</w:t>
      </w:r>
      <w:r>
        <w:rPr>
          <w:b w:val="0"/>
          <w:bCs w:val="0"/>
          <w:color w:val="000000"/>
          <w:spacing w:val="0"/>
          <w:w w:val="100"/>
          <w:position w:val="0"/>
          <w:sz w:val="20"/>
          <w:szCs w:val="20"/>
        </w:rPr>
        <w:t>)，</w:t>
      </w:r>
      <w:r>
        <w:rPr>
          <w:b w:val="0"/>
          <w:bCs w:val="0"/>
          <w:color w:val="000000"/>
          <w:spacing w:val="0"/>
          <w:w w:val="100"/>
          <w:position w:val="0"/>
          <w:sz w:val="20"/>
          <w:szCs w:val="20"/>
        </w:rPr>
        <w:t>计 算公式如下：</w:t>
      </w:r>
      <w:bookmarkEnd w:id="1539"/>
      <w:bookmarkEnd w:id="1540"/>
      <w:bookmarkEnd w:id="1541"/>
    </w:p>
    <w:p>
      <w:pPr>
        <w:pStyle w:val="Style114"/>
        <w:keepNext w:val="0"/>
        <w:keepLines w:val="0"/>
        <w:widowControl w:val="0"/>
        <w:shd w:val="clear" w:color="auto" w:fill="auto"/>
        <w:bidi w:val="0"/>
        <w:spacing w:before="0" w:after="0" w:line="398" w:lineRule="exact"/>
        <w:ind w:left="0" w:right="0" w:firstLine="460"/>
        <w:jc w:val="both"/>
      </w:pPr>
      <w:bookmarkStart w:id="1542" w:name="bookmark1542"/>
      <w:r>
        <w:rPr>
          <w:b w:val="0"/>
          <w:bCs w:val="0"/>
          <w:color w:val="000000"/>
          <w:spacing w:val="0"/>
          <w:w w:val="100"/>
          <w:position w:val="0"/>
        </w:rPr>
        <w:t>WACC</w:t>
      </w:r>
      <w:r>
        <w:rPr>
          <w:rFonts w:ascii="SimSun" w:eastAsia="SimSun" w:hAnsi="SimSun" w:cs="SimSun"/>
          <w:b w:val="0"/>
          <w:bCs w:val="0"/>
          <w:color w:val="000000"/>
          <w:spacing w:val="0"/>
          <w:w w:val="100"/>
          <w:position w:val="0"/>
        </w:rPr>
        <w:t>=(</w:t>
      </w:r>
      <w:r>
        <w:rPr>
          <w:b w:val="0"/>
          <w:bCs w:val="0"/>
          <w:color w:val="000000"/>
          <w:spacing w:val="0"/>
          <w:w w:val="100"/>
          <w:position w:val="0"/>
        </w:rPr>
        <w:t>Re*We</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 xml:space="preserve">Rd* </w:t>
      </w:r>
      <w:r>
        <w:rPr>
          <w:rFonts w:ascii="SimSun" w:eastAsia="SimSun" w:hAnsi="SimSun" w:cs="SimSun"/>
          <w:b w:val="0"/>
          <w:bCs w:val="0"/>
          <w:color w:val="000000"/>
          <w:spacing w:val="0"/>
          <w:w w:val="100"/>
          <w:position w:val="0"/>
        </w:rPr>
        <w:t>(</w:t>
      </w:r>
      <w:r>
        <w:rPr>
          <w:b w:val="0"/>
          <w:bCs w:val="0"/>
          <w:color w:val="000000"/>
          <w:spacing w:val="0"/>
          <w:w w:val="100"/>
          <w:position w:val="0"/>
        </w:rPr>
        <w:t>1</w:t>
      </w:r>
      <w:r>
        <w:rPr>
          <w:rFonts w:ascii="SimSun" w:eastAsia="SimSun" w:hAnsi="SimSun" w:cs="SimSun"/>
          <w:b w:val="0"/>
          <w:bCs w:val="0"/>
          <w:color w:val="000000"/>
          <w:spacing w:val="0"/>
          <w:w w:val="100"/>
          <w:position w:val="0"/>
        </w:rPr>
        <w:t>—</w:t>
      </w:r>
      <w:r>
        <w:rPr>
          <w:b w:val="0"/>
          <w:bCs w:val="0"/>
          <w:color w:val="000000"/>
          <w:spacing w:val="0"/>
          <w:w w:val="100"/>
          <w:position w:val="0"/>
        </w:rPr>
        <w:t>T</w:t>
      </w:r>
      <w:r>
        <w:rPr>
          <w:rFonts w:ascii="SimSun" w:eastAsia="SimSun" w:hAnsi="SimSun" w:cs="SimSun"/>
          <w:b w:val="0"/>
          <w:bCs w:val="0"/>
          <w:color w:val="000000"/>
          <w:spacing w:val="0"/>
          <w:w w:val="100"/>
          <w:position w:val="0"/>
        </w:rPr>
        <w:t xml:space="preserve">) </w:t>
      </w:r>
      <w:r>
        <w:rPr>
          <w:b w:val="0"/>
          <w:bCs w:val="0"/>
          <w:color w:val="000000"/>
          <w:spacing w:val="0"/>
          <w:w w:val="100"/>
          <w:position w:val="0"/>
        </w:rPr>
        <w:t>xWd</w:t>
      </w:r>
      <w:r>
        <w:rPr>
          <w:rFonts w:ascii="SimSun" w:eastAsia="SimSun" w:hAnsi="SimSun" w:cs="SimSun"/>
          <w:b w:val="0"/>
          <w:bCs w:val="0"/>
          <w:color w:val="000000"/>
          <w:spacing w:val="0"/>
          <w:w w:val="100"/>
          <w:position w:val="0"/>
        </w:rPr>
        <w:t>)</w:t>
      </w:r>
      <w:bookmarkEnd w:id="1542"/>
    </w:p>
    <w:p>
      <w:pPr>
        <w:pStyle w:val="Style64"/>
        <w:keepNext/>
        <w:keepLines/>
        <w:widowControl w:val="0"/>
        <w:shd w:val="clear" w:color="auto" w:fill="auto"/>
        <w:bidi w:val="0"/>
        <w:spacing w:before="0" w:after="0" w:line="398" w:lineRule="exact"/>
        <w:ind w:left="0" w:right="0" w:firstLine="460"/>
        <w:jc w:val="both"/>
        <w:rPr>
          <w:sz w:val="20"/>
          <w:szCs w:val="20"/>
        </w:rPr>
      </w:pPr>
      <w:bookmarkStart w:id="1543" w:name="bookmark1543"/>
      <w:bookmarkStart w:id="1544" w:name="bookmark1544"/>
      <w:bookmarkStart w:id="1545" w:name="bookmark1545"/>
      <w:r>
        <w:rPr>
          <w:b w:val="0"/>
          <w:bCs w:val="0"/>
          <w:color w:val="000000"/>
          <w:spacing w:val="0"/>
          <w:w w:val="100"/>
          <w:position w:val="0"/>
          <w:sz w:val="20"/>
          <w:szCs w:val="20"/>
        </w:rPr>
        <w:t>式中：</w:t>
      </w:r>
      <w:r>
        <w:rPr>
          <w:rFonts w:ascii="Times New Roman" w:eastAsia="Times New Roman" w:hAnsi="Times New Roman" w:cs="Times New Roman"/>
          <w:b w:val="0"/>
          <w:bCs w:val="0"/>
          <w:color w:val="000000"/>
          <w:spacing w:val="0"/>
          <w:w w:val="100"/>
          <w:position w:val="0"/>
          <w:sz w:val="20"/>
          <w:szCs w:val="20"/>
        </w:rPr>
        <w:t>Re</w:t>
      </w:r>
      <w:r>
        <w:rPr>
          <w:b w:val="0"/>
          <w:bCs w:val="0"/>
          <w:color w:val="000000"/>
          <w:spacing w:val="0"/>
          <w:w w:val="100"/>
          <w:position w:val="0"/>
          <w:sz w:val="20"/>
          <w:szCs w:val="20"/>
        </w:rPr>
        <w:t>为公司普通权益资本成本</w:t>
      </w:r>
      <w:bookmarkEnd w:id="1543"/>
      <w:bookmarkEnd w:id="1544"/>
      <w:bookmarkEnd w:id="1545"/>
    </w:p>
    <w:p>
      <w:pPr>
        <w:pStyle w:val="Style64"/>
        <w:keepNext/>
        <w:keepLines/>
        <w:widowControl w:val="0"/>
        <w:shd w:val="clear" w:color="auto" w:fill="auto"/>
        <w:bidi w:val="0"/>
        <w:spacing w:before="0" w:after="0" w:line="398" w:lineRule="exact"/>
        <w:ind w:left="1100" w:right="0" w:firstLine="0"/>
        <w:jc w:val="both"/>
        <w:rPr>
          <w:sz w:val="20"/>
          <w:szCs w:val="20"/>
        </w:rPr>
      </w:pPr>
      <w:bookmarkStart w:id="1546" w:name="bookmark1546"/>
      <w:bookmarkStart w:id="1547" w:name="bookmark1547"/>
      <w:bookmarkStart w:id="1548" w:name="bookmark1548"/>
      <w:r>
        <w:rPr>
          <w:rFonts w:ascii="Times New Roman" w:eastAsia="Times New Roman" w:hAnsi="Times New Roman" w:cs="Times New Roman"/>
          <w:b w:val="0"/>
          <w:bCs w:val="0"/>
          <w:color w:val="000000"/>
          <w:spacing w:val="0"/>
          <w:w w:val="100"/>
          <w:position w:val="0"/>
          <w:sz w:val="20"/>
          <w:szCs w:val="20"/>
        </w:rPr>
        <w:t>Rd</w:t>
      </w:r>
      <w:r>
        <w:rPr>
          <w:b w:val="0"/>
          <w:bCs w:val="0"/>
          <w:color w:val="000000"/>
          <w:spacing w:val="0"/>
          <w:w w:val="100"/>
          <w:position w:val="0"/>
          <w:sz w:val="20"/>
          <w:szCs w:val="20"/>
        </w:rPr>
        <w:t>为公司债务资本成本</w:t>
      </w:r>
      <w:bookmarkEnd w:id="1546"/>
      <w:bookmarkEnd w:id="1547"/>
      <w:bookmarkEnd w:id="1548"/>
    </w:p>
    <w:p>
      <w:pPr>
        <w:pStyle w:val="Style64"/>
        <w:keepNext/>
        <w:keepLines/>
        <w:widowControl w:val="0"/>
        <w:shd w:val="clear" w:color="auto" w:fill="auto"/>
        <w:bidi w:val="0"/>
        <w:spacing w:before="0" w:after="0" w:line="398" w:lineRule="exact"/>
        <w:ind w:left="1100" w:right="0" w:firstLine="0"/>
        <w:jc w:val="both"/>
        <w:rPr>
          <w:sz w:val="20"/>
          <w:szCs w:val="20"/>
        </w:rPr>
      </w:pPr>
      <w:bookmarkStart w:id="1549" w:name="bookmark1549"/>
      <w:bookmarkStart w:id="1550" w:name="bookmark1550"/>
      <w:bookmarkStart w:id="1551" w:name="bookmark1551"/>
      <w:r>
        <w:rPr>
          <w:rFonts w:ascii="Times New Roman" w:eastAsia="Times New Roman" w:hAnsi="Times New Roman" w:cs="Times New Roman"/>
          <w:b w:val="0"/>
          <w:bCs w:val="0"/>
          <w:color w:val="000000"/>
          <w:spacing w:val="0"/>
          <w:w w:val="100"/>
          <w:position w:val="0"/>
          <w:sz w:val="20"/>
          <w:szCs w:val="20"/>
        </w:rPr>
        <w:t>We</w:t>
      </w:r>
      <w:r>
        <w:rPr>
          <w:b w:val="0"/>
          <w:bCs w:val="0"/>
          <w:color w:val="000000"/>
          <w:spacing w:val="0"/>
          <w:w w:val="100"/>
          <w:position w:val="0"/>
          <w:sz w:val="20"/>
          <w:szCs w:val="20"/>
        </w:rPr>
        <w:t>为权益资本在资本结构中的百分比</w:t>
      </w:r>
      <w:bookmarkEnd w:id="1549"/>
      <w:bookmarkEnd w:id="1550"/>
      <w:bookmarkEnd w:id="1551"/>
    </w:p>
    <w:p>
      <w:pPr>
        <w:pStyle w:val="Style64"/>
        <w:keepNext/>
        <w:keepLines/>
        <w:widowControl w:val="0"/>
        <w:shd w:val="clear" w:color="auto" w:fill="auto"/>
        <w:bidi w:val="0"/>
        <w:spacing w:before="0" w:after="0" w:line="414" w:lineRule="exact"/>
        <w:ind w:left="1100" w:right="0" w:firstLine="0"/>
        <w:jc w:val="both"/>
        <w:rPr>
          <w:sz w:val="20"/>
          <w:szCs w:val="20"/>
        </w:rPr>
      </w:pPr>
      <w:bookmarkStart w:id="1552" w:name="bookmark1552"/>
      <w:bookmarkStart w:id="1553" w:name="bookmark1553"/>
      <w:bookmarkStart w:id="1554" w:name="bookmark1554"/>
      <w:r>
        <w:rPr>
          <w:rFonts w:ascii="Times New Roman" w:eastAsia="Times New Roman" w:hAnsi="Times New Roman" w:cs="Times New Roman"/>
          <w:b w:val="0"/>
          <w:bCs w:val="0"/>
          <w:color w:val="000000"/>
          <w:spacing w:val="0"/>
          <w:w w:val="100"/>
          <w:position w:val="0"/>
          <w:sz w:val="20"/>
          <w:szCs w:val="20"/>
        </w:rPr>
        <w:t>Wd</w:t>
      </w:r>
      <w:r>
        <w:rPr>
          <w:b w:val="0"/>
          <w:bCs w:val="0"/>
          <w:color w:val="000000"/>
          <w:spacing w:val="0"/>
          <w:w w:val="100"/>
          <w:position w:val="0"/>
          <w:sz w:val="20"/>
          <w:szCs w:val="20"/>
        </w:rPr>
        <w:t>为债务资本在资本结构中的百分比</w:t>
      </w:r>
      <w:bookmarkEnd w:id="1552"/>
      <w:bookmarkEnd w:id="1553"/>
      <w:bookmarkEnd w:id="1554"/>
    </w:p>
    <w:p>
      <w:pPr>
        <w:pStyle w:val="Style64"/>
        <w:keepNext/>
        <w:keepLines/>
        <w:widowControl w:val="0"/>
        <w:shd w:val="clear" w:color="auto" w:fill="auto"/>
        <w:bidi w:val="0"/>
        <w:spacing w:before="0" w:after="0" w:line="414" w:lineRule="exact"/>
        <w:ind w:left="1100" w:right="0" w:firstLine="0"/>
        <w:jc w:val="both"/>
        <w:rPr>
          <w:sz w:val="20"/>
          <w:szCs w:val="20"/>
        </w:rPr>
      </w:pPr>
      <w:bookmarkStart w:id="1555" w:name="bookmark1555"/>
      <w:bookmarkStart w:id="1556" w:name="bookmark1556"/>
      <w:bookmarkStart w:id="1557" w:name="bookmark1557"/>
      <w:r>
        <w:rPr>
          <w:rFonts w:ascii="Times New Roman" w:eastAsia="Times New Roman" w:hAnsi="Times New Roman" w:cs="Times New Roman"/>
          <w:b w:val="0"/>
          <w:bCs w:val="0"/>
          <w:color w:val="000000"/>
          <w:spacing w:val="0"/>
          <w:w w:val="100"/>
          <w:position w:val="0"/>
          <w:sz w:val="20"/>
          <w:szCs w:val="20"/>
        </w:rPr>
        <w:t>T</w:t>
      </w:r>
      <w:r>
        <w:rPr>
          <w:b w:val="0"/>
          <w:bCs w:val="0"/>
          <w:color w:val="000000"/>
          <w:spacing w:val="0"/>
          <w:w w:val="100"/>
          <w:position w:val="0"/>
          <w:sz w:val="20"/>
          <w:szCs w:val="20"/>
        </w:rPr>
        <w:t>为公司有效的所得税税率</w:t>
      </w:r>
      <w:bookmarkEnd w:id="1555"/>
      <w:bookmarkEnd w:id="1556"/>
      <w:bookmarkEnd w:id="1557"/>
    </w:p>
    <w:p>
      <w:pPr>
        <w:pStyle w:val="Style64"/>
        <w:keepNext/>
        <w:keepLines/>
        <w:widowControl w:val="0"/>
        <w:shd w:val="clear" w:color="auto" w:fill="auto"/>
        <w:bidi w:val="0"/>
        <w:spacing w:before="0" w:after="160" w:line="414" w:lineRule="exact"/>
        <w:ind w:left="0" w:right="0" w:firstLine="460"/>
        <w:jc w:val="both"/>
        <w:rPr>
          <w:sz w:val="20"/>
          <w:szCs w:val="20"/>
        </w:rPr>
      </w:pPr>
      <w:bookmarkStart w:id="1558" w:name="bookmark1558"/>
      <w:bookmarkStart w:id="1559" w:name="bookmark1559"/>
      <w:bookmarkStart w:id="1560" w:name="bookmark1560"/>
      <w:r>
        <w:rPr>
          <w:b w:val="0"/>
          <w:bCs w:val="0"/>
          <w:color w:val="000000"/>
          <w:spacing w:val="0"/>
          <w:w w:val="100"/>
          <w:position w:val="0"/>
          <w:sz w:val="20"/>
          <w:szCs w:val="20"/>
        </w:rPr>
        <w:t>股东权益资本成本采用资本资产定价模型</w:t>
      </w:r>
      <w:r>
        <w:rPr>
          <w:rFonts w:ascii="Times New Roman" w:eastAsia="Times New Roman" w:hAnsi="Times New Roman" w:cs="Times New Roman"/>
          <w:b w:val="0"/>
          <w:bCs w:val="0"/>
          <w:color w:val="000000"/>
          <w:spacing w:val="0"/>
          <w:w w:val="100"/>
          <w:position w:val="0"/>
          <w:sz w:val="20"/>
          <w:szCs w:val="20"/>
        </w:rPr>
        <w:t>(CAPM)</w:t>
      </w:r>
      <w:r>
        <w:rPr>
          <w:b w:val="0"/>
          <w:bCs w:val="0"/>
          <w:color w:val="000000"/>
          <w:spacing w:val="0"/>
          <w:w w:val="100"/>
          <w:position w:val="0"/>
          <w:sz w:val="20"/>
          <w:szCs w:val="20"/>
        </w:rPr>
        <w:t>计算确定：</w:t>
      </w:r>
      <w:bookmarkEnd w:id="1558"/>
      <w:bookmarkEnd w:id="1559"/>
      <w:bookmarkEnd w:id="1560"/>
    </w:p>
    <w:p>
      <w:pPr>
        <w:pStyle w:val="Style114"/>
        <w:keepNext w:val="0"/>
        <w:keepLines w:val="0"/>
        <w:widowControl w:val="0"/>
        <w:shd w:val="clear" w:color="auto" w:fill="auto"/>
        <w:bidi w:val="0"/>
        <w:spacing w:before="0" w:after="0" w:line="415" w:lineRule="auto"/>
        <w:ind w:left="0" w:right="0" w:firstLine="460"/>
        <w:jc w:val="both"/>
      </w:pPr>
      <w:bookmarkStart w:id="1561" w:name="bookmark1561"/>
      <w:r>
        <w:rPr>
          <w:b w:val="0"/>
          <w:bCs w:val="0"/>
          <w:color w:val="000000"/>
          <w:spacing w:val="0"/>
          <w:w w:val="100"/>
          <w:position w:val="0"/>
        </w:rPr>
        <w:t>Re</w:t>
      </w:r>
      <w:r>
        <w:rPr>
          <w:rFonts w:ascii="SimSun" w:eastAsia="SimSun" w:hAnsi="SimSun" w:cs="SimSun"/>
          <w:b w:val="0"/>
          <w:bCs w:val="0"/>
          <w:color w:val="000000"/>
          <w:spacing w:val="0"/>
          <w:w w:val="100"/>
          <w:position w:val="0"/>
        </w:rPr>
        <w:t>=</w:t>
      </w:r>
      <w:r>
        <w:rPr>
          <w:b w:val="0"/>
          <w:bCs w:val="0"/>
          <w:color w:val="000000"/>
          <w:spacing w:val="0"/>
          <w:w w:val="100"/>
          <w:position w:val="0"/>
        </w:rPr>
        <w:t>Rf</w:t>
      </w:r>
      <w:r>
        <w:rPr>
          <w:rFonts w:ascii="SimSun" w:eastAsia="SimSun" w:hAnsi="SimSun" w:cs="SimSun"/>
          <w:b w:val="0"/>
          <w:bCs w:val="0"/>
          <w:color w:val="000000"/>
          <w:spacing w:val="0"/>
          <w:w w:val="100"/>
          <w:position w:val="0"/>
        </w:rPr>
        <w:t>+</w:t>
      </w:r>
      <w:r>
        <w:rPr>
          <w:b w:val="0"/>
          <w:bCs w:val="0"/>
          <w:color w:val="000000"/>
          <w:spacing w:val="0"/>
          <w:w w:val="100"/>
          <w:position w:val="0"/>
        </w:rPr>
        <w:t xml:space="preserve">px </w:t>
      </w:r>
      <w:r>
        <w:rPr>
          <w:rFonts w:ascii="SimSun" w:eastAsia="SimSun" w:hAnsi="SimSun" w:cs="SimSun"/>
          <w:b w:val="0"/>
          <w:bCs w:val="0"/>
          <w:color w:val="000000"/>
          <w:spacing w:val="0"/>
          <w:w w:val="100"/>
          <w:position w:val="0"/>
        </w:rPr>
        <w:t>(</w:t>
      </w:r>
      <w:r>
        <w:rPr>
          <w:b w:val="0"/>
          <w:bCs w:val="0"/>
          <w:color w:val="000000"/>
          <w:spacing w:val="0"/>
          <w:w w:val="100"/>
          <w:position w:val="0"/>
        </w:rPr>
        <w:t>Rm</w:t>
      </w:r>
      <w:r>
        <w:rPr>
          <w:rFonts w:ascii="SimSun" w:eastAsia="SimSun" w:hAnsi="SimSun" w:cs="SimSun"/>
          <w:b w:val="0"/>
          <w:bCs w:val="0"/>
          <w:color w:val="000000"/>
          <w:spacing w:val="0"/>
          <w:w w:val="100"/>
          <w:position w:val="0"/>
        </w:rPr>
        <w:t>-</w:t>
      </w:r>
      <w:r>
        <w:rPr>
          <w:b w:val="0"/>
          <w:bCs w:val="0"/>
          <w:color w:val="000000"/>
          <w:spacing w:val="0"/>
          <w:w w:val="100"/>
          <w:position w:val="0"/>
        </w:rPr>
        <w:t>Rf</w:t>
      </w:r>
      <w:r>
        <w:rPr>
          <w:rFonts w:ascii="SimSun" w:eastAsia="SimSun" w:hAnsi="SimSun" w:cs="SimSun"/>
          <w:b w:val="0"/>
          <w:bCs w:val="0"/>
          <w:color w:val="000000"/>
          <w:spacing w:val="0"/>
          <w:w w:val="100"/>
          <w:position w:val="0"/>
        </w:rPr>
        <w:t>)+</w:t>
      </w:r>
      <w:r>
        <w:rPr>
          <w:b w:val="0"/>
          <w:bCs w:val="0"/>
          <w:color w:val="000000"/>
          <w:spacing w:val="0"/>
          <w:w w:val="100"/>
          <w:position w:val="0"/>
        </w:rPr>
        <w:t>Rc</w:t>
      </w:r>
      <w:bookmarkEnd w:id="1561"/>
    </w:p>
    <w:p>
      <w:pPr>
        <w:pStyle w:val="Style64"/>
        <w:keepNext/>
        <w:keepLines/>
        <w:widowControl w:val="0"/>
        <w:shd w:val="clear" w:color="auto" w:fill="auto"/>
        <w:bidi w:val="0"/>
        <w:spacing w:before="0" w:after="0" w:line="414" w:lineRule="exact"/>
        <w:ind w:left="0" w:right="0" w:firstLine="460"/>
        <w:jc w:val="both"/>
        <w:rPr>
          <w:sz w:val="20"/>
          <w:szCs w:val="20"/>
        </w:rPr>
      </w:pPr>
      <w:bookmarkStart w:id="1562" w:name="bookmark1562"/>
      <w:bookmarkStart w:id="1563" w:name="bookmark1563"/>
      <w:bookmarkStart w:id="1564" w:name="bookmark1564"/>
      <w:r>
        <w:rPr>
          <w:b w:val="0"/>
          <w:bCs w:val="0"/>
          <w:color w:val="000000"/>
          <w:spacing w:val="0"/>
          <w:w w:val="100"/>
          <w:position w:val="0"/>
          <w:sz w:val="20"/>
          <w:szCs w:val="20"/>
        </w:rPr>
        <w:t>式中：</w:t>
      </w:r>
      <w:r>
        <w:rPr>
          <w:rFonts w:ascii="Times New Roman" w:eastAsia="Times New Roman" w:hAnsi="Times New Roman" w:cs="Times New Roman"/>
          <w:b w:val="0"/>
          <w:bCs w:val="0"/>
          <w:color w:val="000000"/>
          <w:spacing w:val="0"/>
          <w:w w:val="100"/>
          <w:position w:val="0"/>
          <w:sz w:val="20"/>
          <w:szCs w:val="20"/>
        </w:rPr>
        <w:t>Rf</w:t>
      </w:r>
      <w:r>
        <w:rPr>
          <w:b w:val="0"/>
          <w:bCs w:val="0"/>
          <w:color w:val="000000"/>
          <w:spacing w:val="0"/>
          <w:w w:val="100"/>
          <w:position w:val="0"/>
          <w:sz w:val="20"/>
          <w:szCs w:val="20"/>
        </w:rPr>
        <w:t>为无风险报酬率</w:t>
      </w:r>
      <w:bookmarkEnd w:id="1562"/>
      <w:bookmarkEnd w:id="1563"/>
      <w:bookmarkEnd w:id="1564"/>
    </w:p>
    <w:p>
      <w:pPr>
        <w:pStyle w:val="Style64"/>
        <w:keepNext/>
        <w:keepLines/>
        <w:widowControl w:val="0"/>
        <w:shd w:val="clear" w:color="auto" w:fill="auto"/>
        <w:bidi w:val="0"/>
        <w:spacing w:before="0" w:after="0" w:line="414" w:lineRule="exact"/>
        <w:ind w:left="0" w:right="0" w:firstLine="1000"/>
        <w:jc w:val="both"/>
        <w:rPr>
          <w:sz w:val="20"/>
          <w:szCs w:val="20"/>
        </w:rPr>
      </w:pPr>
      <w:bookmarkStart w:id="1565" w:name="bookmark1565"/>
      <w:bookmarkStart w:id="1566" w:name="bookmark1566"/>
      <w:bookmarkStart w:id="1567" w:name="bookmark1567"/>
      <w:r>
        <w:rPr>
          <w:rFonts w:ascii="Times New Roman" w:eastAsia="Times New Roman" w:hAnsi="Times New Roman" w:cs="Times New Roman"/>
          <w:b w:val="0"/>
          <w:bCs w:val="0"/>
          <w:color w:val="000000"/>
          <w:spacing w:val="0"/>
          <w:w w:val="100"/>
          <w:position w:val="0"/>
          <w:sz w:val="20"/>
          <w:szCs w:val="20"/>
        </w:rPr>
        <w:t>P</w:t>
      </w:r>
      <w:r>
        <w:rPr>
          <w:b w:val="0"/>
          <w:bCs w:val="0"/>
          <w:color w:val="000000"/>
          <w:spacing w:val="0"/>
          <w:w w:val="100"/>
          <w:position w:val="0"/>
          <w:sz w:val="20"/>
          <w:szCs w:val="20"/>
        </w:rPr>
        <w:t>为企业风险系数</w:t>
      </w:r>
      <w:bookmarkEnd w:id="1565"/>
      <w:bookmarkEnd w:id="1566"/>
      <w:bookmarkEnd w:id="1567"/>
    </w:p>
    <w:p>
      <w:pPr>
        <w:pStyle w:val="Style64"/>
        <w:keepNext/>
        <w:keepLines/>
        <w:widowControl w:val="0"/>
        <w:shd w:val="clear" w:color="auto" w:fill="auto"/>
        <w:bidi w:val="0"/>
        <w:spacing w:before="0" w:after="0" w:line="414" w:lineRule="exact"/>
        <w:ind w:left="0" w:right="0" w:firstLine="1000"/>
        <w:jc w:val="both"/>
        <w:rPr>
          <w:sz w:val="20"/>
          <w:szCs w:val="20"/>
        </w:rPr>
      </w:pPr>
      <w:bookmarkStart w:id="1568" w:name="bookmark1568"/>
      <w:bookmarkStart w:id="1569" w:name="bookmark1569"/>
      <w:bookmarkStart w:id="1570" w:name="bookmark1570"/>
      <w:r>
        <w:rPr>
          <w:rFonts w:ascii="Times New Roman" w:eastAsia="Times New Roman" w:hAnsi="Times New Roman" w:cs="Times New Roman"/>
          <w:b w:val="0"/>
          <w:bCs w:val="0"/>
          <w:color w:val="000000"/>
          <w:spacing w:val="0"/>
          <w:w w:val="100"/>
          <w:position w:val="0"/>
          <w:sz w:val="20"/>
          <w:szCs w:val="20"/>
        </w:rPr>
        <w:t>Rm</w:t>
      </w:r>
      <w:r>
        <w:rPr>
          <w:b w:val="0"/>
          <w:bCs w:val="0"/>
          <w:color w:val="000000"/>
          <w:spacing w:val="0"/>
          <w:w w:val="100"/>
          <w:position w:val="0"/>
          <w:sz w:val="20"/>
          <w:szCs w:val="20"/>
        </w:rPr>
        <w:t>为市场平均收益率</w:t>
      </w:r>
      <w:bookmarkEnd w:id="1568"/>
      <w:bookmarkEnd w:id="1569"/>
      <w:bookmarkEnd w:id="1570"/>
    </w:p>
    <w:p>
      <w:pPr>
        <w:pStyle w:val="Style64"/>
        <w:keepNext/>
        <w:keepLines/>
        <w:widowControl w:val="0"/>
        <w:shd w:val="clear" w:color="auto" w:fill="auto"/>
        <w:bidi w:val="0"/>
        <w:spacing w:before="0" w:after="0" w:line="414" w:lineRule="exact"/>
        <w:ind w:left="0" w:right="0" w:firstLine="880"/>
        <w:jc w:val="both"/>
        <w:rPr>
          <w:sz w:val="20"/>
          <w:szCs w:val="20"/>
        </w:rPr>
      </w:pPr>
      <w:bookmarkStart w:id="1571" w:name="bookmark1571"/>
      <w:bookmarkStart w:id="1572" w:name="bookmark1572"/>
      <w:bookmarkStart w:id="1573" w:name="bookmark1573"/>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Rm</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Rf</w:t>
      </w:r>
      <w:r>
        <w:rPr>
          <w:b w:val="0"/>
          <w:bCs w:val="0"/>
          <w:color w:val="000000"/>
          <w:spacing w:val="0"/>
          <w:w w:val="100"/>
          <w:position w:val="0"/>
          <w:sz w:val="20"/>
          <w:szCs w:val="20"/>
        </w:rPr>
        <w:t>)</w:t>
      </w:r>
      <w:r>
        <w:rPr>
          <w:b w:val="0"/>
          <w:bCs w:val="0"/>
          <w:color w:val="000000"/>
          <w:spacing w:val="0"/>
          <w:w w:val="100"/>
          <w:position w:val="0"/>
          <w:sz w:val="20"/>
          <w:szCs w:val="20"/>
        </w:rPr>
        <w:t>为市场风险溢价</w:t>
      </w:r>
      <w:bookmarkEnd w:id="1571"/>
      <w:bookmarkEnd w:id="1572"/>
      <w:bookmarkEnd w:id="1573"/>
    </w:p>
    <w:p>
      <w:pPr>
        <w:pStyle w:val="Style64"/>
        <w:keepNext/>
        <w:keepLines/>
        <w:widowControl w:val="0"/>
        <w:shd w:val="clear" w:color="auto" w:fill="auto"/>
        <w:bidi w:val="0"/>
        <w:spacing w:before="0" w:after="0" w:line="414" w:lineRule="exact"/>
        <w:ind w:left="0" w:right="0" w:firstLine="1000"/>
        <w:jc w:val="both"/>
        <w:rPr>
          <w:sz w:val="20"/>
          <w:szCs w:val="20"/>
        </w:rPr>
      </w:pPr>
      <w:bookmarkStart w:id="1574" w:name="bookmark1574"/>
      <w:bookmarkStart w:id="1575" w:name="bookmark1575"/>
      <w:bookmarkStart w:id="1576" w:name="bookmark1576"/>
      <w:r>
        <w:rPr>
          <w:rFonts w:ascii="Times New Roman" w:eastAsia="Times New Roman" w:hAnsi="Times New Roman" w:cs="Times New Roman"/>
          <w:b w:val="0"/>
          <w:bCs w:val="0"/>
          <w:color w:val="000000"/>
          <w:spacing w:val="0"/>
          <w:w w:val="100"/>
          <w:position w:val="0"/>
          <w:sz w:val="20"/>
          <w:szCs w:val="20"/>
        </w:rPr>
        <w:t>Rc</w:t>
      </w:r>
      <w:r>
        <w:rPr>
          <w:b w:val="0"/>
          <w:bCs w:val="0"/>
          <w:color w:val="000000"/>
          <w:spacing w:val="0"/>
          <w:w w:val="100"/>
          <w:position w:val="0"/>
          <w:sz w:val="20"/>
          <w:szCs w:val="20"/>
        </w:rPr>
        <w:t>为企业特定风险调整系数</w:t>
      </w:r>
      <w:bookmarkEnd w:id="1574"/>
      <w:bookmarkEnd w:id="1575"/>
      <w:bookmarkEnd w:id="1576"/>
    </w:p>
    <w:p>
      <w:pPr>
        <w:pStyle w:val="Style64"/>
        <w:keepNext/>
        <w:keepLines/>
        <w:widowControl w:val="0"/>
        <w:shd w:val="clear" w:color="auto" w:fill="auto"/>
        <w:tabs>
          <w:tab w:pos="406" w:val="left"/>
        </w:tabs>
        <w:bidi w:val="0"/>
        <w:spacing w:before="0" w:after="0" w:line="414" w:lineRule="exact"/>
        <w:ind w:left="0" w:right="0" w:firstLine="0"/>
        <w:jc w:val="both"/>
        <w:rPr>
          <w:sz w:val="20"/>
          <w:szCs w:val="20"/>
        </w:rPr>
      </w:pPr>
      <w:bookmarkStart w:id="1577" w:name="bookmark1577"/>
      <w:bookmarkStart w:id="1578" w:name="bookmark1578"/>
      <w:bookmarkStart w:id="1579" w:name="bookmark1579"/>
      <w:bookmarkStart w:id="1580" w:name="bookmark1580"/>
      <w:r>
        <w:rPr>
          <w:rFonts w:ascii="Times New Roman" w:eastAsia="Times New Roman" w:hAnsi="Times New Roman" w:cs="Times New Roman"/>
          <w:b w:val="0"/>
          <w:bCs w:val="0"/>
          <w:color w:val="000000"/>
          <w:spacing w:val="0"/>
          <w:w w:val="100"/>
          <w:position w:val="0"/>
          <w:sz w:val="20"/>
          <w:szCs w:val="20"/>
        </w:rPr>
        <w:t>C</w:t>
      </w:r>
      <w:bookmarkEnd w:id="1579"/>
      <w:r>
        <w:rPr>
          <w:b w:val="0"/>
          <w:bCs w:val="0"/>
          <w:color w:val="000000"/>
          <w:spacing w:val="0"/>
          <w:w w:val="100"/>
          <w:position w:val="0"/>
          <w:sz w:val="20"/>
          <w:szCs w:val="20"/>
        </w:rPr>
        <w:t>、</w:t>
        <w:tab/>
      </w:r>
      <w:r>
        <w:rPr>
          <w:b w:val="0"/>
          <w:bCs w:val="0"/>
          <w:color w:val="000000"/>
          <w:spacing w:val="0"/>
          <w:w w:val="100"/>
          <w:position w:val="0"/>
          <w:sz w:val="20"/>
          <w:szCs w:val="20"/>
        </w:rPr>
        <w:t>关于收益期</w:t>
      </w:r>
      <w:bookmarkEnd w:id="1577"/>
      <w:bookmarkEnd w:id="1578"/>
      <w:bookmarkEnd w:id="1580"/>
    </w:p>
    <w:p>
      <w:pPr>
        <w:pStyle w:val="Style64"/>
        <w:keepNext/>
        <w:keepLines/>
        <w:widowControl w:val="0"/>
        <w:shd w:val="clear" w:color="auto" w:fill="auto"/>
        <w:bidi w:val="0"/>
        <w:spacing w:before="0" w:after="0" w:line="411" w:lineRule="exact"/>
        <w:ind w:left="0" w:right="0" w:firstLine="480"/>
        <w:jc w:val="left"/>
        <w:rPr>
          <w:sz w:val="20"/>
          <w:szCs w:val="20"/>
        </w:rPr>
      </w:pPr>
      <w:bookmarkStart w:id="1581" w:name="bookmark1581"/>
      <w:bookmarkStart w:id="1582" w:name="bookmark1582"/>
      <w:bookmarkStart w:id="1583" w:name="bookmark1583"/>
      <w:r>
        <w:rPr>
          <w:b w:val="0"/>
          <w:bCs w:val="0"/>
          <w:color w:val="000000"/>
          <w:spacing w:val="0"/>
          <w:w w:val="100"/>
          <w:position w:val="0"/>
          <w:sz w:val="20"/>
          <w:szCs w:val="20"/>
        </w:rPr>
        <w:t>本次评估根据资产组可以通过简单维护更新资产组内相关资产持续盈利，故采用永续年期作为收益期。 其中，第一阶段为</w:t>
      </w:r>
      <w:r>
        <w:rPr>
          <w:rFonts w:ascii="Times New Roman" w:eastAsia="Times New Roman" w:hAnsi="Times New Roman" w:cs="Times New Roman"/>
          <w:b w:val="0"/>
          <w:bCs w:val="0"/>
          <w:color w:val="000000"/>
          <w:spacing w:val="0"/>
          <w:w w:val="100"/>
          <w:position w:val="0"/>
          <w:sz w:val="20"/>
          <w:szCs w:val="20"/>
        </w:rPr>
        <w:t>2019</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日至</w:t>
      </w:r>
      <w:r>
        <w:rPr>
          <w:rFonts w:ascii="Times New Roman" w:eastAsia="Times New Roman" w:hAnsi="Times New Roman" w:cs="Times New Roman"/>
          <w:b w:val="0"/>
          <w:bCs w:val="0"/>
          <w:color w:val="000000"/>
          <w:spacing w:val="0"/>
          <w:w w:val="100"/>
          <w:position w:val="0"/>
          <w:sz w:val="20"/>
          <w:szCs w:val="20"/>
        </w:rPr>
        <w:t>2023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日，预测期为</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年。在此阶段中，根据对历史业绩 及未来市场分析，收益状况逐渐趋于稳定；第二阶段为</w:t>
      </w:r>
      <w:r>
        <w:rPr>
          <w:rFonts w:ascii="Times New Roman" w:eastAsia="Times New Roman" w:hAnsi="Times New Roman" w:cs="Times New Roman"/>
          <w:b w:val="0"/>
          <w:bCs w:val="0"/>
          <w:color w:val="000000"/>
          <w:spacing w:val="0"/>
          <w:w w:val="100"/>
          <w:position w:val="0"/>
          <w:sz w:val="20"/>
          <w:szCs w:val="20"/>
        </w:rPr>
        <w:t>2024</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日至永续经营，在此阶段中，保持 稳定的收益水平考虑。</w:t>
      </w:r>
      <w:bookmarkEnd w:id="1581"/>
      <w:bookmarkEnd w:id="1582"/>
      <w:bookmarkEnd w:id="1583"/>
    </w:p>
    <w:p>
      <w:pPr>
        <w:pStyle w:val="Style64"/>
        <w:keepNext/>
        <w:keepLines/>
        <w:widowControl w:val="0"/>
        <w:shd w:val="clear" w:color="auto" w:fill="auto"/>
        <w:bidi w:val="0"/>
        <w:spacing w:before="0" w:after="160" w:line="411" w:lineRule="exact"/>
        <w:ind w:left="0" w:right="0" w:firstLine="480"/>
        <w:jc w:val="left"/>
        <w:rPr>
          <w:sz w:val="20"/>
          <w:szCs w:val="20"/>
        </w:rPr>
      </w:pPr>
      <w:bookmarkStart w:id="1584" w:name="bookmark1584"/>
      <w:bookmarkStart w:id="1585" w:name="bookmark1585"/>
      <w:bookmarkStart w:id="1586" w:name="bookmark1586"/>
      <w:bookmarkStart w:id="1587" w:name="bookmark1587"/>
      <w:r>
        <w:rPr>
          <w:rFonts w:ascii="Times New Roman" w:eastAsia="Times New Roman" w:hAnsi="Times New Roman" w:cs="Times New Roman"/>
          <w:b w:val="0"/>
          <w:bCs w:val="0"/>
          <w:color w:val="000000"/>
          <w:spacing w:val="0"/>
          <w:w w:val="100"/>
          <w:position w:val="0"/>
          <w:sz w:val="20"/>
          <w:szCs w:val="20"/>
        </w:rPr>
        <w:t>D</w:t>
      </w:r>
      <w:bookmarkEnd w:id="1586"/>
      <w:r>
        <w:rPr>
          <w:b w:val="0"/>
          <w:bCs w:val="0"/>
          <w:color w:val="000000"/>
          <w:spacing w:val="0"/>
          <w:w w:val="100"/>
          <w:position w:val="0"/>
          <w:sz w:val="20"/>
          <w:szCs w:val="20"/>
        </w:rPr>
        <w:t>、</w:t>
      </w:r>
      <w:r>
        <w:rPr>
          <w:b w:val="0"/>
          <w:bCs w:val="0"/>
          <w:color w:val="000000"/>
          <w:spacing w:val="0"/>
          <w:w w:val="100"/>
          <w:position w:val="0"/>
          <w:sz w:val="20"/>
          <w:szCs w:val="20"/>
        </w:rPr>
        <w:t>收益法的评估计算公式</w:t>
      </w:r>
      <w:bookmarkEnd w:id="1584"/>
      <w:bookmarkEnd w:id="1585"/>
      <w:bookmarkEnd w:id="1587"/>
    </w:p>
    <w:p>
      <w:pPr>
        <w:pStyle w:val="Style64"/>
        <w:keepNext/>
        <w:keepLines/>
        <w:widowControl w:val="0"/>
        <w:shd w:val="clear" w:color="auto" w:fill="auto"/>
        <w:bidi w:val="0"/>
        <w:spacing w:before="0" w:after="160" w:line="240" w:lineRule="auto"/>
        <w:ind w:left="0" w:right="0" w:firstLine="480"/>
        <w:jc w:val="left"/>
        <w:rPr>
          <w:sz w:val="20"/>
          <w:szCs w:val="20"/>
        </w:rPr>
      </w:pPr>
      <w:bookmarkStart w:id="1588" w:name="bookmark1588"/>
      <w:bookmarkStart w:id="1589" w:name="bookmark1589"/>
      <w:bookmarkStart w:id="1590" w:name="bookmark1590"/>
      <w:r>
        <w:rPr>
          <w:b w:val="0"/>
          <w:bCs w:val="0"/>
          <w:color w:val="000000"/>
          <w:spacing w:val="0"/>
          <w:w w:val="100"/>
          <w:position w:val="0"/>
          <w:sz w:val="20"/>
          <w:szCs w:val="20"/>
        </w:rPr>
        <w:t>本次采用的收益法的计算公式为：</w:t>
      </w:r>
      <w:bookmarkEnd w:id="1588"/>
      <w:bookmarkEnd w:id="1589"/>
      <w:bookmarkEnd w:id="1590"/>
    </w:p>
    <w:p>
      <w:pPr>
        <w:pStyle w:val="Style146"/>
        <w:keepNext w:val="0"/>
        <w:keepLines w:val="0"/>
        <w:widowControl w:val="0"/>
        <w:shd w:val="clear" w:color="auto" w:fill="auto"/>
        <w:bidi w:val="0"/>
        <w:spacing w:before="0" w:after="0" w:line="240" w:lineRule="auto"/>
        <w:ind w:left="0" w:right="0"/>
        <w:jc w:val="left"/>
      </w:pPr>
      <w:bookmarkStart w:id="1591" w:name="bookmark1591"/>
      <w:r>
        <w:rPr>
          <w:color w:val="000000"/>
          <w:spacing w:val="0"/>
          <w:w w:val="100"/>
          <w:position w:val="0"/>
        </w:rPr>
        <w:t>n</w:t>
      </w:r>
      <w:bookmarkEnd w:id="1591"/>
    </w:p>
    <w:p>
      <w:pPr>
        <w:pStyle w:val="Style110"/>
        <w:keepNext w:val="0"/>
        <w:keepLines w:val="0"/>
        <w:widowControl w:val="0"/>
        <w:shd w:val="clear" w:color="auto" w:fill="auto"/>
        <w:bidi w:val="0"/>
        <w:spacing w:before="0" w:after="0" w:line="233" w:lineRule="auto"/>
        <w:ind w:left="980" w:right="0" w:hanging="500"/>
        <w:jc w:val="left"/>
        <w:rPr>
          <w:sz w:val="14"/>
          <w:szCs w:val="14"/>
        </w:rPr>
      </w:pPr>
      <w:r>
        <w:rPr>
          <w:b w:val="0"/>
          <w:bCs w:val="0"/>
          <w:i/>
          <w:iCs/>
          <w:color w:val="000000"/>
          <w:spacing w:val="0"/>
          <w:w w:val="100"/>
          <w:position w:val="0"/>
          <w:sz w:val="24"/>
          <w:szCs w:val="24"/>
        </w:rPr>
        <w:t>P</w:t>
      </w:r>
      <w:r>
        <w:rPr>
          <w:rFonts w:ascii="Arial" w:eastAsia="Arial" w:hAnsi="Arial" w:cs="Arial"/>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34"/>
          <w:szCs w:val="34"/>
        </w:rPr>
        <w:t xml:space="preserve">Z </w:t>
      </w:r>
      <w:r>
        <w:rPr>
          <w:b w:val="0"/>
          <w:bCs w:val="0"/>
          <w:i/>
          <w:iCs/>
          <w:color w:val="000000"/>
          <w:spacing w:val="0"/>
          <w:w w:val="100"/>
          <w:position w:val="0"/>
          <w:sz w:val="24"/>
          <w:szCs w:val="24"/>
        </w:rPr>
        <w:t>Ai</w:t>
      </w:r>
      <w:r>
        <w:rPr>
          <w:b w:val="0"/>
          <w:bCs w:val="0"/>
          <w:color w:val="000000"/>
          <w:spacing w:val="0"/>
          <w:w w:val="100"/>
          <w:position w:val="0"/>
          <w:sz w:val="24"/>
          <w:szCs w:val="24"/>
        </w:rPr>
        <w:t xml:space="preserve"> </w:t>
      </w:r>
      <w:r>
        <w:rPr>
          <w:b w:val="0"/>
          <w:bCs w:val="0"/>
          <w:color w:val="000000"/>
          <w:spacing w:val="0"/>
          <w:w w:val="100"/>
          <w:position w:val="0"/>
          <w:sz w:val="24"/>
          <w:szCs w:val="24"/>
        </w:rPr>
        <w:t xml:space="preserve">/(1 </w:t>
      </w:r>
      <w:r>
        <w:rPr>
          <w:rFonts w:ascii="Arial" w:eastAsia="Arial" w:hAnsi="Arial" w:cs="Arial"/>
          <w:b w:val="0"/>
          <w:bCs w:val="0"/>
          <w:color w:val="000000"/>
          <w:spacing w:val="0"/>
          <w:w w:val="100"/>
          <w:position w:val="0"/>
          <w:sz w:val="22"/>
          <w:szCs w:val="22"/>
        </w:rPr>
        <w:t xml:space="preserve">+ </w:t>
      </w:r>
      <w:r>
        <w:rPr>
          <w:b w:val="0"/>
          <w:bCs w:val="0"/>
          <w:i/>
          <w:iCs/>
          <w:color w:val="000000"/>
          <w:spacing w:val="0"/>
          <w:w w:val="100"/>
          <w:position w:val="0"/>
          <w:sz w:val="24"/>
          <w:szCs w:val="24"/>
        </w:rPr>
        <w:t>r)</w:t>
      </w:r>
      <w:r>
        <w:rPr>
          <w:rFonts w:ascii="Arial" w:eastAsia="Arial" w:hAnsi="Arial" w:cs="Arial"/>
          <w:b w:val="0"/>
          <w:bCs w:val="0"/>
          <w:color w:val="000000"/>
          <w:spacing w:val="0"/>
          <w:w w:val="100"/>
          <w:position w:val="0"/>
          <w:sz w:val="22"/>
          <w:szCs w:val="22"/>
        </w:rPr>
        <w:t xml:space="preserve"> </w:t>
      </w:r>
      <w:r>
        <w:rPr>
          <w:rFonts w:ascii="Arial" w:eastAsia="Arial" w:hAnsi="Arial" w:cs="Arial"/>
          <w:b w:val="0"/>
          <w:bCs w:val="0"/>
          <w:color w:val="000000"/>
          <w:spacing w:val="0"/>
          <w:w w:val="100"/>
          <w:position w:val="0"/>
          <w:sz w:val="22"/>
          <w:szCs w:val="22"/>
        </w:rPr>
        <w:t xml:space="preserve">+ </w:t>
      </w:r>
      <w:r>
        <w:rPr>
          <w:b w:val="0"/>
          <w:bCs w:val="0"/>
          <w:i/>
          <w:iCs/>
          <w:color w:val="000000"/>
          <w:spacing w:val="0"/>
          <w:w w:val="100"/>
          <w:position w:val="0"/>
          <w:sz w:val="24"/>
          <w:szCs w:val="24"/>
        </w:rPr>
        <w:t>An/</w:t>
      </w:r>
      <w:r>
        <w:rPr>
          <w:b w:val="0"/>
          <w:bCs w:val="0"/>
          <w:color w:val="000000"/>
          <w:spacing w:val="0"/>
          <w:w w:val="100"/>
          <w:position w:val="0"/>
          <w:sz w:val="24"/>
          <w:szCs w:val="24"/>
        </w:rPr>
        <w:t xml:space="preserve"> r(1 </w:t>
      </w:r>
      <w:r>
        <w:rPr>
          <w:rFonts w:ascii="Arial" w:eastAsia="Arial" w:hAnsi="Arial" w:cs="Arial"/>
          <w:b w:val="0"/>
          <w:bCs w:val="0"/>
          <w:color w:val="000000"/>
          <w:spacing w:val="0"/>
          <w:w w:val="100"/>
          <w:position w:val="0"/>
          <w:sz w:val="22"/>
          <w:szCs w:val="22"/>
        </w:rPr>
        <w:t xml:space="preserve">+ </w:t>
      </w:r>
      <w:r>
        <w:rPr>
          <w:b w:val="0"/>
          <w:bCs w:val="0"/>
          <w:i/>
          <w:iCs/>
          <w:color w:val="000000"/>
          <w:spacing w:val="0"/>
          <w:w w:val="100"/>
          <w:position w:val="0"/>
          <w:sz w:val="24"/>
          <w:szCs w:val="24"/>
        </w:rPr>
        <w:t>r</w:t>
      </w:r>
      <w:r>
        <w:rPr>
          <w:b w:val="0"/>
          <w:bCs w:val="0"/>
          <w:color w:val="000000"/>
          <w:spacing w:val="0"/>
          <w:w w:val="100"/>
          <w:position w:val="0"/>
          <w:sz w:val="24"/>
          <w:szCs w:val="24"/>
        </w:rPr>
        <w:t xml:space="preserve">) </w:t>
      </w:r>
      <w:r>
        <w:rPr>
          <w:rFonts w:ascii="SimSun" w:eastAsia="SimSun" w:hAnsi="SimSun" w:cs="SimSun"/>
          <w:b w:val="0"/>
          <w:bCs w:val="0"/>
          <w:i/>
          <w:iCs/>
          <w:color w:val="000000"/>
          <w:spacing w:val="0"/>
          <w:w w:val="100"/>
          <w:position w:val="0"/>
          <w:sz w:val="24"/>
          <w:szCs w:val="24"/>
        </w:rPr>
        <w:t>一</w:t>
      </w:r>
      <w:r>
        <w:rPr>
          <w:b w:val="0"/>
          <w:bCs w:val="0"/>
          <w:i/>
          <w:iCs/>
          <w:color w:val="000000"/>
          <w:spacing w:val="0"/>
          <w:w w:val="100"/>
          <w:position w:val="0"/>
          <w:sz w:val="24"/>
          <w:szCs w:val="24"/>
        </w:rPr>
        <w:t xml:space="preserve">' </w:t>
      </w:r>
      <w:r>
        <w:rPr>
          <w:b w:val="0"/>
          <w:bCs w:val="0"/>
          <w:color w:val="000000"/>
          <w:spacing w:val="0"/>
          <w:w w:val="100"/>
          <w:position w:val="0"/>
          <w:sz w:val="14"/>
          <w:szCs w:val="14"/>
        </w:rPr>
        <w:t>i</w:t>
      </w:r>
      <w:r>
        <w:rPr>
          <w:rFonts w:ascii="SimHei" w:eastAsia="SimHei" w:hAnsi="SimHei" w:cs="SimHei"/>
          <w:b w:val="0"/>
          <w:bCs w:val="0"/>
          <w:color w:val="000000"/>
          <w:spacing w:val="0"/>
          <w:w w:val="100"/>
          <w:position w:val="0"/>
          <w:sz w:val="19"/>
          <w:szCs w:val="19"/>
        </w:rPr>
        <w:t>=</w:t>
      </w:r>
      <w:r>
        <w:rPr>
          <w:b w:val="0"/>
          <w:bCs w:val="0"/>
          <w:color w:val="000000"/>
          <w:spacing w:val="0"/>
          <w:w w:val="100"/>
          <w:position w:val="0"/>
          <w:sz w:val="14"/>
          <w:szCs w:val="14"/>
        </w:rPr>
        <w:t>1</w:t>
      </w:r>
    </w:p>
    <w:p>
      <w:pPr>
        <w:pStyle w:val="Style64"/>
        <w:keepNext/>
        <w:keepLines/>
        <w:widowControl w:val="0"/>
        <w:shd w:val="clear" w:color="auto" w:fill="auto"/>
        <w:bidi w:val="0"/>
        <w:spacing w:before="0" w:after="0" w:line="411" w:lineRule="exact"/>
        <w:ind w:left="0" w:right="0" w:firstLine="480"/>
        <w:jc w:val="left"/>
        <w:rPr>
          <w:sz w:val="20"/>
          <w:szCs w:val="20"/>
        </w:rPr>
      </w:pPr>
      <w:bookmarkStart w:id="1592" w:name="bookmark1592"/>
      <w:bookmarkStart w:id="1593" w:name="bookmark1593"/>
      <w:bookmarkStart w:id="1594" w:name="bookmark1594"/>
      <w:r>
        <w:rPr>
          <w:b w:val="0"/>
          <w:bCs w:val="0"/>
          <w:color w:val="000000"/>
          <w:spacing w:val="0"/>
          <w:w w:val="100"/>
          <w:position w:val="0"/>
          <w:sz w:val="20"/>
          <w:szCs w:val="20"/>
        </w:rPr>
        <w:t>式中：</w:t>
      </w:r>
      <w:r>
        <w:rPr>
          <w:rFonts w:ascii="Times New Roman" w:eastAsia="Times New Roman" w:hAnsi="Times New Roman" w:cs="Times New Roman"/>
          <w:b w:val="0"/>
          <w:bCs w:val="0"/>
          <w:color w:val="000000"/>
          <w:spacing w:val="0"/>
          <w:w w:val="100"/>
          <w:position w:val="0"/>
          <w:sz w:val="20"/>
          <w:szCs w:val="20"/>
        </w:rPr>
        <w:t>P</w:t>
      </w:r>
      <w:r>
        <w:rPr>
          <w:b w:val="0"/>
          <w:bCs w:val="0"/>
          <w:color w:val="000000"/>
          <w:spacing w:val="0"/>
          <w:w w:val="100"/>
          <w:position w:val="0"/>
          <w:sz w:val="20"/>
          <w:szCs w:val="20"/>
        </w:rPr>
        <w:t>为评估值</w:t>
      </w:r>
      <w:bookmarkEnd w:id="1592"/>
      <w:bookmarkEnd w:id="1593"/>
      <w:bookmarkEnd w:id="1594"/>
    </w:p>
    <w:p>
      <w:pPr>
        <w:pStyle w:val="Style64"/>
        <w:keepNext/>
        <w:keepLines/>
        <w:widowControl w:val="0"/>
        <w:shd w:val="clear" w:color="auto" w:fill="auto"/>
        <w:bidi w:val="0"/>
        <w:spacing w:before="0" w:after="0" w:line="411" w:lineRule="exact"/>
        <w:ind w:left="1120" w:right="0" w:firstLine="0"/>
        <w:jc w:val="left"/>
        <w:rPr>
          <w:sz w:val="20"/>
          <w:szCs w:val="20"/>
        </w:rPr>
      </w:pPr>
      <w:bookmarkStart w:id="1595" w:name="bookmark1595"/>
      <w:bookmarkStart w:id="1596" w:name="bookmark1596"/>
      <w:bookmarkStart w:id="1597" w:name="bookmark1597"/>
      <w:r>
        <w:rPr>
          <w:rFonts w:ascii="Times New Roman" w:eastAsia="Times New Roman" w:hAnsi="Times New Roman" w:cs="Times New Roman"/>
          <w:b w:val="0"/>
          <w:bCs w:val="0"/>
          <w:color w:val="000000"/>
          <w:spacing w:val="0"/>
          <w:w w:val="100"/>
          <w:position w:val="0"/>
          <w:sz w:val="20"/>
          <w:szCs w:val="20"/>
        </w:rPr>
        <w:t>Ai</w:t>
      </w:r>
      <w:r>
        <w:rPr>
          <w:b w:val="0"/>
          <w:bCs w:val="0"/>
          <w:color w:val="000000"/>
          <w:spacing w:val="0"/>
          <w:w w:val="100"/>
          <w:position w:val="0"/>
          <w:sz w:val="20"/>
          <w:szCs w:val="20"/>
        </w:rPr>
        <w:t>为明确预测期的第</w:t>
      </w:r>
      <w:r>
        <w:rPr>
          <w:rFonts w:ascii="Times New Roman" w:eastAsia="Times New Roman" w:hAnsi="Times New Roman" w:cs="Times New Roman"/>
          <w:b w:val="0"/>
          <w:bCs w:val="0"/>
          <w:color w:val="000000"/>
          <w:spacing w:val="0"/>
          <w:w w:val="100"/>
          <w:position w:val="0"/>
          <w:sz w:val="20"/>
          <w:szCs w:val="20"/>
        </w:rPr>
        <w:t>i</w:t>
      </w:r>
      <w:r>
        <w:rPr>
          <w:b w:val="0"/>
          <w:bCs w:val="0"/>
          <w:color w:val="000000"/>
          <w:spacing w:val="0"/>
          <w:w w:val="100"/>
          <w:position w:val="0"/>
          <w:sz w:val="20"/>
          <w:szCs w:val="20"/>
        </w:rPr>
        <w:t>期的预期收益</w:t>
      </w:r>
      <w:bookmarkEnd w:id="1595"/>
      <w:bookmarkEnd w:id="1596"/>
      <w:bookmarkEnd w:id="1597"/>
    </w:p>
    <w:p>
      <w:pPr>
        <w:pStyle w:val="Style64"/>
        <w:keepNext/>
        <w:keepLines/>
        <w:widowControl w:val="0"/>
        <w:shd w:val="clear" w:color="auto" w:fill="auto"/>
        <w:bidi w:val="0"/>
        <w:spacing w:before="0" w:after="160" w:line="411" w:lineRule="exact"/>
        <w:ind w:left="1120" w:right="0" w:firstLine="0"/>
        <w:jc w:val="left"/>
        <w:rPr>
          <w:sz w:val="20"/>
          <w:szCs w:val="20"/>
        </w:rPr>
      </w:pPr>
      <w:bookmarkStart w:id="1598" w:name="bookmark1598"/>
      <w:bookmarkStart w:id="1599" w:name="bookmark1599"/>
      <w:bookmarkStart w:id="1600" w:name="bookmark1600"/>
      <w:r>
        <w:rPr>
          <w:rFonts w:ascii="Times New Roman" w:eastAsia="Times New Roman" w:hAnsi="Times New Roman" w:cs="Times New Roman"/>
          <w:b w:val="0"/>
          <w:bCs w:val="0"/>
          <w:color w:val="000000"/>
          <w:spacing w:val="0"/>
          <w:w w:val="100"/>
          <w:position w:val="0"/>
          <w:sz w:val="20"/>
          <w:szCs w:val="20"/>
        </w:rPr>
        <w:t>r</w:t>
      </w:r>
      <w:r>
        <w:rPr>
          <w:b w:val="0"/>
          <w:bCs w:val="0"/>
          <w:color w:val="000000"/>
          <w:spacing w:val="0"/>
          <w:w w:val="100"/>
          <w:position w:val="0"/>
          <w:sz w:val="20"/>
          <w:szCs w:val="20"/>
        </w:rPr>
        <w:t>为折现率(资本化率)</w:t>
      </w:r>
      <w:bookmarkEnd w:id="1598"/>
      <w:bookmarkEnd w:id="1599"/>
      <w:bookmarkEnd w:id="1600"/>
    </w:p>
    <w:p>
      <w:pPr>
        <w:pStyle w:val="Style64"/>
        <w:keepNext/>
        <w:keepLines/>
        <w:widowControl w:val="0"/>
        <w:shd w:val="clear" w:color="auto" w:fill="auto"/>
        <w:bidi w:val="0"/>
        <w:spacing w:before="0" w:after="0" w:line="430" w:lineRule="auto"/>
        <w:ind w:left="1120" w:right="0" w:firstLine="0"/>
        <w:jc w:val="left"/>
        <w:rPr>
          <w:sz w:val="20"/>
          <w:szCs w:val="20"/>
        </w:rPr>
      </w:pPr>
      <w:bookmarkStart w:id="1601" w:name="bookmark1601"/>
      <w:bookmarkStart w:id="1602" w:name="bookmark1602"/>
      <w:bookmarkStart w:id="1603" w:name="bookmark1603"/>
      <w:r>
        <w:rPr>
          <w:rFonts w:ascii="Times New Roman" w:eastAsia="Times New Roman" w:hAnsi="Times New Roman" w:cs="Times New Roman"/>
          <w:b w:val="0"/>
          <w:bCs w:val="0"/>
          <w:color w:val="000000"/>
          <w:spacing w:val="0"/>
          <w:w w:val="100"/>
          <w:position w:val="0"/>
          <w:sz w:val="20"/>
          <w:szCs w:val="20"/>
        </w:rPr>
        <w:t>i</w:t>
      </w:r>
      <w:r>
        <w:rPr>
          <w:b w:val="0"/>
          <w:bCs w:val="0"/>
          <w:color w:val="000000"/>
          <w:spacing w:val="0"/>
          <w:w w:val="100"/>
          <w:position w:val="0"/>
          <w:sz w:val="20"/>
          <w:szCs w:val="20"/>
        </w:rPr>
        <w:t>为预测期</w:t>
      </w:r>
      <w:bookmarkEnd w:id="1601"/>
      <w:bookmarkEnd w:id="1602"/>
      <w:bookmarkEnd w:id="1603"/>
    </w:p>
    <w:p>
      <w:pPr>
        <w:pStyle w:val="Style64"/>
        <w:keepNext/>
        <w:keepLines/>
        <w:widowControl w:val="0"/>
        <w:shd w:val="clear" w:color="auto" w:fill="auto"/>
        <w:bidi w:val="0"/>
        <w:spacing w:before="0" w:after="320" w:line="411" w:lineRule="exact"/>
        <w:ind w:left="1120" w:right="0" w:firstLine="0"/>
        <w:jc w:val="left"/>
        <w:rPr>
          <w:sz w:val="20"/>
          <w:szCs w:val="20"/>
        </w:rPr>
      </w:pPr>
      <w:bookmarkStart w:id="1604" w:name="bookmark1604"/>
      <w:bookmarkStart w:id="1605" w:name="bookmark1605"/>
      <w:bookmarkStart w:id="1606" w:name="bookmark1606"/>
      <w:r>
        <w:rPr>
          <w:rFonts w:ascii="Times New Roman" w:eastAsia="Times New Roman" w:hAnsi="Times New Roman" w:cs="Times New Roman"/>
          <w:b w:val="0"/>
          <w:bCs w:val="0"/>
          <w:color w:val="000000"/>
          <w:spacing w:val="0"/>
          <w:w w:val="100"/>
          <w:position w:val="0"/>
          <w:sz w:val="20"/>
          <w:szCs w:val="20"/>
        </w:rPr>
        <w:t>An</w:t>
      </w:r>
      <w:r>
        <w:rPr>
          <w:b w:val="0"/>
          <w:bCs w:val="0"/>
          <w:color w:val="000000"/>
          <w:spacing w:val="0"/>
          <w:w w:val="100"/>
          <w:position w:val="0"/>
          <w:sz w:val="20"/>
          <w:szCs w:val="20"/>
        </w:rPr>
        <w:t>为无限年期的收益</w:t>
      </w:r>
      <w:bookmarkEnd w:id="1604"/>
      <w:bookmarkEnd w:id="1605"/>
      <w:bookmarkEnd w:id="1606"/>
    </w:p>
    <w:p>
      <w:pPr>
        <w:pStyle w:val="Style46"/>
        <w:keepNext/>
        <w:keepLines/>
        <w:widowControl w:val="0"/>
        <w:shd w:val="clear" w:color="auto" w:fill="auto"/>
        <w:bidi w:val="0"/>
        <w:spacing w:before="0" w:after="160" w:line="240" w:lineRule="auto"/>
        <w:ind w:left="0" w:right="0" w:firstLine="480"/>
        <w:jc w:val="left"/>
      </w:pPr>
      <w:bookmarkStart w:id="1607" w:name="bookmark1607"/>
      <w:bookmarkStart w:id="1608" w:name="bookmark1608"/>
      <w:bookmarkStart w:id="1609" w:name="bookmark1609"/>
      <w:r>
        <w:rPr>
          <w:color w:val="000000"/>
          <w:spacing w:val="0"/>
          <w:w w:val="100"/>
          <w:position w:val="0"/>
        </w:rPr>
        <w:t>注释</w:t>
      </w:r>
      <w:r>
        <w:rPr>
          <w:rFonts w:ascii="Times New Roman" w:eastAsia="Times New Roman" w:hAnsi="Times New Roman" w:cs="Times New Roman"/>
          <w:color w:val="000000"/>
          <w:spacing w:val="0"/>
          <w:w w:val="100"/>
          <w:position w:val="0"/>
        </w:rPr>
        <w:t>16</w:t>
      </w:r>
      <w:r>
        <w:rPr>
          <w:color w:val="000000"/>
          <w:spacing w:val="0"/>
          <w:w w:val="100"/>
          <w:position w:val="0"/>
        </w:rPr>
        <w:t>.</w:t>
      </w:r>
      <w:r>
        <w:rPr>
          <w:color w:val="000000"/>
          <w:spacing w:val="0"/>
          <w:w w:val="100"/>
          <w:position w:val="0"/>
        </w:rPr>
        <w:t>长期待摊费用</w:t>
      </w:r>
      <w:bookmarkEnd w:id="1607"/>
      <w:bookmarkEnd w:id="1608"/>
      <w:bookmarkEnd w:id="1609"/>
    </w:p>
    <w:tbl>
      <w:tblPr>
        <w:tblOverlap w:val="never"/>
        <w:jc w:val="center"/>
        <w:tblLayout w:type="fixed"/>
      </w:tblPr>
      <w:tblGrid>
        <w:gridCol w:w="1387"/>
        <w:gridCol w:w="1642"/>
        <w:gridCol w:w="1651"/>
        <w:gridCol w:w="1862"/>
        <w:gridCol w:w="1426"/>
        <w:gridCol w:w="1810"/>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本期增加额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本期摊销额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其他减少额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期末余额</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2,322,544.08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8,145,416.34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2,648,143.57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692,254.31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9"/>
                <w:szCs w:val="19"/>
              </w:rPr>
            </w:pPr>
            <w:r>
              <w:rPr>
                <w:rFonts w:ascii="Times New Roman" w:eastAsia="Times New Roman" w:hAnsi="Times New Roman" w:cs="Times New Roman"/>
                <w:color w:val="000000"/>
                <w:spacing w:val="0"/>
                <w:w w:val="100"/>
                <w:position w:val="0"/>
                <w:sz w:val="19"/>
                <w:szCs w:val="19"/>
              </w:rPr>
              <w:t>7,127,562.54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EDA</w:t>
            </w:r>
            <w:r>
              <w:rPr>
                <w:color w:val="000000"/>
                <w:spacing w:val="0"/>
                <w:w w:val="100"/>
                <w:position w:val="0"/>
                <w:sz w:val="19"/>
                <w:szCs w:val="19"/>
              </w:rPr>
              <w:t>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2,037,486.44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8,727,544.74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7,400,229.65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9"/>
                <w:szCs w:val="19"/>
              </w:rPr>
            </w:pPr>
            <w:r>
              <w:rPr>
                <w:rFonts w:ascii="Times New Roman" w:eastAsia="Times New Roman" w:hAnsi="Times New Roman" w:cs="Times New Roman"/>
                <w:color w:val="000000"/>
                <w:spacing w:val="0"/>
                <w:w w:val="100"/>
                <w:position w:val="0"/>
                <w:sz w:val="19"/>
                <w:szCs w:val="19"/>
              </w:rPr>
              <w:t>3,364,801.53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IP</w:t>
            </w:r>
            <w:r>
              <w:rPr>
                <w:color w:val="000000"/>
                <w:spacing w:val="0"/>
                <w:w w:val="100"/>
                <w:position w:val="0"/>
                <w:sz w:val="19"/>
                <w:szCs w:val="19"/>
              </w:rPr>
              <w:t>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2,001,724.72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20,276,658.07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4,715,924.23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111,081.50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17,451,377.06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844,426.03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211,263.54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633,162.49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000000"/>
                <w:spacing w:val="0"/>
                <w:w w:val="100"/>
                <w:position w:val="0"/>
                <w:sz w:val="19"/>
                <w:szCs w:val="19"/>
              </w:rPr>
              <w:t>6,361,755.24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rFonts w:ascii="Times New Roman" w:eastAsia="Times New Roman" w:hAnsi="Times New Roman" w:cs="Times New Roman"/>
                <w:color w:val="000000"/>
                <w:spacing w:val="0"/>
                <w:w w:val="100"/>
                <w:position w:val="0"/>
                <w:sz w:val="19"/>
                <w:szCs w:val="19"/>
              </w:rPr>
              <w:t>37,994,045.18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14,975,560.99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803,335.81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28,576,903.62</w:t>
            </w:r>
          </w:p>
        </w:tc>
      </w:tr>
    </w:tbl>
    <w:p>
      <w:pPr>
        <w:widowControl w:val="0"/>
        <w:spacing w:after="159" w:line="1" w:lineRule="exact"/>
      </w:pPr>
    </w:p>
    <w:p>
      <w:pPr>
        <w:pStyle w:val="Style46"/>
        <w:keepNext/>
        <w:keepLines/>
        <w:widowControl w:val="0"/>
        <w:shd w:val="clear" w:color="auto" w:fill="auto"/>
        <w:bidi w:val="0"/>
        <w:spacing w:before="0" w:after="220" w:line="240" w:lineRule="auto"/>
        <w:ind w:left="0" w:right="0" w:firstLine="480"/>
        <w:jc w:val="left"/>
      </w:pPr>
      <w:bookmarkStart w:id="1610" w:name="bookmark1610"/>
      <w:bookmarkStart w:id="1611" w:name="bookmark1611"/>
      <w:bookmarkStart w:id="1612" w:name="bookmark1612"/>
      <w:r>
        <w:rPr>
          <w:color w:val="000000"/>
          <w:spacing w:val="0"/>
          <w:w w:val="100"/>
          <w:position w:val="0"/>
        </w:rPr>
        <w:t>注释</w:t>
      </w:r>
      <w:r>
        <w:rPr>
          <w:rFonts w:ascii="Times New Roman" w:eastAsia="Times New Roman" w:hAnsi="Times New Roman" w:cs="Times New Roman"/>
          <w:color w:val="000000"/>
          <w:spacing w:val="0"/>
          <w:w w:val="100"/>
          <w:position w:val="0"/>
        </w:rPr>
        <w:t>17</w:t>
      </w:r>
      <w:r>
        <w:rPr>
          <w:color w:val="000000"/>
          <w:spacing w:val="0"/>
          <w:w w:val="100"/>
          <w:position w:val="0"/>
        </w:rPr>
        <w:t>.</w:t>
      </w:r>
      <w:r>
        <w:rPr>
          <w:color w:val="000000"/>
          <w:spacing w:val="0"/>
          <w:w w:val="100"/>
          <w:position w:val="0"/>
        </w:rPr>
        <w:t>递延所得税资产和递延所得税负债</w:t>
      </w:r>
      <w:bookmarkEnd w:id="1610"/>
      <w:bookmarkEnd w:id="1611"/>
      <w:bookmarkEnd w:id="1612"/>
    </w:p>
    <w:p>
      <w:pPr>
        <w:pStyle w:val="Style64"/>
        <w:keepNext/>
        <w:keepLines/>
        <w:widowControl w:val="0"/>
        <w:numPr>
          <w:ilvl w:val="0"/>
          <w:numId w:val="121"/>
        </w:numPr>
        <w:shd w:val="clear" w:color="auto" w:fill="auto"/>
        <w:bidi w:val="0"/>
        <w:spacing w:before="0" w:after="160" w:line="240" w:lineRule="auto"/>
        <w:ind w:left="0" w:right="0" w:firstLine="480"/>
        <w:jc w:val="left"/>
        <w:rPr>
          <w:sz w:val="20"/>
          <w:szCs w:val="20"/>
        </w:rPr>
      </w:pPr>
      <w:bookmarkStart w:id="1613" w:name="bookmark1613"/>
      <w:bookmarkStart w:id="1614" w:name="bookmark1614"/>
      <w:bookmarkStart w:id="1615" w:name="bookmark1615"/>
      <w:bookmarkStart w:id="1616" w:name="bookmark1616"/>
      <w:bookmarkEnd w:id="1615"/>
      <w:r>
        <w:rPr>
          <w:color w:val="000000"/>
          <w:spacing w:val="0"/>
          <w:w w:val="100"/>
          <w:position w:val="0"/>
          <w:sz w:val="20"/>
          <w:szCs w:val="20"/>
        </w:rPr>
        <w:t>未经抵销的递延所得税资产</w:t>
      </w:r>
      <w:bookmarkEnd w:id="1613"/>
      <w:bookmarkEnd w:id="1614"/>
      <w:bookmarkEnd w:id="1616"/>
    </w:p>
    <w:tbl>
      <w:tblPr>
        <w:tblOverlap w:val="never"/>
        <w:jc w:val="center"/>
        <w:tblLayout w:type="fixed"/>
      </w:tblPr>
      <w:tblGrid>
        <w:gridCol w:w="2501"/>
        <w:gridCol w:w="2371"/>
        <w:gridCol w:w="1954"/>
        <w:gridCol w:w="1579"/>
        <w:gridCol w:w="1373"/>
      </w:tblGrid>
      <w:tr>
        <w:trPr>
          <w:trHeight w:val="50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可抵扣暂时性差 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递延所得税资 产</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991,863,493.32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149,129,106.87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5,070,390.31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760,558.54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1,902,335.17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285,350.28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14,969,637.51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2,603,475.05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333,498.67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204,402.41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30,660.36</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1,009,068,964.67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152,067,957.00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5,274,792.72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791,218.90</w:t>
            </w:r>
          </w:p>
        </w:tc>
      </w:tr>
    </w:tbl>
    <w:p>
      <w:pPr>
        <w:widowControl w:val="0"/>
        <w:spacing w:after="159" w:line="1" w:lineRule="exact"/>
      </w:pPr>
    </w:p>
    <w:p>
      <w:pPr>
        <w:pStyle w:val="Style64"/>
        <w:keepNext/>
        <w:keepLines/>
        <w:widowControl w:val="0"/>
        <w:numPr>
          <w:ilvl w:val="0"/>
          <w:numId w:val="121"/>
        </w:numPr>
        <w:shd w:val="clear" w:color="auto" w:fill="auto"/>
        <w:bidi w:val="0"/>
        <w:spacing w:before="0" w:after="160" w:line="240" w:lineRule="auto"/>
        <w:ind w:left="0" w:right="0" w:firstLine="480"/>
        <w:jc w:val="left"/>
        <w:rPr>
          <w:sz w:val="20"/>
          <w:szCs w:val="20"/>
        </w:rPr>
        <w:sectPr>
          <w:footnotePr>
            <w:pos w:val="pageBottom"/>
            <w:numFmt w:val="decimal"/>
            <w:numRestart w:val="continuous"/>
          </w:footnotePr>
          <w:pgSz w:w="11900" w:h="16840"/>
          <w:pgMar w:top="1439" w:right="927" w:bottom="1673" w:left="999" w:header="0" w:footer="3" w:gutter="0"/>
          <w:cols w:space="720"/>
          <w:noEndnote/>
          <w:rtlGutter w:val="0"/>
          <w:docGrid w:linePitch="360"/>
        </w:sectPr>
      </w:pPr>
      <w:bookmarkStart w:id="1617" w:name="bookmark1617"/>
      <w:bookmarkStart w:id="1618" w:name="bookmark1618"/>
      <w:bookmarkStart w:id="1619" w:name="bookmark1619"/>
      <w:bookmarkStart w:id="1620" w:name="bookmark1620"/>
      <w:bookmarkEnd w:id="1619"/>
      <w:r>
        <w:rPr>
          <w:color w:val="000000"/>
          <w:spacing w:val="0"/>
          <w:w w:val="100"/>
          <w:position w:val="0"/>
          <w:sz w:val="20"/>
          <w:szCs w:val="20"/>
        </w:rPr>
        <w:t>未经抵销的递延所得税负债</w:t>
      </w:r>
      <w:bookmarkEnd w:id="1617"/>
      <w:bookmarkEnd w:id="1618"/>
      <w:bookmarkEnd w:id="1620"/>
    </w:p>
    <w:p>
      <w:pPr>
        <w:widowControl w:val="0"/>
        <w:jc w:val="center"/>
        <w:rPr>
          <w:sz w:val="2"/>
          <w:szCs w:val="2"/>
        </w:rPr>
      </w:pPr>
      <w:r>
        <w:drawing>
          <wp:inline>
            <wp:extent cx="1932305" cy="51181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1"/>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789"/>
        <w:gridCol w:w="1891"/>
        <w:gridCol w:w="1651"/>
        <w:gridCol w:w="1786"/>
        <w:gridCol w:w="1661"/>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应纳税暂时性差异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 控制企业合并资产评估</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20,183,323.20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3,027,498.48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62,221,220.33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rFonts w:ascii="Times New Roman" w:eastAsia="Times New Roman" w:hAnsi="Times New Roman" w:cs="Times New Roman"/>
                <w:color w:val="000000"/>
                <w:spacing w:val="0"/>
                <w:w w:val="100"/>
                <w:position w:val="0"/>
                <w:sz w:val="19"/>
                <w:szCs w:val="19"/>
              </w:rPr>
              <w:t>9,333,183.05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投资性房地产公允价值变动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196,883,383.56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29,532,507.53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37,087,963.34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9"/>
                <w:szCs w:val="19"/>
              </w:rPr>
            </w:pPr>
            <w:r>
              <w:rPr>
                <w:rFonts w:ascii="Times New Roman" w:eastAsia="Times New Roman" w:hAnsi="Times New Roman" w:cs="Times New Roman"/>
                <w:color w:val="000000"/>
                <w:spacing w:val="0"/>
                <w:w w:val="100"/>
                <w:position w:val="0"/>
                <w:sz w:val="19"/>
                <w:szCs w:val="19"/>
              </w:rPr>
              <w:t>5,563,194.50</w:t>
            </w:r>
          </w:p>
        </w:tc>
      </w:tr>
      <w:tr>
        <w:trPr>
          <w:trHeight w:val="80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以公允价值计量且其变动计入 当期损益的金融资产公允价值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14,186,626.69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296,515,435.92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46,746,632.70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99,309,183.67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14,896,377.55</w:t>
            </w:r>
          </w:p>
        </w:tc>
      </w:tr>
    </w:tbl>
    <w:p>
      <w:pPr>
        <w:widowControl w:val="0"/>
        <w:spacing w:after="139" w:line="1" w:lineRule="exact"/>
      </w:pPr>
    </w:p>
    <w:p>
      <w:pPr>
        <w:pStyle w:val="Style64"/>
        <w:keepNext/>
        <w:keepLines/>
        <w:widowControl w:val="0"/>
        <w:numPr>
          <w:ilvl w:val="0"/>
          <w:numId w:val="121"/>
        </w:numPr>
        <w:shd w:val="clear" w:color="auto" w:fill="auto"/>
        <w:bidi w:val="0"/>
        <w:spacing w:before="0" w:after="140" w:line="240" w:lineRule="auto"/>
        <w:ind w:left="0" w:right="0" w:firstLine="480"/>
        <w:jc w:val="left"/>
        <w:rPr>
          <w:sz w:val="20"/>
          <w:szCs w:val="20"/>
        </w:rPr>
      </w:pPr>
      <w:bookmarkStart w:id="1621" w:name="bookmark1621"/>
      <w:bookmarkStart w:id="1622" w:name="bookmark1622"/>
      <w:bookmarkStart w:id="1623" w:name="bookmark1623"/>
      <w:bookmarkStart w:id="1624" w:name="bookmark1624"/>
      <w:bookmarkEnd w:id="1623"/>
      <w:r>
        <w:rPr>
          <w:color w:val="000000"/>
          <w:spacing w:val="0"/>
          <w:w w:val="100"/>
          <w:position w:val="0"/>
          <w:sz w:val="20"/>
          <w:szCs w:val="20"/>
        </w:rPr>
        <w:t>未确认递延所得税资产的可抵扣暂时性差异明细</w:t>
      </w:r>
      <w:bookmarkEnd w:id="1621"/>
      <w:bookmarkEnd w:id="1622"/>
      <w:bookmarkEnd w:id="1624"/>
    </w:p>
    <w:tbl>
      <w:tblPr>
        <w:tblOverlap w:val="never"/>
        <w:jc w:val="center"/>
        <w:tblLayout w:type="fixed"/>
      </w:tblPr>
      <w:tblGrid>
        <w:gridCol w:w="3326"/>
        <w:gridCol w:w="2990"/>
        <w:gridCol w:w="3461"/>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1,204,152,791.82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557,041,940.08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220,509,163.59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88,319,445.30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26,342,386.93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13,041,771.86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833,333.27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5,033,333.25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1,570,195.69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1,583,525.93</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1,453,407,871.30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665,020,016.42</w:t>
            </w:r>
          </w:p>
        </w:tc>
      </w:tr>
    </w:tbl>
    <w:p>
      <w:pPr>
        <w:pStyle w:val="Style85"/>
        <w:keepNext w:val="0"/>
        <w:keepLines w:val="0"/>
        <w:widowControl w:val="0"/>
        <w:shd w:val="clear" w:color="auto" w:fill="auto"/>
        <w:bidi w:val="0"/>
        <w:spacing w:before="0" w:after="140" w:line="414"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日未确认递延所得税资产的暂时性差异系本公司、子公司深圳前海国民投资管理有限 公司、子公司福建省星民易付多卡融合信息科技有限公司及子公司国民技术（香港）有限公司计提的坏账 准备及累计未弥补亏损等，由于未来能否取得用于抵扣可抵扣暂时性差异的应纳税所得额存在较大的不确 定性，本公司未就该暂时性差异确认递延所得税资产。</w:t>
      </w:r>
    </w:p>
    <w:p>
      <w:pPr>
        <w:pStyle w:val="Style64"/>
        <w:keepNext/>
        <w:keepLines/>
        <w:widowControl w:val="0"/>
        <w:numPr>
          <w:ilvl w:val="0"/>
          <w:numId w:val="121"/>
        </w:numPr>
        <w:shd w:val="clear" w:color="auto" w:fill="auto"/>
        <w:bidi w:val="0"/>
        <w:spacing w:before="0" w:after="140" w:line="414" w:lineRule="exact"/>
        <w:ind w:left="0" w:right="0" w:firstLine="480"/>
        <w:jc w:val="left"/>
        <w:rPr>
          <w:sz w:val="20"/>
          <w:szCs w:val="20"/>
        </w:rPr>
      </w:pPr>
      <w:bookmarkStart w:id="1625" w:name="bookmark1625"/>
      <w:bookmarkStart w:id="1626" w:name="bookmark1626"/>
      <w:bookmarkStart w:id="1627" w:name="bookmark1627"/>
      <w:bookmarkStart w:id="1628" w:name="bookmark1628"/>
      <w:bookmarkEnd w:id="1627"/>
      <w:r>
        <w:rPr>
          <w:color w:val="000000"/>
          <w:spacing w:val="0"/>
          <w:w w:val="100"/>
          <w:position w:val="0"/>
          <w:sz w:val="20"/>
          <w:szCs w:val="20"/>
        </w:rPr>
        <w:t>未确认递延所得税资产的可抵扣亏损将于以下年度到期</w:t>
      </w:r>
      <w:bookmarkEnd w:id="1625"/>
      <w:bookmarkEnd w:id="1626"/>
      <w:bookmarkEnd w:id="1628"/>
    </w:p>
    <w:tbl>
      <w:tblPr>
        <w:tblOverlap w:val="never"/>
        <w:jc w:val="center"/>
        <w:tblLayout w:type="fixed"/>
      </w:tblPr>
      <w:tblGrid>
        <w:gridCol w:w="3283"/>
        <w:gridCol w:w="3048"/>
        <w:gridCol w:w="2314"/>
        <w:gridCol w:w="113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备注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49,077,913.19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49,077,913.19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2022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39,241,532.11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39,241,532.11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 xml:space="preserve">2023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132,189,718.29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220,509,163.59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88,319,445.30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139" w:line="1" w:lineRule="exact"/>
      </w:pPr>
    </w:p>
    <w:p>
      <w:pPr>
        <w:pStyle w:val="Style46"/>
        <w:keepNext/>
        <w:keepLines/>
        <w:widowControl w:val="0"/>
        <w:shd w:val="clear" w:color="auto" w:fill="auto"/>
        <w:bidi w:val="0"/>
        <w:spacing w:before="0" w:after="140" w:line="240" w:lineRule="auto"/>
        <w:ind w:left="0" w:right="0" w:firstLine="480"/>
        <w:jc w:val="left"/>
      </w:pPr>
      <w:bookmarkStart w:id="1629" w:name="bookmark1629"/>
      <w:bookmarkStart w:id="1630" w:name="bookmark1630"/>
      <w:bookmarkStart w:id="1631" w:name="bookmark1631"/>
      <w:r>
        <w:rPr>
          <w:color w:val="000000"/>
          <w:spacing w:val="0"/>
          <w:w w:val="100"/>
          <w:position w:val="0"/>
        </w:rPr>
        <w:t>注释</w:t>
      </w:r>
      <w:r>
        <w:rPr>
          <w:rFonts w:ascii="Times New Roman" w:eastAsia="Times New Roman" w:hAnsi="Times New Roman" w:cs="Times New Roman"/>
          <w:color w:val="000000"/>
          <w:spacing w:val="0"/>
          <w:w w:val="100"/>
          <w:position w:val="0"/>
        </w:rPr>
        <w:t>18</w:t>
      </w:r>
      <w:r>
        <w:rPr>
          <w:color w:val="000000"/>
          <w:spacing w:val="0"/>
          <w:w w:val="100"/>
          <w:position w:val="0"/>
        </w:rPr>
        <w:t>.</w:t>
      </w:r>
      <w:r>
        <w:rPr>
          <w:color w:val="000000"/>
          <w:spacing w:val="0"/>
          <w:w w:val="100"/>
          <w:position w:val="0"/>
        </w:rPr>
        <w:t>其他非流动资产</w:t>
      </w:r>
      <w:bookmarkEnd w:id="1629"/>
      <w:bookmarkEnd w:id="1630"/>
      <w:bookmarkEnd w:id="1631"/>
    </w:p>
    <w:tbl>
      <w:tblPr>
        <w:tblOverlap w:val="never"/>
        <w:jc w:val="center"/>
        <w:tblLayout w:type="fixed"/>
      </w:tblPr>
      <w:tblGrid>
        <w:gridCol w:w="3326"/>
        <w:gridCol w:w="3182"/>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类别及内容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预付固定资产、无形资产等购置款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9"/>
                <w:szCs w:val="19"/>
              </w:rPr>
            </w:pPr>
            <w:r>
              <w:rPr>
                <w:rFonts w:ascii="Times New Roman" w:eastAsia="Times New Roman" w:hAnsi="Times New Roman" w:cs="Times New Roman"/>
                <w:color w:val="000000"/>
                <w:spacing w:val="0"/>
                <w:w w:val="100"/>
                <w:position w:val="0"/>
                <w:sz w:val="19"/>
                <w:szCs w:val="19"/>
              </w:rPr>
              <w:t>12,186,301.30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32,622,080.25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9"/>
                <w:szCs w:val="19"/>
              </w:rPr>
            </w:pPr>
            <w:r>
              <w:rPr>
                <w:rFonts w:ascii="Times New Roman" w:eastAsia="Times New Roman" w:hAnsi="Times New Roman" w:cs="Times New Roman"/>
                <w:color w:val="000000"/>
                <w:spacing w:val="0"/>
                <w:w w:val="100"/>
                <w:position w:val="0"/>
                <w:sz w:val="19"/>
                <w:szCs w:val="19"/>
              </w:rPr>
              <w:t>12,186,301.30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32,622,080.25</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3"/>
                    <a:stretch/>
                  </pic:blipFill>
                  <pic:spPr>
                    <a:xfrm>
                      <a:ext cx="1932305" cy="511810"/>
                    </a:xfrm>
                    <a:prstGeom prst="rect"/>
                  </pic:spPr>
                </pic:pic>
              </a:graphicData>
            </a:graphic>
          </wp:inline>
        </w:drawing>
      </w:r>
    </w:p>
    <w:p>
      <w:pPr>
        <w:widowControl w:val="0"/>
        <w:spacing w:after="379" w:line="1" w:lineRule="exact"/>
      </w:pPr>
    </w:p>
    <w:p>
      <w:pPr>
        <w:pStyle w:val="Style46"/>
        <w:keepNext/>
        <w:keepLines/>
        <w:widowControl w:val="0"/>
        <w:shd w:val="clear" w:color="auto" w:fill="auto"/>
        <w:bidi w:val="0"/>
        <w:spacing w:before="0" w:after="220" w:line="240" w:lineRule="auto"/>
        <w:ind w:left="0" w:right="0" w:firstLine="480"/>
        <w:jc w:val="left"/>
      </w:pPr>
      <w:bookmarkStart w:id="1632" w:name="bookmark1632"/>
      <w:bookmarkStart w:id="1633" w:name="bookmark1633"/>
      <w:bookmarkStart w:id="1634" w:name="bookmark1634"/>
      <w:r>
        <w:rPr>
          <w:color w:val="000000"/>
          <w:spacing w:val="0"/>
          <w:w w:val="100"/>
          <w:position w:val="0"/>
        </w:rPr>
        <w:t>注释</w:t>
      </w:r>
      <w:r>
        <w:rPr>
          <w:rFonts w:ascii="Times New Roman" w:eastAsia="Times New Roman" w:hAnsi="Times New Roman" w:cs="Times New Roman"/>
          <w:color w:val="000000"/>
          <w:spacing w:val="0"/>
          <w:w w:val="100"/>
          <w:position w:val="0"/>
        </w:rPr>
        <w:t>19</w:t>
      </w:r>
      <w:r>
        <w:rPr>
          <w:color w:val="000000"/>
          <w:spacing w:val="0"/>
          <w:w w:val="100"/>
          <w:position w:val="0"/>
        </w:rPr>
        <w:t>.</w:t>
      </w:r>
      <w:r>
        <w:rPr>
          <w:color w:val="000000"/>
          <w:spacing w:val="0"/>
          <w:w w:val="100"/>
          <w:position w:val="0"/>
        </w:rPr>
        <w:t>短期借款</w:t>
      </w:r>
      <w:bookmarkEnd w:id="1632"/>
      <w:bookmarkEnd w:id="1633"/>
      <w:bookmarkEnd w:id="1634"/>
    </w:p>
    <w:p>
      <w:pPr>
        <w:pStyle w:val="Style64"/>
        <w:keepNext/>
        <w:keepLines/>
        <w:widowControl w:val="0"/>
        <w:numPr>
          <w:ilvl w:val="0"/>
          <w:numId w:val="123"/>
        </w:numPr>
        <w:shd w:val="clear" w:color="auto" w:fill="auto"/>
        <w:bidi w:val="0"/>
        <w:spacing w:before="0" w:after="140" w:line="240" w:lineRule="auto"/>
        <w:ind w:left="0" w:right="0" w:firstLine="480"/>
        <w:jc w:val="left"/>
        <w:rPr>
          <w:sz w:val="20"/>
          <w:szCs w:val="20"/>
        </w:rPr>
      </w:pPr>
      <w:bookmarkStart w:id="1635" w:name="bookmark1635"/>
      <w:bookmarkStart w:id="1636" w:name="bookmark1636"/>
      <w:bookmarkStart w:id="1637" w:name="bookmark1637"/>
      <w:bookmarkStart w:id="1638" w:name="bookmark1638"/>
      <w:bookmarkEnd w:id="1637"/>
      <w:r>
        <w:rPr>
          <w:color w:val="000000"/>
          <w:spacing w:val="0"/>
          <w:w w:val="100"/>
          <w:position w:val="0"/>
          <w:sz w:val="20"/>
          <w:szCs w:val="20"/>
        </w:rPr>
        <w:t>短期借款分类</w:t>
      </w:r>
      <w:bookmarkEnd w:id="1635"/>
      <w:bookmarkEnd w:id="1636"/>
      <w:bookmarkEnd w:id="1638"/>
    </w:p>
    <w:tbl>
      <w:tblPr>
        <w:tblOverlap w:val="never"/>
        <w:jc w:val="center"/>
        <w:tblLayout w:type="fixed"/>
      </w:tblPr>
      <w:tblGrid>
        <w:gridCol w:w="3288"/>
        <w:gridCol w:w="3206"/>
        <w:gridCol w:w="328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质押抵押借款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157,380,658.75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Times New Roman" w:eastAsia="Times New Roman" w:hAnsi="Times New Roman" w:cs="Times New Roman"/>
                <w:color w:val="000000"/>
                <w:spacing w:val="0"/>
                <w:w w:val="100"/>
                <w:position w:val="0"/>
                <w:sz w:val="19"/>
                <w:szCs w:val="19"/>
              </w:rPr>
              <w:t>18,000,000.00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357,380,658.75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Times New Roman" w:eastAsia="Times New Roman" w:hAnsi="Times New Roman" w:cs="Times New Roman"/>
                <w:color w:val="000000"/>
                <w:spacing w:val="0"/>
                <w:w w:val="100"/>
                <w:position w:val="0"/>
                <w:sz w:val="19"/>
                <w:szCs w:val="19"/>
              </w:rPr>
              <w:t>18,000,000.00</w:t>
            </w:r>
          </w:p>
        </w:tc>
      </w:tr>
      <w:tr>
        <w:trPr>
          <w:trHeight w:val="1051"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480"/>
              <w:jc w:val="left"/>
              <w:rPr>
                <w:sz w:val="20"/>
                <w:szCs w:val="20"/>
              </w:rPr>
            </w:pPr>
            <w:bookmarkStart w:id="1639" w:name="bookmark163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b/>
                <w:bCs/>
                <w:color w:val="000000"/>
                <w:spacing w:val="0"/>
                <w:w w:val="100"/>
                <w:position w:val="0"/>
                <w:sz w:val="20"/>
                <w:szCs w:val="20"/>
              </w:rPr>
              <w:t>无逾期未偿还的短期借款</w:t>
            </w:r>
            <w:bookmarkEnd w:id="1639"/>
          </w:p>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640" w:name="bookmark1640"/>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20</w:t>
            </w:r>
            <w:r>
              <w:rPr>
                <w:b/>
                <w:bCs/>
                <w:color w:val="000000"/>
                <w:spacing w:val="0"/>
                <w:w w:val="100"/>
                <w:position w:val="0"/>
                <w:sz w:val="20"/>
                <w:szCs w:val="20"/>
              </w:rPr>
              <w:t>.</w:t>
            </w:r>
            <w:r>
              <w:rPr>
                <w:b/>
                <w:bCs/>
                <w:color w:val="000000"/>
                <w:spacing w:val="0"/>
                <w:w w:val="100"/>
                <w:position w:val="0"/>
                <w:sz w:val="20"/>
                <w:szCs w:val="20"/>
              </w:rPr>
              <w:t>应付票据及应付账款</w:t>
            </w:r>
            <w:bookmarkEnd w:id="1640"/>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181" w:val="left"/>
              </w:tabs>
              <w:bidi w:val="0"/>
              <w:spacing w:before="0" w:after="0" w:line="240" w:lineRule="auto"/>
              <w:ind w:left="0" w:right="0" w:firstLine="0"/>
              <w:jc w:val="left"/>
              <w:rPr>
                <w:sz w:val="19"/>
                <w:szCs w:val="19"/>
              </w:rPr>
            </w:pPr>
            <w:r>
              <w:rPr>
                <w:color w:val="000000"/>
                <w:spacing w:val="0"/>
                <w:w w:val="100"/>
                <w:position w:val="0"/>
                <w:sz w:val="19"/>
                <w:szCs w:val="19"/>
              </w:rPr>
              <w:t>1</w:t>
              <w:tab/>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045"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2,670,470.24</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9"/>
                <w:szCs w:val="19"/>
              </w:rPr>
            </w:pPr>
            <w:r>
              <w:rPr>
                <w:rFonts w:ascii="Times New Roman" w:eastAsia="Times New Roman" w:hAnsi="Times New Roman" w:cs="Times New Roman"/>
                <w:color w:val="000000"/>
                <w:spacing w:val="0"/>
                <w:w w:val="100"/>
                <w:position w:val="0"/>
                <w:sz w:val="19"/>
                <w:szCs w:val="19"/>
              </w:rPr>
              <w:t>227,931,447. 88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14"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225,987,702.17</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Times New Roman" w:eastAsia="Times New Roman" w:hAnsi="Times New Roman" w:cs="Times New Roman"/>
                <w:color w:val="000000"/>
                <w:spacing w:val="0"/>
                <w:w w:val="100"/>
                <w:position w:val="0"/>
                <w:sz w:val="19"/>
                <w:szCs w:val="19"/>
              </w:rPr>
              <w:t>75,221,847.77</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14"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 xml:space="preserve">228,658,172.41 </w:t>
            </w: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9"/>
                <w:szCs w:val="19"/>
              </w:rPr>
            </w:pPr>
            <w:r>
              <w:rPr>
                <w:rFonts w:ascii="Times New Roman" w:eastAsia="Times New Roman" w:hAnsi="Times New Roman" w:cs="Times New Roman"/>
                <w:color w:val="000000"/>
                <w:spacing w:val="0"/>
                <w:w w:val="100"/>
                <w:position w:val="0"/>
                <w:sz w:val="19"/>
                <w:szCs w:val="19"/>
              </w:rPr>
              <w:t>303, 1 53,295. 65</w:t>
            </w:r>
          </w:p>
        </w:tc>
      </w:tr>
      <w:tr>
        <w:trPr>
          <w:trHeight w:val="60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641" w:name="bookmark1641"/>
            <w:r>
              <w:rPr>
                <w:b/>
                <w:bCs/>
                <w:color w:val="000000"/>
                <w:spacing w:val="0"/>
                <w:w w:val="100"/>
                <w:position w:val="0"/>
                <w:sz w:val="20"/>
                <w:szCs w:val="20"/>
              </w:rPr>
              <w:t>（一）应付票据</w:t>
            </w:r>
            <w:bookmarkEnd w:id="1641"/>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2,670,470.24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9"/>
                <w:szCs w:val="19"/>
              </w:rPr>
            </w:pPr>
            <w:r>
              <w:rPr>
                <w:rFonts w:ascii="Times New Roman" w:eastAsia="Times New Roman" w:hAnsi="Times New Roman" w:cs="Times New Roman"/>
                <w:color w:val="000000"/>
                <w:spacing w:val="0"/>
                <w:w w:val="100"/>
                <w:position w:val="0"/>
                <w:sz w:val="19"/>
                <w:szCs w:val="19"/>
              </w:rPr>
              <w:t>125,167,836.68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9"/>
                <w:szCs w:val="19"/>
              </w:rPr>
            </w:pPr>
            <w:r>
              <w:rPr>
                <w:rFonts w:ascii="Times New Roman" w:eastAsia="Times New Roman" w:hAnsi="Times New Roman" w:cs="Times New Roman"/>
                <w:color w:val="000000"/>
                <w:spacing w:val="0"/>
                <w:w w:val="100"/>
                <w:position w:val="0"/>
                <w:sz w:val="19"/>
                <w:szCs w:val="19"/>
              </w:rPr>
              <w:t>102,763,611.20</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2,670,470.24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9"/>
                <w:szCs w:val="19"/>
              </w:rPr>
            </w:pPr>
            <w:r>
              <w:rPr>
                <w:rFonts w:ascii="Times New Roman" w:eastAsia="Times New Roman" w:hAnsi="Times New Roman" w:cs="Times New Roman"/>
                <w:color w:val="000000"/>
                <w:spacing w:val="0"/>
                <w:w w:val="100"/>
                <w:position w:val="0"/>
                <w:sz w:val="19"/>
                <w:szCs w:val="19"/>
              </w:rPr>
              <w:t>227,931,447.88</w:t>
            </w:r>
          </w:p>
        </w:tc>
      </w:tr>
      <w:tr>
        <w:trPr>
          <w:trHeight w:val="413"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本期末无已到期未支付的应付票据。</w:t>
            </w:r>
          </w:p>
        </w:tc>
      </w:tr>
    </w:tbl>
    <w:p>
      <w:pPr>
        <w:widowControl w:val="0"/>
        <w:spacing w:after="279" w:line="1" w:lineRule="exact"/>
      </w:pPr>
    </w:p>
    <w:p>
      <w:pPr>
        <w:pStyle w:val="Style46"/>
        <w:keepNext/>
        <w:keepLines/>
        <w:widowControl w:val="0"/>
        <w:shd w:val="clear" w:color="auto" w:fill="auto"/>
        <w:bidi w:val="0"/>
        <w:spacing w:before="0" w:after="140" w:line="240" w:lineRule="auto"/>
        <w:ind w:left="0" w:right="0" w:firstLine="480"/>
        <w:jc w:val="left"/>
      </w:pPr>
      <w:bookmarkStart w:id="1642" w:name="bookmark1642"/>
      <w:bookmarkStart w:id="1643" w:name="bookmark1643"/>
      <w:bookmarkStart w:id="1644" w:name="bookmark1644"/>
      <w:r>
        <w:rPr>
          <w:color w:val="000000"/>
          <w:spacing w:val="0"/>
          <w:w w:val="100"/>
          <w:position w:val="0"/>
        </w:rPr>
        <w:t>（二）应付账款</w:t>
      </w:r>
      <w:bookmarkEnd w:id="1642"/>
      <w:bookmarkEnd w:id="1643"/>
      <w:bookmarkEnd w:id="1644"/>
    </w:p>
    <w:tbl>
      <w:tblPr>
        <w:tblOverlap w:val="never"/>
        <w:jc w:val="center"/>
        <w:tblLayout w:type="fixed"/>
      </w:tblPr>
      <w:tblGrid>
        <w:gridCol w:w="3269"/>
        <w:gridCol w:w="3240"/>
        <w:gridCol w:w="3269"/>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应付材料及加工款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151,575,537.90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Times New Roman" w:eastAsia="Times New Roman" w:hAnsi="Times New Roman" w:cs="Times New Roman"/>
                <w:color w:val="000000"/>
                <w:spacing w:val="0"/>
                <w:w w:val="100"/>
                <w:position w:val="0"/>
                <w:sz w:val="19"/>
                <w:szCs w:val="19"/>
              </w:rPr>
              <w:t>45,925,097.12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44,538,816.29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Times New Roman" w:eastAsia="Times New Roman" w:hAnsi="Times New Roman" w:cs="Times New Roman"/>
                <w:color w:val="000000"/>
                <w:spacing w:val="0"/>
                <w:w w:val="100"/>
                <w:position w:val="0"/>
                <w:sz w:val="19"/>
                <w:szCs w:val="19"/>
              </w:rPr>
              <w:t>21,011,564.33</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20,542,690.04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2,238,458.13</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9,330,657.94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6,046,728.19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225,987,702.17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9"/>
                <w:szCs w:val="19"/>
              </w:rPr>
            </w:pPr>
            <w:r>
              <w:rPr>
                <w:rFonts w:ascii="Times New Roman" w:eastAsia="Times New Roman" w:hAnsi="Times New Roman" w:cs="Times New Roman"/>
                <w:color w:val="000000"/>
                <w:spacing w:val="0"/>
                <w:w w:val="100"/>
                <w:position w:val="0"/>
                <w:sz w:val="19"/>
                <w:szCs w:val="19"/>
              </w:rPr>
              <w:t>75,221,847.77</w:t>
            </w:r>
          </w:p>
        </w:tc>
      </w:tr>
    </w:tbl>
    <w:p>
      <w:pPr>
        <w:widowControl w:val="0"/>
        <w:spacing w:after="139" w:line="1" w:lineRule="exact"/>
      </w:pPr>
    </w:p>
    <w:p>
      <w:pPr>
        <w:pStyle w:val="Style64"/>
        <w:keepNext/>
        <w:keepLines/>
        <w:widowControl w:val="0"/>
        <w:shd w:val="clear" w:color="auto" w:fill="auto"/>
        <w:bidi w:val="0"/>
        <w:spacing w:before="0" w:after="140" w:line="240" w:lineRule="auto"/>
        <w:ind w:left="0" w:right="0" w:firstLine="480"/>
        <w:jc w:val="left"/>
        <w:rPr>
          <w:sz w:val="20"/>
          <w:szCs w:val="20"/>
        </w:rPr>
      </w:pPr>
      <w:bookmarkStart w:id="1645" w:name="bookmark1645"/>
      <w:bookmarkStart w:id="1646" w:name="bookmark1646"/>
      <w:bookmarkStart w:id="1647" w:name="bookmark1647"/>
      <w:r>
        <w:rPr>
          <w:color w:val="000000"/>
          <w:spacing w:val="0"/>
          <w:w w:val="100"/>
          <w:position w:val="0"/>
          <w:sz w:val="20"/>
          <w:szCs w:val="20"/>
        </w:rPr>
        <w:t>1.</w:t>
      </w:r>
      <w:r>
        <w:rPr>
          <w:color w:val="000000"/>
          <w:spacing w:val="0"/>
          <w:w w:val="100"/>
          <w:position w:val="0"/>
          <w:sz w:val="20"/>
          <w:szCs w:val="20"/>
        </w:rPr>
        <w:t>账龄超过一年的重要应付账款</w:t>
      </w:r>
      <w:bookmarkEnd w:id="1645"/>
      <w:bookmarkEnd w:id="1646"/>
      <w:bookmarkEnd w:id="1647"/>
    </w:p>
    <w:tbl>
      <w:tblPr>
        <w:tblOverlap w:val="never"/>
        <w:jc w:val="center"/>
        <w:tblLayout w:type="fixed"/>
      </w:tblPr>
      <w:tblGrid>
        <w:gridCol w:w="3432"/>
        <w:gridCol w:w="2477"/>
        <w:gridCol w:w="3869"/>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未偿还或结转原因</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新疆国能智业电力科技有限公司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质保期尚未结束</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432"/>
        <w:gridCol w:w="2477"/>
        <w:gridCol w:w="38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未偿还或结转原因</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4,457,000.00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6"/>
        <w:keepNext/>
        <w:keepLines/>
        <w:widowControl w:val="0"/>
        <w:shd w:val="clear" w:color="auto" w:fill="auto"/>
        <w:bidi w:val="0"/>
        <w:spacing w:before="0" w:after="220" w:line="240" w:lineRule="auto"/>
        <w:ind w:left="0" w:right="0" w:firstLine="480"/>
        <w:jc w:val="left"/>
      </w:pPr>
      <w:bookmarkStart w:id="1648" w:name="bookmark1648"/>
      <w:bookmarkStart w:id="1649" w:name="bookmark1649"/>
      <w:bookmarkStart w:id="1650" w:name="bookmark1650"/>
      <w:r>
        <w:rPr>
          <w:color w:val="000000"/>
          <w:spacing w:val="0"/>
          <w:w w:val="100"/>
          <w:position w:val="0"/>
        </w:rPr>
        <w:t>注释</w:t>
      </w:r>
      <w:r>
        <w:rPr>
          <w:i/>
          <w:iCs/>
          <w:color w:val="000000"/>
          <w:spacing w:val="0"/>
          <w:w w:val="100"/>
          <w:position w:val="0"/>
        </w:rPr>
        <w:t>21.</w:t>
      </w:r>
      <w:r>
        <w:rPr>
          <w:color w:val="000000"/>
          <w:spacing w:val="0"/>
          <w:w w:val="100"/>
          <w:position w:val="0"/>
        </w:rPr>
        <w:t>预收款项</w:t>
      </w:r>
      <w:bookmarkEnd w:id="1648"/>
      <w:bookmarkEnd w:id="1649"/>
      <w:bookmarkEnd w:id="1650"/>
    </w:p>
    <w:p>
      <w:pPr>
        <w:pStyle w:val="Style64"/>
        <w:keepNext/>
        <w:keepLines/>
        <w:widowControl w:val="0"/>
        <w:shd w:val="clear" w:color="auto" w:fill="auto"/>
        <w:bidi w:val="0"/>
        <w:spacing w:before="0" w:after="140" w:line="240" w:lineRule="auto"/>
        <w:ind w:left="0" w:right="0" w:firstLine="480"/>
        <w:jc w:val="left"/>
        <w:rPr>
          <w:sz w:val="20"/>
          <w:szCs w:val="20"/>
        </w:rPr>
      </w:pPr>
      <w:bookmarkStart w:id="1651" w:name="bookmark1651"/>
      <w:bookmarkStart w:id="1652" w:name="bookmark1652"/>
      <w:bookmarkStart w:id="1653" w:name="bookmark1653"/>
      <w:r>
        <w:rPr>
          <w:color w:val="000000"/>
          <w:spacing w:val="0"/>
          <w:w w:val="100"/>
          <w:position w:val="0"/>
          <w:sz w:val="20"/>
          <w:szCs w:val="20"/>
        </w:rPr>
        <w:t>1.</w:t>
      </w:r>
      <w:r>
        <w:rPr>
          <w:color w:val="000000"/>
          <w:spacing w:val="0"/>
          <w:w w:val="100"/>
          <w:position w:val="0"/>
          <w:sz w:val="20"/>
          <w:szCs w:val="20"/>
        </w:rPr>
        <w:t>预收账款情况</w:t>
      </w:r>
      <w:bookmarkEnd w:id="1651"/>
      <w:bookmarkEnd w:id="1652"/>
      <w:bookmarkEnd w:id="1653"/>
    </w:p>
    <w:tbl>
      <w:tblPr>
        <w:tblOverlap w:val="never"/>
        <w:jc w:val="center"/>
        <w:tblLayout w:type="fixed"/>
      </w:tblPr>
      <w:tblGrid>
        <w:gridCol w:w="3269"/>
        <w:gridCol w:w="2626"/>
        <w:gridCol w:w="3883"/>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9,476,839.84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6,416,469.55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9,476,839.84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6,416,469.55</w:t>
            </w:r>
          </w:p>
        </w:tc>
      </w:tr>
    </w:tbl>
    <w:p>
      <w:pPr>
        <w:widowControl w:val="0"/>
        <w:spacing w:after="139" w:line="1" w:lineRule="exact"/>
      </w:pPr>
    </w:p>
    <w:p>
      <w:pPr>
        <w:pStyle w:val="Style64"/>
        <w:keepNext/>
        <w:keepLines/>
        <w:widowControl w:val="0"/>
        <w:shd w:val="clear" w:color="auto" w:fill="auto"/>
        <w:bidi w:val="0"/>
        <w:spacing w:before="0" w:after="220" w:line="240" w:lineRule="auto"/>
        <w:ind w:left="0" w:right="0" w:firstLine="480"/>
        <w:jc w:val="left"/>
        <w:rPr>
          <w:sz w:val="20"/>
          <w:szCs w:val="20"/>
        </w:rPr>
      </w:pPr>
      <w:bookmarkStart w:id="1654" w:name="bookmark1654"/>
      <w:bookmarkStart w:id="1655" w:name="bookmark1655"/>
      <w:bookmarkStart w:id="1656" w:name="bookmark1656"/>
      <w:r>
        <w:rPr>
          <w:color w:val="000000"/>
          <w:spacing w:val="0"/>
          <w:w w:val="100"/>
          <w:position w:val="0"/>
          <w:sz w:val="20"/>
          <w:szCs w:val="20"/>
        </w:rPr>
        <w:t>2,</w:t>
      </w:r>
      <w:r>
        <w:rPr>
          <w:color w:val="000000"/>
          <w:spacing w:val="0"/>
          <w:w w:val="100"/>
          <w:position w:val="0"/>
          <w:sz w:val="20"/>
          <w:szCs w:val="20"/>
        </w:rPr>
        <w:t>无账龄超过一年的重要预收款项</w:t>
      </w:r>
      <w:bookmarkEnd w:id="1654"/>
      <w:bookmarkEnd w:id="1655"/>
      <w:bookmarkEnd w:id="1656"/>
    </w:p>
    <w:p>
      <w:pPr>
        <w:pStyle w:val="Style46"/>
        <w:keepNext/>
        <w:keepLines/>
        <w:widowControl w:val="0"/>
        <w:shd w:val="clear" w:color="auto" w:fill="auto"/>
        <w:bidi w:val="0"/>
        <w:spacing w:before="0" w:after="220" w:line="240" w:lineRule="auto"/>
        <w:ind w:left="0" w:right="0" w:firstLine="480"/>
        <w:jc w:val="left"/>
      </w:pPr>
      <w:bookmarkStart w:id="1657" w:name="bookmark1657"/>
      <w:bookmarkStart w:id="1658" w:name="bookmark1658"/>
      <w:bookmarkStart w:id="1659" w:name="bookmark1659"/>
      <w:r>
        <w:rPr>
          <w:color w:val="000000"/>
          <w:spacing w:val="0"/>
          <w:w w:val="100"/>
          <w:position w:val="0"/>
        </w:rPr>
        <w:t>注释</w:t>
      </w:r>
      <w:r>
        <w:rPr>
          <w:rFonts w:ascii="Times New Roman" w:eastAsia="Times New Roman" w:hAnsi="Times New Roman" w:cs="Times New Roman"/>
          <w:color w:val="000000"/>
          <w:spacing w:val="0"/>
          <w:w w:val="100"/>
          <w:position w:val="0"/>
        </w:rPr>
        <w:t>22</w:t>
      </w:r>
      <w:r>
        <w:rPr>
          <w:color w:val="000000"/>
          <w:spacing w:val="0"/>
          <w:w w:val="100"/>
          <w:position w:val="0"/>
        </w:rPr>
        <w:t>.</w:t>
      </w:r>
      <w:r>
        <w:rPr>
          <w:color w:val="000000"/>
          <w:spacing w:val="0"/>
          <w:w w:val="100"/>
          <w:position w:val="0"/>
        </w:rPr>
        <w:t>应付职工薪酬</w:t>
      </w:r>
      <w:bookmarkEnd w:id="1657"/>
      <w:bookmarkEnd w:id="1658"/>
      <w:bookmarkEnd w:id="1659"/>
    </w:p>
    <w:p>
      <w:pPr>
        <w:pStyle w:val="Style64"/>
        <w:keepNext/>
        <w:keepLines/>
        <w:widowControl w:val="0"/>
        <w:shd w:val="clear" w:color="auto" w:fill="auto"/>
        <w:bidi w:val="0"/>
        <w:spacing w:before="0" w:after="140" w:line="240" w:lineRule="auto"/>
        <w:ind w:left="0" w:right="0" w:firstLine="480"/>
        <w:jc w:val="left"/>
        <w:rPr>
          <w:sz w:val="20"/>
          <w:szCs w:val="20"/>
        </w:rPr>
      </w:pPr>
      <w:bookmarkStart w:id="1660" w:name="bookmark1660"/>
      <w:bookmarkStart w:id="1661" w:name="bookmark1661"/>
      <w:bookmarkStart w:id="1662" w:name="bookmark1662"/>
      <w:r>
        <w:rPr>
          <w:color w:val="000000"/>
          <w:spacing w:val="0"/>
          <w:w w:val="100"/>
          <w:position w:val="0"/>
          <w:sz w:val="20"/>
          <w:szCs w:val="20"/>
        </w:rPr>
        <w:t>1.</w:t>
      </w:r>
      <w:r>
        <w:rPr>
          <w:color w:val="000000"/>
          <w:spacing w:val="0"/>
          <w:w w:val="100"/>
          <w:position w:val="0"/>
          <w:sz w:val="20"/>
          <w:szCs w:val="20"/>
        </w:rPr>
        <w:t>应付职工薪酬列示</w:t>
      </w:r>
      <w:bookmarkEnd w:id="1660"/>
      <w:bookmarkEnd w:id="1661"/>
      <w:bookmarkEnd w:id="1662"/>
    </w:p>
    <w:tbl>
      <w:tblPr>
        <w:tblOverlap w:val="never"/>
        <w:jc w:val="center"/>
        <w:tblLayout w:type="fixed"/>
      </w:tblPr>
      <w:tblGrid>
        <w:gridCol w:w="2741"/>
        <w:gridCol w:w="1757"/>
        <w:gridCol w:w="1757"/>
        <w:gridCol w:w="1742"/>
        <w:gridCol w:w="1781"/>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20,972,211.99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125,491,334.</w:t>
            </w:r>
            <w:r>
              <w:rPr>
                <w:rFonts w:ascii="Times New Roman" w:eastAsia="Times New Roman" w:hAnsi="Times New Roman" w:cs="Times New Roman"/>
                <w:color w:val="000000"/>
                <w:spacing w:val="0"/>
                <w:w w:val="100"/>
                <w:position w:val="0"/>
                <w:sz w:val="19"/>
                <w:szCs w:val="19"/>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128,599,376.88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17,864,169.28</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离职后福利</w:t>
            </w:r>
            <w:r>
              <w:rPr>
                <w:color w:val="000000"/>
                <w:spacing w:val="0"/>
                <w:w w:val="100"/>
                <w:position w:val="0"/>
                <w:sz w:val="19"/>
                <w:szCs w:val="19"/>
              </w:rPr>
              <w:t>--</w:t>
            </w:r>
            <w:r>
              <w:rPr>
                <w:color w:val="000000"/>
                <w:spacing w:val="0"/>
                <w:w w:val="100"/>
                <w:position w:val="0"/>
                <w:sz w:val="19"/>
                <w:szCs w:val="19"/>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6,605,160.32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6,605,160.32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40,810.18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791,822.72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1,890,194.36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2,330,179.87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351,837.21</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21,804,844.89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133,986,688.85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137,534,717.07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18,256,816.67</w:t>
            </w:r>
          </w:p>
        </w:tc>
      </w:tr>
      <w:tr>
        <w:trPr>
          <w:trHeight w:val="60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663" w:name="bookmark1663"/>
            <w:r>
              <w:rPr>
                <w:b/>
                <w:bCs/>
                <w:color w:val="000000"/>
                <w:spacing w:val="0"/>
                <w:w w:val="100"/>
                <w:position w:val="0"/>
                <w:sz w:val="20"/>
                <w:szCs w:val="20"/>
              </w:rPr>
              <w:t>2.</w:t>
            </w:r>
            <w:r>
              <w:rPr>
                <w:b/>
                <w:bCs/>
                <w:color w:val="000000"/>
                <w:spacing w:val="0"/>
                <w:w w:val="100"/>
                <w:position w:val="0"/>
                <w:sz w:val="20"/>
                <w:szCs w:val="20"/>
              </w:rPr>
              <w:t>短期薪酬列示</w:t>
            </w:r>
            <w:bookmarkEnd w:id="1663"/>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15,276,770.10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112,564,144.40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114,750,414.23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13,090,500.27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102,490.57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3,888,806.16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3,991,296.73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3,266,641.82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3,266,641.82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其中：基本医疗保险费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2,893,073.31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2,893,073.31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164,227.44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153,074.15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153,074.15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2,263,795.29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2,263,795.29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5,592,951.32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3,564,213.42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9"/>
                <w:szCs w:val="19"/>
              </w:rPr>
            </w:pPr>
            <w:r>
              <w:rPr>
                <w:rFonts w:ascii="Times New Roman" w:eastAsia="Times New Roman" w:hAnsi="Times New Roman" w:cs="Times New Roman"/>
                <w:color w:val="000000"/>
                <w:spacing w:val="0"/>
                <w:w w:val="100"/>
                <w:position w:val="0"/>
                <w:sz w:val="19"/>
                <w:szCs w:val="19"/>
              </w:rPr>
              <w:t>4,383,495.73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4,773,669.01</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rFonts w:ascii="Times New Roman" w:eastAsia="Times New Roman" w:hAnsi="Times New Roman" w:cs="Times New Roman"/>
                <w:color w:val="000000"/>
                <w:spacing w:val="0"/>
                <w:w w:val="100"/>
                <w:position w:val="0"/>
                <w:sz w:val="19"/>
                <w:szCs w:val="19"/>
              </w:rPr>
              <w:t>20,972,211.99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125,491,334.</w:t>
            </w:r>
            <w:r>
              <w:rPr>
                <w:rFonts w:ascii="Times New Roman" w:eastAsia="Times New Roman" w:hAnsi="Times New Roman" w:cs="Times New Roman"/>
                <w:color w:val="000000"/>
                <w:spacing w:val="0"/>
                <w:w w:val="100"/>
                <w:position w:val="0"/>
                <w:sz w:val="19"/>
                <w:szCs w:val="19"/>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9"/>
                <w:szCs w:val="19"/>
              </w:rPr>
            </w:pPr>
            <w:r>
              <w:rPr>
                <w:rFonts w:ascii="Times New Roman" w:eastAsia="Times New Roman" w:hAnsi="Times New Roman" w:cs="Times New Roman"/>
                <w:color w:val="000000"/>
                <w:spacing w:val="0"/>
                <w:w w:val="100"/>
                <w:position w:val="0"/>
                <w:sz w:val="19"/>
                <w:szCs w:val="19"/>
              </w:rPr>
              <w:t>128,599,376.88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9"/>
                <w:szCs w:val="19"/>
              </w:rPr>
            </w:pPr>
            <w:r>
              <w:rPr>
                <w:rFonts w:ascii="Times New Roman" w:eastAsia="Times New Roman" w:hAnsi="Times New Roman" w:cs="Times New Roman"/>
                <w:color w:val="000000"/>
                <w:spacing w:val="0"/>
                <w:w w:val="100"/>
                <w:position w:val="0"/>
                <w:sz w:val="19"/>
                <w:szCs w:val="19"/>
              </w:rPr>
              <w:t>17,864,169.28</w:t>
            </w:r>
          </w:p>
        </w:tc>
      </w:tr>
      <w:tr>
        <w:trPr>
          <w:trHeight w:val="586"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664" w:name="bookmark1664"/>
            <w:r>
              <w:rPr>
                <w:b/>
                <w:bCs/>
                <w:color w:val="000000"/>
                <w:spacing w:val="0"/>
                <w:w w:val="100"/>
                <w:position w:val="0"/>
                <w:sz w:val="20"/>
                <w:szCs w:val="20"/>
              </w:rPr>
              <w:t>3.</w:t>
            </w:r>
            <w:r>
              <w:rPr>
                <w:b/>
                <w:bCs/>
                <w:color w:val="000000"/>
                <w:spacing w:val="0"/>
                <w:w w:val="100"/>
                <w:position w:val="0"/>
                <w:sz w:val="20"/>
                <w:szCs w:val="20"/>
              </w:rPr>
              <w:t>设定提存计划列示</w:t>
            </w:r>
            <w:bookmarkEnd w:id="1664"/>
          </w:p>
        </w:tc>
      </w:tr>
      <w:tr>
        <w:trPr>
          <w:trHeight w:val="51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color w:val="000000"/>
                <w:spacing w:val="0"/>
                <w:w w:val="100"/>
                <w:position w:val="0"/>
                <w:sz w:val="19"/>
                <w:szCs w:val="19"/>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本期增加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本期减少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期末余额</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755"/>
        <w:gridCol w:w="1742"/>
        <w:gridCol w:w="1757"/>
        <w:gridCol w:w="1742"/>
        <w:gridCol w:w="1781"/>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6,404,561.68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6,404,561.68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40,810.18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200,598.64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200,598.64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40,810.18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6,605,160.32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6,605,160.32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40,810.18</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665" w:name="bookmark1665"/>
      <w:bookmarkStart w:id="1666" w:name="bookmark1666"/>
      <w:bookmarkStart w:id="1667" w:name="bookmark1667"/>
      <w:r>
        <w:rPr>
          <w:color w:val="000000"/>
          <w:spacing w:val="0"/>
          <w:w w:val="100"/>
          <w:position w:val="0"/>
        </w:rPr>
        <w:t>注释</w:t>
      </w:r>
      <w:r>
        <w:rPr>
          <w:rFonts w:ascii="Times New Roman" w:eastAsia="Times New Roman" w:hAnsi="Times New Roman" w:cs="Times New Roman"/>
          <w:color w:val="000000"/>
          <w:spacing w:val="0"/>
          <w:w w:val="100"/>
          <w:position w:val="0"/>
        </w:rPr>
        <w:t>23</w:t>
      </w:r>
      <w:r>
        <w:rPr>
          <w:color w:val="000000"/>
          <w:spacing w:val="0"/>
          <w:w w:val="100"/>
          <w:position w:val="0"/>
        </w:rPr>
        <w:t>.</w:t>
      </w:r>
      <w:r>
        <w:rPr>
          <w:color w:val="000000"/>
          <w:spacing w:val="0"/>
          <w:w w:val="100"/>
          <w:position w:val="0"/>
        </w:rPr>
        <w:t>应交税费</w:t>
      </w:r>
      <w:bookmarkEnd w:id="1665"/>
      <w:bookmarkEnd w:id="1666"/>
      <w:bookmarkEnd w:id="1667"/>
    </w:p>
    <w:tbl>
      <w:tblPr>
        <w:tblOverlap w:val="never"/>
        <w:jc w:val="center"/>
        <w:tblLayout w:type="fixed"/>
      </w:tblPr>
      <w:tblGrid>
        <w:gridCol w:w="3216"/>
        <w:gridCol w:w="3446"/>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tabs>
                <w:tab w:pos="1920" w:val="left"/>
              </w:tabs>
              <w:bidi w:val="0"/>
              <w:spacing w:before="0" w:after="0" w:line="240" w:lineRule="auto"/>
              <w:ind w:left="0" w:right="0" w:firstLine="0"/>
              <w:jc w:val="right"/>
              <w:rPr>
                <w:sz w:val="19"/>
                <w:szCs w:val="19"/>
              </w:rPr>
            </w:pPr>
            <w:r>
              <w:rPr>
                <w:color w:val="000000"/>
                <w:spacing w:val="0"/>
                <w:w w:val="100"/>
                <w:position w:val="0"/>
                <w:sz w:val="19"/>
                <w:szCs w:val="19"/>
              </w:rPr>
              <w:t>税费项目</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2971" w:val="left"/>
              </w:tabs>
              <w:bidi w:val="0"/>
              <w:spacing w:before="0" w:after="0" w:line="240" w:lineRule="auto"/>
              <w:ind w:left="0" w:right="0" w:firstLine="0"/>
              <w:jc w:val="left"/>
              <w:rPr>
                <w:sz w:val="19"/>
                <w:szCs w:val="19"/>
              </w:rPr>
            </w:pPr>
            <w:r>
              <w:rPr>
                <w:color w:val="000000"/>
                <w:spacing w:val="0"/>
                <w:w w:val="100"/>
                <w:position w:val="0"/>
                <w:sz w:val="19"/>
                <w:szCs w:val="19"/>
              </w:rPr>
              <w:t>个人所得税</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194,417,432.62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948,519.24</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2971" w:val="left"/>
              </w:tabs>
              <w:bidi w:val="0"/>
              <w:spacing w:before="0" w:after="0" w:line="240" w:lineRule="auto"/>
              <w:ind w:left="0" w:right="0" w:firstLine="0"/>
              <w:jc w:val="left"/>
              <w:rPr>
                <w:sz w:val="19"/>
                <w:szCs w:val="19"/>
              </w:rPr>
            </w:pPr>
            <w:r>
              <w:rPr>
                <w:color w:val="000000"/>
                <w:spacing w:val="0"/>
                <w:w w:val="100"/>
                <w:position w:val="0"/>
                <w:sz w:val="19"/>
                <w:szCs w:val="19"/>
              </w:rPr>
              <w:t>企业所得税</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1,898,569.94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9"/>
                <w:szCs w:val="19"/>
              </w:rPr>
            </w:pPr>
            <w:r>
              <w:rPr>
                <w:rFonts w:ascii="Times New Roman" w:eastAsia="Times New Roman" w:hAnsi="Times New Roman" w:cs="Times New Roman"/>
                <w:color w:val="000000"/>
                <w:spacing w:val="0"/>
                <w:w w:val="100"/>
                <w:position w:val="0"/>
                <w:sz w:val="19"/>
                <w:szCs w:val="19"/>
              </w:rPr>
              <w:t>3,161,306.45</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3014" w:val="left"/>
              </w:tabs>
              <w:bidi w:val="0"/>
              <w:spacing w:before="0" w:after="0" w:line="240" w:lineRule="auto"/>
              <w:ind w:left="0" w:right="0" w:firstLine="0"/>
              <w:jc w:val="left"/>
              <w:rPr>
                <w:sz w:val="19"/>
                <w:szCs w:val="19"/>
              </w:rPr>
            </w:pPr>
            <w:r>
              <w:rPr>
                <w:color w:val="000000"/>
                <w:spacing w:val="0"/>
                <w:w w:val="100"/>
                <w:position w:val="0"/>
                <w:sz w:val="19"/>
                <w:szCs w:val="19"/>
              </w:rPr>
              <w:t>增值税</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1,648,978.06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9"/>
                <w:szCs w:val="19"/>
              </w:rPr>
            </w:pPr>
            <w:r>
              <w:rPr>
                <w:rFonts w:ascii="Times New Roman" w:eastAsia="Times New Roman" w:hAnsi="Times New Roman" w:cs="Times New Roman"/>
                <w:color w:val="000000"/>
                <w:spacing w:val="0"/>
                <w:w w:val="100"/>
                <w:position w:val="0"/>
                <w:sz w:val="19"/>
                <w:szCs w:val="19"/>
              </w:rPr>
              <w:t>3,180,591.00</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3014" w:val="left"/>
              </w:tabs>
              <w:bidi w:val="0"/>
              <w:spacing w:before="0" w:after="0" w:line="240" w:lineRule="auto"/>
              <w:ind w:left="0" w:right="0" w:firstLine="0"/>
              <w:jc w:val="left"/>
              <w:rPr>
                <w:sz w:val="19"/>
                <w:szCs w:val="19"/>
              </w:rPr>
            </w:pPr>
            <w:r>
              <w:rPr>
                <w:color w:val="000000"/>
                <w:spacing w:val="0"/>
                <w:w w:val="100"/>
                <w:position w:val="0"/>
                <w:sz w:val="19"/>
                <w:szCs w:val="19"/>
              </w:rPr>
              <w:t>城市维护建设税</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149,874.04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303,956.88</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3010" w:val="left"/>
              </w:tabs>
              <w:bidi w:val="0"/>
              <w:spacing w:before="0" w:after="0" w:line="240" w:lineRule="auto"/>
              <w:ind w:left="0" w:right="0" w:firstLine="0"/>
              <w:jc w:val="left"/>
              <w:rPr>
                <w:sz w:val="19"/>
                <w:szCs w:val="19"/>
              </w:rPr>
            </w:pPr>
            <w:r>
              <w:rPr>
                <w:color w:val="000000"/>
                <w:spacing w:val="0"/>
                <w:w w:val="100"/>
                <w:position w:val="0"/>
                <w:sz w:val="19"/>
                <w:szCs w:val="19"/>
              </w:rPr>
              <w:t>教育费附加</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95,405.54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199,775.13</w:t>
            </w:r>
          </w:p>
        </w:tc>
      </w:tr>
      <w:tr>
        <w:trPr>
          <w:trHeight w:val="466" w:hRule="exact"/>
        </w:trPr>
        <w:tc>
          <w:tcPr>
            <w:tcBorders>
              <w:top w:val="single" w:sz="4"/>
            </w:tcBorders>
            <w:shd w:val="clear" w:color="auto" w:fill="FFFFFF"/>
            <w:vAlign w:val="top"/>
          </w:tcPr>
          <w:p>
            <w:pPr>
              <w:pStyle w:val="Style2"/>
              <w:keepNext w:val="0"/>
              <w:keepLines w:val="0"/>
              <w:widowControl w:val="0"/>
              <w:shd w:val="clear" w:color="auto" w:fill="auto"/>
              <w:tabs>
                <w:tab w:pos="3010" w:val="left"/>
              </w:tabs>
              <w:bidi w:val="0"/>
              <w:spacing w:before="0" w:after="0" w:line="240" w:lineRule="auto"/>
              <w:ind w:left="0" w:right="0" w:firstLine="0"/>
              <w:jc w:val="left"/>
              <w:rPr>
                <w:sz w:val="19"/>
                <w:szCs w:val="19"/>
              </w:rPr>
            </w:pPr>
            <w:r>
              <w:rPr>
                <w:color w:val="000000"/>
                <w:spacing w:val="0"/>
                <w:w w:val="100"/>
                <w:position w:val="0"/>
                <w:sz w:val="19"/>
                <w:szCs w:val="19"/>
              </w:rPr>
              <w:t>其他</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593,657.98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5,564.17</w:t>
            </w:r>
          </w:p>
        </w:tc>
      </w:tr>
      <w:tr>
        <w:trPr>
          <w:trHeight w:val="490"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1723" w:val="left"/>
              </w:tabs>
              <w:bidi w:val="0"/>
              <w:spacing w:before="0" w:after="0" w:line="240" w:lineRule="auto"/>
              <w:ind w:left="0" w:right="0" w:firstLine="0"/>
              <w:jc w:val="right"/>
              <w:rPr>
                <w:sz w:val="19"/>
                <w:szCs w:val="19"/>
              </w:rPr>
            </w:pPr>
            <w:r>
              <w:rPr>
                <w:color w:val="000000"/>
                <w:spacing w:val="0"/>
                <w:w w:val="100"/>
                <w:position w:val="0"/>
                <w:sz w:val="19"/>
                <w:szCs w:val="19"/>
              </w:rPr>
              <w:t>合计</w:t>
              <w:tab/>
            </w:r>
            <w:r>
              <w:rPr>
                <w:rFonts w:ascii="Times New Roman" w:eastAsia="Times New Roman" w:hAnsi="Times New Roman" w:cs="Times New Roman"/>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198,803,918.18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9"/>
                <w:szCs w:val="19"/>
              </w:rPr>
            </w:pPr>
            <w:r>
              <w:rPr>
                <w:rFonts w:ascii="Times New Roman" w:eastAsia="Times New Roman" w:hAnsi="Times New Roman" w:cs="Times New Roman"/>
                <w:color w:val="000000"/>
                <w:spacing w:val="0"/>
                <w:w w:val="100"/>
                <w:position w:val="0"/>
                <w:sz w:val="19"/>
                <w:szCs w:val="19"/>
              </w:rPr>
              <w:t>7,799,712.87</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668" w:name="bookmark1668"/>
      <w:bookmarkStart w:id="1669" w:name="bookmark1669"/>
      <w:bookmarkStart w:id="1670" w:name="bookmark1670"/>
      <w:r>
        <w:rPr>
          <w:color w:val="000000"/>
          <w:spacing w:val="0"/>
          <w:w w:val="100"/>
          <w:position w:val="0"/>
        </w:rPr>
        <w:t>注释</w:t>
      </w:r>
      <w:r>
        <w:rPr>
          <w:rFonts w:ascii="Times New Roman" w:eastAsia="Times New Roman" w:hAnsi="Times New Roman" w:cs="Times New Roman"/>
          <w:color w:val="000000"/>
          <w:spacing w:val="0"/>
          <w:w w:val="100"/>
          <w:position w:val="0"/>
        </w:rPr>
        <w:t>24</w:t>
      </w:r>
      <w:r>
        <w:rPr>
          <w:color w:val="000000"/>
          <w:spacing w:val="0"/>
          <w:w w:val="100"/>
          <w:position w:val="0"/>
        </w:rPr>
        <w:t>.</w:t>
      </w:r>
      <w:r>
        <w:rPr>
          <w:color w:val="000000"/>
          <w:spacing w:val="0"/>
          <w:w w:val="100"/>
          <w:position w:val="0"/>
        </w:rPr>
        <w:t>其他应付款</w:t>
      </w:r>
      <w:bookmarkEnd w:id="1668"/>
      <w:bookmarkEnd w:id="1669"/>
      <w:bookmarkEnd w:id="1670"/>
    </w:p>
    <w:tbl>
      <w:tblPr>
        <w:tblOverlap w:val="never"/>
        <w:jc w:val="center"/>
        <w:tblLayout w:type="fixed"/>
      </w:tblPr>
      <w:tblGrid>
        <w:gridCol w:w="4018"/>
        <w:gridCol w:w="2645"/>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8,475,558.18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404,460.00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914,559,789.57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60,905,977.61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929,035,347.75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61,310,437.61</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671" w:name="bookmark1671"/>
      <w:bookmarkStart w:id="1672" w:name="bookmark1672"/>
      <w:bookmarkStart w:id="1673" w:name="bookmark1673"/>
      <w:r>
        <w:rPr>
          <w:color w:val="000000"/>
          <w:spacing w:val="0"/>
          <w:w w:val="100"/>
          <w:position w:val="0"/>
        </w:rPr>
        <w:t>（一）应付利息</w:t>
      </w:r>
      <w:bookmarkEnd w:id="1671"/>
      <w:bookmarkEnd w:id="1672"/>
      <w:bookmarkEnd w:id="1673"/>
    </w:p>
    <w:tbl>
      <w:tblPr>
        <w:tblOverlap w:val="never"/>
        <w:jc w:val="center"/>
        <w:tblLayout w:type="fixed"/>
      </w:tblPr>
      <w:tblGrid>
        <w:gridCol w:w="5218"/>
        <w:gridCol w:w="2270"/>
        <w:gridCol w:w="2290"/>
      </w:tblGrid>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429,104.54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非金融机构借款应付利息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8,046,453.64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8,475,558.18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rPr>
              <w:t>--</w:t>
            </w:r>
          </w:p>
        </w:tc>
      </w:tr>
    </w:tbl>
    <w:p>
      <w:pPr>
        <w:widowControl w:val="0"/>
        <w:spacing w:after="159" w:line="1" w:lineRule="exact"/>
      </w:pPr>
    </w:p>
    <w:p>
      <w:pPr>
        <w:pStyle w:val="Style8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无重要的已逾期未支付的利息。</w:t>
      </w:r>
    </w:p>
    <w:p>
      <w:pPr>
        <w:pStyle w:val="Style46"/>
        <w:keepNext/>
        <w:keepLines/>
        <w:widowControl w:val="0"/>
        <w:shd w:val="clear" w:color="auto" w:fill="auto"/>
        <w:bidi w:val="0"/>
        <w:spacing w:before="0" w:after="160" w:line="240" w:lineRule="auto"/>
        <w:ind w:left="0" w:right="0" w:firstLine="480"/>
        <w:jc w:val="left"/>
      </w:pPr>
      <w:bookmarkStart w:id="1674" w:name="bookmark1674"/>
      <w:bookmarkStart w:id="1675" w:name="bookmark1675"/>
      <w:bookmarkStart w:id="1676" w:name="bookmark1676"/>
      <w:r>
        <w:rPr>
          <w:color w:val="000000"/>
          <w:spacing w:val="0"/>
          <w:w w:val="100"/>
          <w:position w:val="0"/>
        </w:rPr>
        <w:t>（二）应付股利</w:t>
      </w:r>
      <w:bookmarkEnd w:id="1674"/>
      <w:bookmarkEnd w:id="1675"/>
      <w:bookmarkEnd w:id="1676"/>
    </w:p>
    <w:tbl>
      <w:tblPr>
        <w:tblOverlap w:val="never"/>
        <w:jc w:val="center"/>
        <w:tblLayout w:type="fixed"/>
      </w:tblPr>
      <w:tblGrid>
        <w:gridCol w:w="3523"/>
        <w:gridCol w:w="2088"/>
        <w:gridCol w:w="1891"/>
        <w:gridCol w:w="2275"/>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超过一年未支付原因</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限制性股票股利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404,460.00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鲍海友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523"/>
        <w:gridCol w:w="2088"/>
        <w:gridCol w:w="1891"/>
        <w:gridCol w:w="227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超过一年未支付原因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谌江宏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李惠军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蔡虹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404,460.00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6"/>
        <w:keepNext/>
        <w:keepLines/>
        <w:widowControl w:val="0"/>
        <w:shd w:val="clear" w:color="auto" w:fill="auto"/>
        <w:bidi w:val="0"/>
        <w:spacing w:before="0" w:after="240" w:line="240" w:lineRule="auto"/>
        <w:ind w:left="0" w:right="0" w:firstLine="480"/>
        <w:jc w:val="both"/>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color w:val="000000"/>
          <w:spacing w:val="0"/>
          <w:w w:val="100"/>
          <w:position w:val="0"/>
        </w:rPr>
        <w:t>三）其他应付款</w:t>
      </w:r>
      <w:bookmarkEnd w:id="1677"/>
      <w:bookmarkEnd w:id="1678"/>
      <w:bookmarkEnd w:id="1680"/>
    </w:p>
    <w:p>
      <w:pPr>
        <w:pStyle w:val="Style64"/>
        <w:keepNext/>
        <w:keepLines/>
        <w:widowControl w:val="0"/>
        <w:shd w:val="clear" w:color="auto" w:fill="auto"/>
        <w:bidi w:val="0"/>
        <w:spacing w:before="0" w:after="140" w:line="240" w:lineRule="auto"/>
        <w:ind w:left="0" w:right="0" w:firstLine="480"/>
        <w:jc w:val="both"/>
        <w:rPr>
          <w:sz w:val="20"/>
          <w:szCs w:val="20"/>
        </w:rPr>
      </w:pPr>
      <w:bookmarkStart w:id="1681" w:name="bookmark1681"/>
      <w:bookmarkStart w:id="1682" w:name="bookmark1682"/>
      <w:bookmarkStart w:id="1683" w:name="bookmark1683"/>
      <w:r>
        <w:rPr>
          <w:color w:val="000000"/>
          <w:spacing w:val="0"/>
          <w:w w:val="100"/>
          <w:position w:val="0"/>
          <w:sz w:val="20"/>
          <w:szCs w:val="20"/>
        </w:rPr>
        <w:t>1.</w:t>
      </w:r>
      <w:r>
        <w:rPr>
          <w:color w:val="000000"/>
          <w:spacing w:val="0"/>
          <w:w w:val="100"/>
          <w:position w:val="0"/>
          <w:sz w:val="20"/>
          <w:szCs w:val="20"/>
        </w:rPr>
        <w:t>按款项性质列示的其他应付款</w:t>
      </w:r>
      <w:bookmarkEnd w:id="1681"/>
      <w:bookmarkEnd w:id="1682"/>
      <w:bookmarkEnd w:id="1683"/>
    </w:p>
    <w:tbl>
      <w:tblPr>
        <w:tblOverlap w:val="never"/>
        <w:jc w:val="center"/>
        <w:tblLayout w:type="fixed"/>
      </w:tblPr>
      <w:tblGrid>
        <w:gridCol w:w="4723"/>
        <w:gridCol w:w="2597"/>
        <w:gridCol w:w="245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暂收款</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574,855,090.86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非金融机构借款**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167,569,327.50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136,000,000.00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向关联方拆入资金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18,309,213.91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4,514,331.40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1,908,749.00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代收代付款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1,801,269.14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3,500,534.34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限制性股票</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45,891,765.00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预提费用及其他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11,510,556.76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9,604,929.27</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9"/>
                <w:szCs w:val="19"/>
              </w:rPr>
            </w:pPr>
            <w:r>
              <w:rPr>
                <w:rFonts w:ascii="Times New Roman" w:eastAsia="Times New Roman" w:hAnsi="Times New Roman" w:cs="Times New Roman"/>
                <w:color w:val="000000"/>
                <w:spacing w:val="0"/>
                <w:w w:val="100"/>
                <w:position w:val="0"/>
                <w:sz w:val="19"/>
                <w:szCs w:val="19"/>
              </w:rPr>
              <w:t>914,559,789.57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60,905,977.61</w:t>
            </w:r>
          </w:p>
        </w:tc>
      </w:tr>
    </w:tbl>
    <w:p>
      <w:pPr>
        <w:pStyle w:val="Style64"/>
        <w:keepNext/>
        <w:keepLines/>
        <w:widowControl w:val="0"/>
        <w:shd w:val="clear" w:color="auto" w:fill="auto"/>
        <w:bidi w:val="0"/>
        <w:spacing w:before="0" w:after="0" w:line="406" w:lineRule="exact"/>
        <w:ind w:left="0" w:right="0" w:firstLine="480"/>
        <w:jc w:val="both"/>
        <w:rPr>
          <w:sz w:val="20"/>
          <w:szCs w:val="20"/>
        </w:rPr>
      </w:pPr>
      <w:bookmarkStart w:id="1684" w:name="bookmark1684"/>
      <w:bookmarkStart w:id="1685" w:name="bookmark1685"/>
      <w:bookmarkStart w:id="1686" w:name="bookmark1686"/>
      <w:r>
        <w:rPr>
          <w:b w:val="0"/>
          <w:bCs w:val="0"/>
          <w:color w:val="000000"/>
          <w:spacing w:val="0"/>
          <w:w w:val="100"/>
          <w:position w:val="0"/>
          <w:sz w:val="20"/>
          <w:szCs w:val="20"/>
        </w:rPr>
        <w:t>*</w:t>
      </w:r>
      <w:r>
        <w:rPr>
          <w:b w:val="0"/>
          <w:bCs w:val="0"/>
          <w:color w:val="000000"/>
          <w:spacing w:val="0"/>
          <w:w w:val="100"/>
          <w:position w:val="0"/>
          <w:sz w:val="20"/>
          <w:szCs w:val="20"/>
        </w:rPr>
        <w:t>暂收款主要是收到的鲍海友及斯诺实业原股东待退还股份交易对价担保款；</w:t>
      </w:r>
      <w:bookmarkEnd w:id="1684"/>
      <w:bookmarkEnd w:id="1685"/>
      <w:bookmarkEnd w:id="1686"/>
    </w:p>
    <w:p>
      <w:pPr>
        <w:pStyle w:val="Style64"/>
        <w:keepNext/>
        <w:keepLines/>
        <w:widowControl w:val="0"/>
        <w:shd w:val="clear" w:color="auto" w:fill="auto"/>
        <w:bidi w:val="0"/>
        <w:spacing w:before="0" w:after="0" w:line="406" w:lineRule="exact"/>
        <w:ind w:left="0" w:right="0" w:firstLine="480"/>
        <w:jc w:val="both"/>
        <w:rPr>
          <w:sz w:val="20"/>
          <w:szCs w:val="20"/>
        </w:rPr>
      </w:pPr>
      <w:bookmarkStart w:id="1687" w:name="bookmark1687"/>
      <w:bookmarkStart w:id="1688" w:name="bookmark1688"/>
      <w:bookmarkStart w:id="1689" w:name="bookmark1689"/>
      <w:r>
        <w:rPr>
          <w:b w:val="0"/>
          <w:bCs w:val="0"/>
          <w:color w:val="000000"/>
          <w:spacing w:val="0"/>
          <w:w w:val="100"/>
          <w:position w:val="0"/>
          <w:sz w:val="20"/>
          <w:szCs w:val="20"/>
        </w:rPr>
        <w:t>**</w:t>
      </w:r>
      <w:r>
        <w:rPr>
          <w:b w:val="0"/>
          <w:bCs w:val="0"/>
          <w:color w:val="000000"/>
          <w:spacing w:val="0"/>
          <w:w w:val="100"/>
          <w:position w:val="0"/>
          <w:sz w:val="20"/>
          <w:szCs w:val="20"/>
        </w:rPr>
        <w:t>非金融机构借款增加主要是本期非同一控制下合并斯诺实业所致；</w:t>
      </w:r>
      <w:bookmarkEnd w:id="1687"/>
      <w:bookmarkEnd w:id="1688"/>
      <w:bookmarkEnd w:id="1689"/>
    </w:p>
    <w:p>
      <w:pPr>
        <w:pStyle w:val="Style64"/>
        <w:keepNext/>
        <w:keepLines/>
        <w:widowControl w:val="0"/>
        <w:shd w:val="clear" w:color="auto" w:fill="auto"/>
        <w:bidi w:val="0"/>
        <w:spacing w:before="0" w:after="140" w:line="406" w:lineRule="exact"/>
        <w:ind w:left="0" w:right="0" w:firstLine="480"/>
        <w:jc w:val="both"/>
        <w:rPr>
          <w:sz w:val="20"/>
          <w:szCs w:val="20"/>
        </w:rPr>
      </w:pPr>
      <w:bookmarkStart w:id="1690" w:name="bookmark1690"/>
      <w:bookmarkStart w:id="1691" w:name="bookmark1691"/>
      <w:bookmarkStart w:id="1692" w:name="bookmark1692"/>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19</w:t>
      </w:r>
      <w:r>
        <w:rPr>
          <w:b w:val="0"/>
          <w:bCs w:val="0"/>
          <w:color w:val="000000"/>
          <w:spacing w:val="0"/>
          <w:w w:val="100"/>
          <w:position w:val="0"/>
          <w:sz w:val="20"/>
          <w:szCs w:val="20"/>
        </w:rPr>
        <w:t>日，公司第三届董事会第二十九次会议审议通过了《关于回购注销未达到解锁条件 的限制性股票的议案》，公司决定对公司股权激励计划未达到解锁条件的限制性股票进行回购注销</w:t>
      </w:r>
      <w:r>
        <w:rPr>
          <w:b w:val="0"/>
          <w:bCs w:val="0"/>
          <w:color w:val="000000"/>
          <w:spacing w:val="0"/>
          <w:w w:val="100"/>
          <w:position w:val="0"/>
          <w:sz w:val="20"/>
          <w:szCs w:val="20"/>
        </w:rPr>
        <w:t>，</w:t>
      </w:r>
      <w:r>
        <w:rPr>
          <w:b w:val="0"/>
          <w:bCs w:val="0"/>
          <w:color w:val="000000"/>
          <w:spacing w:val="0"/>
          <w:w w:val="100"/>
          <w:position w:val="0"/>
          <w:sz w:val="20"/>
          <w:szCs w:val="20"/>
        </w:rPr>
        <w:t>并于本 期支付了己计提的其他应付款-限制性股票款项人民币</w:t>
      </w:r>
      <w:r>
        <w:rPr>
          <w:rFonts w:ascii="Times New Roman" w:eastAsia="Times New Roman" w:hAnsi="Times New Roman" w:cs="Times New Roman"/>
          <w:b w:val="0"/>
          <w:bCs w:val="0"/>
          <w:color w:val="000000"/>
          <w:spacing w:val="0"/>
          <w:w w:val="100"/>
          <w:position w:val="0"/>
          <w:sz w:val="20"/>
          <w:szCs w:val="20"/>
        </w:rPr>
        <w:t>45,891,765.00</w:t>
      </w:r>
      <w:r>
        <w:rPr>
          <w:b w:val="0"/>
          <w:bCs w:val="0"/>
          <w:color w:val="000000"/>
          <w:spacing w:val="0"/>
          <w:w w:val="100"/>
          <w:position w:val="0"/>
          <w:sz w:val="20"/>
          <w:szCs w:val="20"/>
        </w:rPr>
        <w:t>元。</w:t>
      </w:r>
      <w:bookmarkEnd w:id="1690"/>
      <w:bookmarkEnd w:id="1691"/>
      <w:bookmarkEnd w:id="1692"/>
    </w:p>
    <w:p>
      <w:pPr>
        <w:pStyle w:val="Style64"/>
        <w:keepNext/>
        <w:keepLines/>
        <w:widowControl w:val="0"/>
        <w:shd w:val="clear" w:color="auto" w:fill="auto"/>
        <w:bidi w:val="0"/>
        <w:spacing w:before="0" w:after="140" w:line="406" w:lineRule="exact"/>
        <w:ind w:left="0" w:right="0" w:firstLine="480"/>
        <w:jc w:val="both"/>
        <w:rPr>
          <w:sz w:val="20"/>
          <w:szCs w:val="20"/>
        </w:rPr>
      </w:pPr>
      <w:bookmarkStart w:id="1693" w:name="bookmark1693"/>
      <w:bookmarkStart w:id="1694" w:name="bookmark1694"/>
      <w:bookmarkStart w:id="1695" w:name="bookmark1695"/>
      <w:r>
        <w:rPr>
          <w:color w:val="000000"/>
          <w:spacing w:val="0"/>
          <w:w w:val="100"/>
          <w:position w:val="0"/>
          <w:sz w:val="20"/>
          <w:szCs w:val="20"/>
        </w:rPr>
        <w:t>2.</w:t>
      </w:r>
      <w:r>
        <w:rPr>
          <w:color w:val="000000"/>
          <w:spacing w:val="0"/>
          <w:w w:val="100"/>
          <w:position w:val="0"/>
          <w:sz w:val="20"/>
          <w:szCs w:val="20"/>
        </w:rPr>
        <w:t>账龄超过一年的重要其他应付款</w:t>
      </w:r>
      <w:bookmarkEnd w:id="1693"/>
      <w:bookmarkEnd w:id="1694"/>
      <w:bookmarkEnd w:id="1695"/>
    </w:p>
    <w:tbl>
      <w:tblPr>
        <w:tblOverlap w:val="never"/>
        <w:jc w:val="center"/>
        <w:tblLayout w:type="fixed"/>
      </w:tblPr>
      <w:tblGrid>
        <w:gridCol w:w="4406"/>
        <w:gridCol w:w="2434"/>
        <w:gridCol w:w="293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未偿还或结转的原因</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桐乡市华友投资有限公司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110,000,000.00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借款，已协商展期</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重庆东星高温材料有限公司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借款，已协商展期</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渝水区下村工业基地管理处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待满足优惠政策条款后豁免</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北京宏天华扬科技有限公司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3,426,726.61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渠道费，尚未结算</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167,426,726.61</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1"/>
                    <a:stretch/>
                  </pic:blipFill>
                  <pic:spPr>
                    <a:xfrm>
                      <a:ext cx="1932305" cy="511810"/>
                    </a:xfrm>
                    <a:prstGeom prst="rect"/>
                  </pic:spPr>
                </pic:pic>
              </a:graphicData>
            </a:graphic>
          </wp:inline>
        </w:drawing>
      </w:r>
    </w:p>
    <w:p>
      <w:pPr>
        <w:widowControl w:val="0"/>
        <w:spacing w:after="379" w:line="1" w:lineRule="exact"/>
      </w:pPr>
    </w:p>
    <w:p>
      <w:pPr>
        <w:pStyle w:val="Style46"/>
        <w:keepNext/>
        <w:keepLines/>
        <w:widowControl w:val="0"/>
        <w:shd w:val="clear" w:color="auto" w:fill="auto"/>
        <w:bidi w:val="0"/>
        <w:spacing w:before="0" w:after="160" w:line="240" w:lineRule="auto"/>
        <w:ind w:left="0" w:right="0" w:firstLine="480"/>
        <w:jc w:val="left"/>
      </w:pPr>
      <w:bookmarkStart w:id="1696" w:name="bookmark1696"/>
      <w:bookmarkStart w:id="1697" w:name="bookmark1697"/>
      <w:bookmarkStart w:id="1698" w:name="bookmark1698"/>
      <w:r>
        <w:rPr>
          <w:color w:val="000000"/>
          <w:spacing w:val="0"/>
          <w:w w:val="100"/>
          <w:position w:val="0"/>
        </w:rPr>
        <w:t>注释</w:t>
      </w:r>
      <w:r>
        <w:rPr>
          <w:rFonts w:ascii="Times New Roman" w:eastAsia="Times New Roman" w:hAnsi="Times New Roman" w:cs="Times New Roman"/>
          <w:color w:val="000000"/>
          <w:spacing w:val="0"/>
          <w:w w:val="100"/>
          <w:position w:val="0"/>
        </w:rPr>
        <w:t>25</w:t>
      </w:r>
      <w:r>
        <w:rPr>
          <w:color w:val="000000"/>
          <w:spacing w:val="0"/>
          <w:w w:val="100"/>
          <w:position w:val="0"/>
        </w:rPr>
        <w:t>.</w:t>
      </w:r>
      <w:r>
        <w:rPr>
          <w:color w:val="000000"/>
          <w:spacing w:val="0"/>
          <w:w w:val="100"/>
          <w:position w:val="0"/>
        </w:rPr>
        <w:t>其他流动负债</w:t>
      </w:r>
      <w:bookmarkEnd w:id="1696"/>
      <w:bookmarkEnd w:id="1697"/>
      <w:bookmarkEnd w:id="1698"/>
    </w:p>
    <w:tbl>
      <w:tblPr>
        <w:tblOverlap w:val="never"/>
        <w:jc w:val="center"/>
        <w:tblLayout w:type="fixed"/>
      </w:tblPr>
      <w:tblGrid>
        <w:gridCol w:w="2098"/>
        <w:gridCol w:w="1171"/>
        <w:gridCol w:w="240"/>
        <w:gridCol w:w="1411"/>
        <w:gridCol w:w="1411"/>
        <w:gridCol w:w="178"/>
        <w:gridCol w:w="1234"/>
        <w:gridCol w:w="2035"/>
      </w:tblGrid>
      <w:tr>
        <w:trPr>
          <w:trHeight w:val="384"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46"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待转销项税</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356,063.30</w:t>
            </w:r>
          </w:p>
        </w:tc>
      </w:tr>
      <w:tr>
        <w:trPr>
          <w:trHeight w:val="3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356,063.30</w:t>
            </w:r>
          </w:p>
        </w:tc>
      </w:tr>
      <w:tr>
        <w:trPr>
          <w:trHeight w:val="586" w:hRule="exact"/>
        </w:trPr>
        <w:tc>
          <w:tcPr>
            <w:gridSpan w:val="8"/>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699" w:name="bookmark1699"/>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w:t>
            </w:r>
            <w:r>
              <w:rPr>
                <w:b/>
                <w:bCs/>
                <w:color w:val="000000"/>
                <w:spacing w:val="0"/>
                <w:w w:val="100"/>
                <w:position w:val="0"/>
                <w:sz w:val="20"/>
                <w:szCs w:val="20"/>
              </w:rPr>
              <w:t>递延收益</w:t>
            </w:r>
            <w:bookmarkEnd w:id="1699"/>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本期减少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形成原因</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与资产相关政府补助</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3,836,388.62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643,750.00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3,192,638.62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详见下表</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与收益相关政府补助</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5,033,333.25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4,199,999.98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详见下表</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5,033,333.25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3,836,388.62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4,843,749.98</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4,025,971.89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4"/>
        <w:keepNext/>
        <w:keepLines/>
        <w:widowControl w:val="0"/>
        <w:shd w:val="clear" w:color="auto" w:fill="auto"/>
        <w:bidi w:val="0"/>
        <w:spacing w:before="0" w:after="260" w:line="240" w:lineRule="auto"/>
        <w:ind w:left="0" w:right="0" w:firstLine="480"/>
        <w:jc w:val="left"/>
        <w:rPr>
          <w:sz w:val="20"/>
          <w:szCs w:val="20"/>
        </w:rPr>
      </w:pPr>
      <w:bookmarkStart w:id="1700" w:name="bookmark1700"/>
      <w:bookmarkStart w:id="1701" w:name="bookmark1701"/>
      <w:bookmarkStart w:id="1702" w:name="bookmark1702"/>
      <w:r>
        <w:rPr>
          <w:color w:val="000000"/>
          <w:spacing w:val="0"/>
          <w:w w:val="100"/>
          <w:position w:val="0"/>
          <w:sz w:val="20"/>
          <w:szCs w:val="20"/>
        </w:rPr>
        <w:t>1.</w:t>
      </w:r>
      <w:r>
        <w:rPr>
          <w:color w:val="000000"/>
          <w:spacing w:val="0"/>
          <w:w w:val="100"/>
          <w:position w:val="0"/>
          <w:sz w:val="20"/>
          <w:szCs w:val="20"/>
        </w:rPr>
        <w:t>与政府补助相关的递延收益</w:t>
      </w:r>
      <w:bookmarkEnd w:id="1700"/>
      <w:bookmarkEnd w:id="1701"/>
      <w:bookmarkEnd w:id="1702"/>
    </w:p>
    <w:tbl>
      <w:tblPr>
        <w:tblOverlap w:val="never"/>
        <w:jc w:val="center"/>
        <w:tblLayout w:type="fixed"/>
      </w:tblPr>
      <w:tblGrid>
        <w:gridCol w:w="1584"/>
        <w:gridCol w:w="1368"/>
        <w:gridCol w:w="1354"/>
        <w:gridCol w:w="1363"/>
        <w:gridCol w:w="1368"/>
        <w:gridCol w:w="1368"/>
        <w:gridCol w:w="1373"/>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9"/>
                <w:szCs w:val="19"/>
              </w:rPr>
            </w:pPr>
            <w:r>
              <w:rPr>
                <w:color w:val="000000"/>
                <w:spacing w:val="0"/>
                <w:w w:val="100"/>
                <w:position w:val="0"/>
                <w:sz w:val="19"/>
                <w:szCs w:val="19"/>
              </w:rPr>
              <w:t>负债项目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本期新增补助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本期计入其他 收益金额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9"/>
                <w:szCs w:val="19"/>
              </w:rPr>
              <w:t>与资产相关/ 与收益相关</w:t>
            </w:r>
          </w:p>
        </w:tc>
      </w:tr>
      <w:tr>
        <w:trPr>
          <w:trHeight w:val="8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9"/>
                <w:szCs w:val="19"/>
              </w:rPr>
            </w:pPr>
            <w:r>
              <w:rPr>
                <w:color w:val="000000"/>
                <w:spacing w:val="0"/>
                <w:w w:val="100"/>
                <w:position w:val="0"/>
                <w:sz w:val="19"/>
                <w:szCs w:val="19"/>
              </w:rPr>
              <w:t>重</w:t>
            </w:r>
            <w:r>
              <w:rPr>
                <w:rFonts w:ascii="Times New Roman" w:eastAsia="Times New Roman" w:hAnsi="Times New Roman" w:cs="Times New Roman"/>
                <w:color w:val="000000"/>
                <w:spacing w:val="0"/>
                <w:w w:val="100"/>
                <w:position w:val="0"/>
                <w:sz w:val="19"/>
                <w:szCs w:val="19"/>
              </w:rPr>
              <w:t>20160243</w:t>
            </w:r>
            <w:r>
              <w:rPr>
                <w:color w:val="000000"/>
                <w:spacing w:val="0"/>
                <w:w w:val="100"/>
                <w:position w:val="0"/>
                <w:sz w:val="19"/>
                <w:szCs w:val="19"/>
              </w:rPr>
              <w:t xml:space="preserve">高性 能低功耗安全 </w:t>
            </w:r>
            <w:r>
              <w:rPr>
                <w:color w:val="000000"/>
                <w:spacing w:val="0"/>
                <w:w w:val="100"/>
                <w:position w:val="0"/>
                <w:sz w:val="19"/>
                <w:szCs w:val="19"/>
              </w:rPr>
              <w:t>SOC</w:t>
            </w:r>
            <w:r>
              <w:rPr>
                <w:color w:val="000000"/>
                <w:spacing w:val="0"/>
                <w:w w:val="100"/>
                <w:position w:val="0"/>
                <w:sz w:val="19"/>
                <w:szCs w:val="19"/>
              </w:rPr>
              <w:t>芯片研发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999,999.94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999,999.94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重</w:t>
            </w:r>
            <w:r>
              <w:rPr>
                <w:rFonts w:ascii="Times New Roman" w:eastAsia="Times New Roman" w:hAnsi="Times New Roman" w:cs="Times New Roman"/>
                <w:color w:val="000000"/>
                <w:spacing w:val="0"/>
                <w:w w:val="100"/>
                <w:position w:val="0"/>
                <w:sz w:val="19"/>
                <w:szCs w:val="19"/>
              </w:rPr>
              <w:t>20170382</w:t>
            </w:r>
            <w:r>
              <w:rPr>
                <w:color w:val="000000"/>
                <w:spacing w:val="0"/>
                <w:w w:val="100"/>
                <w:position w:val="0"/>
                <w:sz w:val="19"/>
                <w:szCs w:val="19"/>
              </w:rPr>
              <w:t>高安 全性物联网</w:t>
            </w:r>
            <w:r>
              <w:rPr>
                <w:color w:val="000000"/>
                <w:spacing w:val="0"/>
                <w:w w:val="100"/>
                <w:position w:val="0"/>
                <w:sz w:val="19"/>
                <w:szCs w:val="19"/>
              </w:rPr>
              <w:t xml:space="preserve">sOC </w:t>
            </w:r>
            <w:r>
              <w:rPr>
                <w:color w:val="000000"/>
                <w:spacing w:val="0"/>
                <w:w w:val="100"/>
                <w:position w:val="0"/>
                <w:sz w:val="19"/>
                <w:szCs w:val="19"/>
              </w:rPr>
              <w:t>关键技术研发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2,833,333.31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833,333.27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物联网低功耗蓝 牙</w:t>
            </w:r>
            <w:r>
              <w:rPr>
                <w:color w:val="000000"/>
                <w:spacing w:val="0"/>
                <w:w w:val="100"/>
                <w:position w:val="0"/>
                <w:sz w:val="19"/>
                <w:szCs w:val="19"/>
              </w:rPr>
              <w:t>SoC</w:t>
            </w:r>
            <w:r>
              <w:rPr>
                <w:color w:val="000000"/>
                <w:spacing w:val="0"/>
                <w:w w:val="100"/>
                <w:position w:val="0"/>
                <w:sz w:val="19"/>
                <w:szCs w:val="19"/>
              </w:rPr>
              <w:t>芯片及关 键技术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与收益相关</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9"/>
                <w:szCs w:val="19"/>
              </w:rPr>
            </w:pPr>
            <w:r>
              <w:rPr>
                <w:color w:val="000000"/>
                <w:spacing w:val="0"/>
                <w:w w:val="100"/>
                <w:position w:val="0"/>
                <w:sz w:val="19"/>
                <w:szCs w:val="19"/>
              </w:rPr>
              <w:t>基于身份认证应 用场景的金融级 安全芯片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356,250.00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593,750.00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tc>
      </w:tr>
      <w:tr>
        <w:trPr>
          <w:trHeight w:val="10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9"/>
                <w:szCs w:val="19"/>
              </w:rPr>
            </w:pPr>
            <w:r>
              <w:rPr>
                <w:color w:val="000000"/>
                <w:spacing w:val="0"/>
                <w:w w:val="100"/>
                <w:position w:val="0"/>
                <w:sz w:val="19"/>
                <w:szCs w:val="19"/>
              </w:rPr>
              <w:t>高倍率低成本锂 离子动力电池改 性石墨负极材料 技术研究项目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787,837.84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9"/>
                <w:szCs w:val="19"/>
              </w:rPr>
            </w:pPr>
            <w:r>
              <w:rPr>
                <w:rFonts w:ascii="Times New Roman" w:eastAsia="Times New Roman" w:hAnsi="Times New Roman" w:cs="Times New Roman"/>
                <w:color w:val="000000"/>
                <w:spacing w:val="0"/>
                <w:w w:val="100"/>
                <w:position w:val="0"/>
                <w:sz w:val="19"/>
                <w:szCs w:val="19"/>
              </w:rPr>
              <w:t>687,837.84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3" w:lineRule="exact"/>
              <w:ind w:left="0" w:right="0" w:firstLine="0"/>
              <w:jc w:val="both"/>
              <w:rPr>
                <w:sz w:val="19"/>
                <w:szCs w:val="19"/>
              </w:rPr>
            </w:pPr>
            <w:r>
              <w:rPr>
                <w:color w:val="000000"/>
                <w:spacing w:val="0"/>
                <w:w w:val="100"/>
                <w:position w:val="0"/>
                <w:sz w:val="19"/>
                <w:szCs w:val="19"/>
              </w:rPr>
              <w:t>电动汽车动力电 池软/硬碳复合 负极材料的研发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2,098,550.78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1,911,050.78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与资产相关</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5,033,333.25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2,886,388.62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4,843,749.98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4,025,971.89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13" w:right="0" w:firstLine="0"/>
        <w:jc w:val="left"/>
        <w:rPr>
          <w:sz w:val="17"/>
          <w:szCs w:val="17"/>
        </w:rPr>
      </w:pPr>
      <w:r>
        <w:rPr>
          <w:color w:val="000000"/>
          <w:spacing w:val="0"/>
          <w:w w:val="100"/>
          <w:position w:val="0"/>
          <w:sz w:val="17"/>
          <w:szCs w:val="17"/>
        </w:rPr>
        <w:t>*其他增加乃本期非同一控制下合并斯诺实业所致。</w:t>
      </w:r>
    </w:p>
    <w:p>
      <w:pPr>
        <w:widowControl w:val="0"/>
        <w:spacing w:after="259" w:line="1" w:lineRule="exact"/>
      </w:pPr>
    </w:p>
    <w:p>
      <w:pPr>
        <w:pStyle w:val="Style46"/>
        <w:keepNext/>
        <w:keepLines/>
        <w:widowControl w:val="0"/>
        <w:shd w:val="clear" w:color="auto" w:fill="auto"/>
        <w:bidi w:val="0"/>
        <w:spacing w:before="0" w:after="160" w:line="240" w:lineRule="auto"/>
        <w:ind w:left="0" w:right="0" w:firstLine="480"/>
        <w:jc w:val="left"/>
      </w:pPr>
      <w:bookmarkStart w:id="1703" w:name="bookmark1703"/>
      <w:bookmarkStart w:id="1704" w:name="bookmark1704"/>
      <w:bookmarkStart w:id="1705" w:name="bookmark1705"/>
      <w:r>
        <w:rPr>
          <w:color w:val="000000"/>
          <w:spacing w:val="0"/>
          <w:w w:val="100"/>
          <w:position w:val="0"/>
        </w:rPr>
        <w:t>注释</w:t>
      </w:r>
      <w:r>
        <w:rPr>
          <w:rFonts w:ascii="Times New Roman" w:eastAsia="Times New Roman" w:hAnsi="Times New Roman" w:cs="Times New Roman"/>
          <w:color w:val="000000"/>
          <w:spacing w:val="0"/>
          <w:w w:val="100"/>
          <w:position w:val="0"/>
        </w:rPr>
        <w:t>27</w:t>
      </w:r>
      <w:r>
        <w:rPr>
          <w:color w:val="000000"/>
          <w:spacing w:val="0"/>
          <w:w w:val="100"/>
          <w:position w:val="0"/>
        </w:rPr>
        <w:t>.</w:t>
      </w:r>
      <w:r>
        <w:rPr>
          <w:color w:val="000000"/>
          <w:spacing w:val="0"/>
          <w:w w:val="100"/>
          <w:position w:val="0"/>
        </w:rPr>
        <w:t>股本</w:t>
      </w:r>
      <w:bookmarkEnd w:id="1703"/>
      <w:bookmarkEnd w:id="1704"/>
      <w:bookmarkEnd w:id="1705"/>
    </w:p>
    <w:tbl>
      <w:tblPr>
        <w:tblOverlap w:val="never"/>
        <w:jc w:val="center"/>
        <w:tblLayout w:type="fixed"/>
      </w:tblPr>
      <w:tblGrid>
        <w:gridCol w:w="1555"/>
        <w:gridCol w:w="1488"/>
        <w:gridCol w:w="643"/>
        <w:gridCol w:w="662"/>
        <w:gridCol w:w="826"/>
        <w:gridCol w:w="1474"/>
        <w:gridCol w:w="1483"/>
        <w:gridCol w:w="1646"/>
      </w:tblGrid>
      <w:tr>
        <w:trPr>
          <w:trHeight w:val="50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本期变动增（+）减（一）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期末余额</w:t>
            </w:r>
          </w:p>
        </w:tc>
      </w:tr>
      <w:tr>
        <w:trPr>
          <w:trHeight w:val="60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发行</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center"/>
              <w:rPr>
                <w:sz w:val="19"/>
                <w:szCs w:val="19"/>
              </w:rPr>
            </w:pPr>
            <w:r>
              <w:rPr>
                <w:color w:val="000000"/>
                <w:spacing w:val="0"/>
                <w:w w:val="100"/>
                <w:position w:val="0"/>
                <w:sz w:val="19"/>
                <w:szCs w:val="19"/>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22,451,300.00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5,778,000.00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5,778,000.00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16,673,300.00</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境外自然人持股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tbl>
      <w:tblPr>
        <w:tblOverlap w:val="never"/>
        <w:jc w:val="center"/>
        <w:tblLayout w:type="fixed"/>
      </w:tblPr>
      <w:tblGrid>
        <w:gridCol w:w="1555"/>
        <w:gridCol w:w="1488"/>
        <w:gridCol w:w="643"/>
        <w:gridCol w:w="662"/>
        <w:gridCol w:w="826"/>
        <w:gridCol w:w="1474"/>
        <w:gridCol w:w="1483"/>
        <w:gridCol w:w="1646"/>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本期变动增（+）减（一）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期末余额</w:t>
            </w:r>
          </w:p>
        </w:tc>
      </w:tr>
      <w:tr>
        <w:trPr>
          <w:trHeight w:val="61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发行</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公积金 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有限售条件股份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9"/>
                <w:szCs w:val="19"/>
              </w:rPr>
            </w:pPr>
            <w:r>
              <w:rPr>
                <w:rFonts w:ascii="Times New Roman" w:eastAsia="Times New Roman" w:hAnsi="Times New Roman" w:cs="Times New Roman"/>
                <w:color w:val="000000"/>
                <w:spacing w:val="0"/>
                <w:w w:val="100"/>
                <w:position w:val="0"/>
                <w:sz w:val="19"/>
                <w:szCs w:val="19"/>
              </w:rPr>
              <w:t>22,451,300.00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5,778,000.00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5,778,000.00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16,673,300.00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540,941,700.00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540,941,700.00</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无限售条件股份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540,941,700.00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540,941,700.00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563,393,000.00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5,778,000.00</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5,778,000.00</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557,615,000.00</w:t>
            </w:r>
          </w:p>
        </w:tc>
      </w:tr>
    </w:tbl>
    <w:p>
      <w:pPr>
        <w:pStyle w:val="Style40"/>
        <w:keepNext w:val="0"/>
        <w:keepLines w:val="0"/>
        <w:widowControl w:val="0"/>
        <w:shd w:val="clear" w:color="auto" w:fill="auto"/>
        <w:bidi w:val="0"/>
        <w:spacing w:before="0" w:after="0" w:line="240" w:lineRule="auto"/>
        <w:ind w:left="475" w:right="0" w:firstLine="0"/>
        <w:jc w:val="left"/>
      </w:pPr>
      <w:r>
        <w:rPr>
          <w:color w:val="000000"/>
          <w:spacing w:val="0"/>
          <w:w w:val="100"/>
          <w:position w:val="0"/>
        </w:rPr>
        <w:t>股本变动情况说明:</w:t>
      </w:r>
    </w:p>
    <w:p>
      <w:pPr>
        <w:widowControl w:val="0"/>
        <w:spacing w:after="139" w:line="1" w:lineRule="exact"/>
      </w:pPr>
    </w:p>
    <w:p>
      <w:pPr>
        <w:pStyle w:val="Style85"/>
        <w:keepNext w:val="0"/>
        <w:keepLines w:val="0"/>
        <w:widowControl w:val="0"/>
        <w:shd w:val="clear" w:color="auto" w:fill="auto"/>
        <w:bidi w:val="0"/>
        <w:spacing w:before="0" w:after="14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日，公司召开的第三届董事会第二十九次会议审议通过了《关于回购注销未达到解锁</w:t>
      </w:r>
    </w:p>
    <w:p>
      <w:pPr>
        <w:pStyle w:val="Style85"/>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条件的限制性股票的议案》，公司拟对</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名股权激励对象所持有的未达到解锁条件的限制性股票</w:t>
      </w:r>
      <w:r>
        <w:rPr>
          <w:rFonts w:ascii="Times New Roman" w:eastAsia="Times New Roman" w:hAnsi="Times New Roman" w:cs="Times New Roman"/>
          <w:color w:val="000000"/>
          <w:spacing w:val="0"/>
          <w:w w:val="100"/>
          <w:position w:val="0"/>
          <w:sz w:val="20"/>
          <w:szCs w:val="20"/>
        </w:rPr>
        <w:t>577.8</w:t>
      </w:r>
      <w:r>
        <w:rPr>
          <w:color w:val="000000"/>
          <w:spacing w:val="0"/>
          <w:w w:val="100"/>
          <w:position w:val="0"/>
          <w:sz w:val="20"/>
          <w:szCs w:val="20"/>
        </w:rPr>
        <w:t xml:space="preserve">万 </w:t>
      </w:r>
      <w:r>
        <w:rPr>
          <w:color w:val="000000"/>
          <w:spacing w:val="0"/>
          <w:w w:val="100"/>
          <w:position w:val="0"/>
          <w:sz w:val="20"/>
          <w:szCs w:val="20"/>
        </w:rPr>
        <w:t>股进行回购注销，回购价格</w:t>
      </w:r>
      <w:r>
        <w:rPr>
          <w:rFonts w:ascii="Times New Roman" w:eastAsia="Times New Roman" w:hAnsi="Times New Roman" w:cs="Times New Roman"/>
          <w:color w:val="000000"/>
          <w:spacing w:val="0"/>
          <w:w w:val="100"/>
          <w:position w:val="0"/>
          <w:sz w:val="20"/>
          <w:szCs w:val="20"/>
        </w:rPr>
        <w:t>7.9425</w:t>
      </w:r>
      <w:r>
        <w:rPr>
          <w:color w:val="000000"/>
          <w:spacing w:val="0"/>
          <w:w w:val="100"/>
          <w:position w:val="0"/>
          <w:sz w:val="20"/>
          <w:szCs w:val="20"/>
        </w:rPr>
        <w:t>元/股。公司上述限制性股票的注销事宜已经于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日完成。</w:t>
      </w:r>
    </w:p>
    <w:p>
      <w:pPr>
        <w:pStyle w:val="Style40"/>
        <w:keepNext w:val="0"/>
        <w:keepLines w:val="0"/>
        <w:widowControl w:val="0"/>
        <w:shd w:val="clear" w:color="auto" w:fill="auto"/>
        <w:bidi w:val="0"/>
        <w:spacing w:before="0" w:after="0" w:line="240" w:lineRule="auto"/>
        <w:ind w:left="475" w:right="0" w:firstLine="0"/>
        <w:jc w:val="left"/>
      </w:pPr>
      <w:bookmarkStart w:id="1706" w:name="bookmark1706"/>
      <w:r>
        <w:rPr>
          <w:b/>
          <w:bCs/>
          <w:color w:val="000000"/>
          <w:spacing w:val="0"/>
          <w:w w:val="100"/>
          <w:position w:val="0"/>
        </w:rPr>
        <w:t>注释</w:t>
      </w:r>
      <w:r>
        <w:rPr>
          <w:rFonts w:ascii="Times New Roman" w:eastAsia="Times New Roman" w:hAnsi="Times New Roman" w:cs="Times New Roman"/>
          <w:b/>
          <w:bCs/>
          <w:color w:val="000000"/>
          <w:spacing w:val="0"/>
          <w:w w:val="100"/>
          <w:position w:val="0"/>
        </w:rPr>
        <w:t>28</w:t>
      </w:r>
      <w:r>
        <w:rPr>
          <w:b/>
          <w:bCs/>
          <w:color w:val="000000"/>
          <w:spacing w:val="0"/>
          <w:w w:val="100"/>
          <w:position w:val="0"/>
        </w:rPr>
        <w:t>.</w:t>
      </w:r>
      <w:r>
        <w:rPr>
          <w:b/>
          <w:bCs/>
          <w:color w:val="000000"/>
          <w:spacing w:val="0"/>
          <w:w w:val="100"/>
          <w:position w:val="0"/>
        </w:rPr>
        <w:t>资本公积</w:t>
      </w:r>
      <w:bookmarkEnd w:id="1706"/>
    </w:p>
    <w:tbl>
      <w:tblPr>
        <w:tblOverlap w:val="never"/>
        <w:jc w:val="center"/>
        <w:tblLayout w:type="fixed"/>
      </w:tblPr>
      <w:tblGrid>
        <w:gridCol w:w="3250"/>
        <w:gridCol w:w="1790"/>
        <w:gridCol w:w="1440"/>
        <w:gridCol w:w="1474"/>
        <w:gridCol w:w="1824"/>
      </w:tblGrid>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2,109,807,063.27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40,113,765.00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2,069,693,298.27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1,822,382.59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1,822,382.59</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2,109,807,063.27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1,822,382.59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40,113,765.00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2,071,515,680.86</w:t>
            </w:r>
          </w:p>
        </w:tc>
      </w:tr>
    </w:tbl>
    <w:p>
      <w:pPr>
        <w:pStyle w:val="Style40"/>
        <w:keepNext w:val="0"/>
        <w:keepLines w:val="0"/>
        <w:widowControl w:val="0"/>
        <w:shd w:val="clear" w:color="auto" w:fill="auto"/>
        <w:bidi w:val="0"/>
        <w:spacing w:before="0" w:after="0" w:line="240" w:lineRule="auto"/>
        <w:ind w:left="485" w:right="0" w:firstLine="0"/>
        <w:jc w:val="left"/>
      </w:pPr>
      <w:r>
        <w:rPr>
          <w:color w:val="000000"/>
          <w:spacing w:val="0"/>
          <w:w w:val="100"/>
          <w:position w:val="0"/>
        </w:rPr>
        <w:t>资本公积的说明:</w:t>
      </w:r>
    </w:p>
    <w:p>
      <w:pPr>
        <w:widowControl w:val="0"/>
        <w:spacing w:after="139" w:line="1" w:lineRule="exact"/>
      </w:pPr>
    </w:p>
    <w:p>
      <w:pPr>
        <w:pStyle w:val="Style85"/>
        <w:keepNext w:val="0"/>
        <w:keepLines w:val="0"/>
        <w:widowControl w:val="0"/>
        <w:shd w:val="clear" w:color="auto" w:fill="auto"/>
        <w:bidi w:val="0"/>
        <w:spacing w:before="0" w:after="14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）股本溢价本期减少：回购注销股权激励对象所持已获授但尚未解锁的限制性股票</w:t>
      </w:r>
      <w:r>
        <w:rPr>
          <w:rFonts w:ascii="Times New Roman" w:eastAsia="Times New Roman" w:hAnsi="Times New Roman" w:cs="Times New Roman"/>
          <w:color w:val="000000"/>
          <w:spacing w:val="0"/>
          <w:w w:val="100"/>
          <w:position w:val="0"/>
          <w:sz w:val="20"/>
          <w:szCs w:val="20"/>
        </w:rPr>
        <w:t>577.8</w:t>
      </w:r>
      <w:r>
        <w:rPr>
          <w:color w:val="000000"/>
          <w:spacing w:val="0"/>
          <w:w w:val="100"/>
          <w:position w:val="0"/>
          <w:sz w:val="20"/>
          <w:szCs w:val="20"/>
        </w:rPr>
        <w:t xml:space="preserve">万股相应 </w:t>
      </w:r>
      <w:r>
        <w:rPr>
          <w:color w:val="000000"/>
          <w:spacing w:val="0"/>
          <w:w w:val="100"/>
          <w:position w:val="0"/>
          <w:sz w:val="20"/>
          <w:szCs w:val="20"/>
        </w:rPr>
        <w:t>减少资本公积人民币</w:t>
      </w:r>
      <w:r>
        <w:rPr>
          <w:rFonts w:ascii="Times New Roman" w:eastAsia="Times New Roman" w:hAnsi="Times New Roman" w:cs="Times New Roman"/>
          <w:color w:val="000000"/>
          <w:spacing w:val="0"/>
          <w:w w:val="100"/>
          <w:position w:val="0"/>
          <w:sz w:val="20"/>
          <w:szCs w:val="20"/>
        </w:rPr>
        <w:t>40,113,765</w:t>
      </w:r>
      <w:r>
        <w:rPr>
          <w:color w:val="000000"/>
          <w:spacing w:val="0"/>
          <w:w w:val="100"/>
          <w:position w:val="0"/>
          <w:sz w:val="20"/>
          <w:szCs w:val="20"/>
        </w:rPr>
        <w:t>元</w:t>
      </w:r>
    </w:p>
    <w:p>
      <w:pPr>
        <w:pStyle w:val="Style85"/>
        <w:keepNext w:val="0"/>
        <w:keepLines w:val="0"/>
        <w:widowControl w:val="0"/>
        <w:shd w:val="clear" w:color="auto" w:fill="auto"/>
        <w:bidi w:val="0"/>
        <w:spacing w:before="0" w:after="30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）其他资本公积本期增加：斯诺实业股东利息豁免增加资本公积人民币</w:t>
      </w:r>
      <w:r>
        <w:rPr>
          <w:rFonts w:ascii="Times New Roman" w:eastAsia="Times New Roman" w:hAnsi="Times New Roman" w:cs="Times New Roman"/>
          <w:color w:val="000000"/>
          <w:spacing w:val="0"/>
          <w:w w:val="100"/>
          <w:position w:val="0"/>
          <w:sz w:val="20"/>
          <w:szCs w:val="20"/>
        </w:rPr>
        <w:t>1,822,382.59</w:t>
      </w:r>
      <w:r>
        <w:rPr>
          <w:color w:val="000000"/>
          <w:spacing w:val="0"/>
          <w:w w:val="100"/>
          <w:position w:val="0"/>
          <w:sz w:val="20"/>
          <w:szCs w:val="20"/>
        </w:rPr>
        <w:t>元。</w:t>
      </w:r>
    </w:p>
    <w:p>
      <w:pPr>
        <w:pStyle w:val="Style40"/>
        <w:keepNext w:val="0"/>
        <w:keepLines w:val="0"/>
        <w:widowControl w:val="0"/>
        <w:shd w:val="clear" w:color="auto" w:fill="auto"/>
        <w:bidi w:val="0"/>
        <w:spacing w:before="0" w:after="0" w:line="240" w:lineRule="auto"/>
        <w:ind w:left="475" w:right="0" w:firstLine="0"/>
        <w:jc w:val="left"/>
      </w:pPr>
      <w:bookmarkStart w:id="1707" w:name="bookmark1707"/>
      <w:r>
        <w:rPr>
          <w:b/>
          <w:bCs/>
          <w:color w:val="000000"/>
          <w:spacing w:val="0"/>
          <w:w w:val="100"/>
          <w:position w:val="0"/>
        </w:rPr>
        <w:t>注释</w:t>
      </w:r>
      <w:r>
        <w:rPr>
          <w:rFonts w:ascii="Times New Roman" w:eastAsia="Times New Roman" w:hAnsi="Times New Roman" w:cs="Times New Roman"/>
          <w:b/>
          <w:bCs/>
          <w:color w:val="000000"/>
          <w:spacing w:val="0"/>
          <w:w w:val="100"/>
          <w:position w:val="0"/>
        </w:rPr>
        <w:t>29</w:t>
      </w:r>
      <w:r>
        <w:rPr>
          <w:b/>
          <w:bCs/>
          <w:color w:val="000000"/>
          <w:spacing w:val="0"/>
          <w:w w:val="100"/>
          <w:position w:val="0"/>
        </w:rPr>
        <w:t>.</w:t>
      </w:r>
      <w:r>
        <w:rPr>
          <w:b/>
          <w:bCs/>
          <w:color w:val="000000"/>
          <w:spacing w:val="0"/>
          <w:w w:val="100"/>
          <w:position w:val="0"/>
        </w:rPr>
        <w:t>库存股</w:t>
      </w:r>
      <w:bookmarkEnd w:id="1707"/>
    </w:p>
    <w:tbl>
      <w:tblPr>
        <w:tblOverlap w:val="never"/>
        <w:jc w:val="center"/>
        <w:tblLayout w:type="fixed"/>
      </w:tblPr>
      <w:tblGrid>
        <w:gridCol w:w="3149"/>
        <w:gridCol w:w="1757"/>
        <w:gridCol w:w="1546"/>
        <w:gridCol w:w="1651"/>
        <w:gridCol w:w="1675"/>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实行股权激励回购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45,891,765.00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94" w:right="0" w:firstLine="0"/>
        <w:jc w:val="left"/>
      </w:pPr>
      <w:r>
        <w:rPr>
          <w:color w:val="000000"/>
          <w:spacing w:val="0"/>
          <w:w w:val="100"/>
          <w:position w:val="0"/>
        </w:rPr>
        <w:t>回购注销股权激励对象所持已获授但尚未解锁的限制性股票</w:t>
      </w:r>
      <w:r>
        <w:rPr>
          <w:rFonts w:ascii="Times New Roman" w:eastAsia="Times New Roman" w:hAnsi="Times New Roman" w:cs="Times New Roman"/>
          <w:color w:val="000000"/>
          <w:spacing w:val="0"/>
          <w:w w:val="100"/>
          <w:position w:val="0"/>
        </w:rPr>
        <w:t>577.8</w:t>
      </w:r>
      <w:r>
        <w:rPr>
          <w:color w:val="000000"/>
          <w:spacing w:val="0"/>
          <w:w w:val="100"/>
          <w:position w:val="0"/>
        </w:rPr>
        <w:t>万股相应减少库存股人民币</w:t>
      </w:r>
    </w:p>
    <w:p>
      <w:pPr>
        <w:widowControl w:val="0"/>
        <w:spacing w:after="139" w:line="1" w:lineRule="exact"/>
      </w:pPr>
    </w:p>
    <w:p>
      <w:pPr>
        <w:pStyle w:val="Style114"/>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rPr>
        <w:t xml:space="preserve">45,891,765 </w:t>
      </w:r>
      <w:r>
        <w:rPr>
          <w:rFonts w:ascii="SimSun" w:eastAsia="SimSun" w:hAnsi="SimSun" w:cs="SimSun"/>
          <w:b w:val="0"/>
          <w:bCs w:val="0"/>
          <w:color w:val="000000"/>
          <w:spacing w:val="0"/>
          <w:w w:val="100"/>
          <w:position w:val="0"/>
        </w:rPr>
        <w:t>元。</w:t>
      </w:r>
    </w:p>
    <w:p>
      <w:pPr>
        <w:pStyle w:val="Style46"/>
        <w:keepNext/>
        <w:keepLines/>
        <w:widowControl w:val="0"/>
        <w:pBdr>
          <w:bottom w:val="single" w:sz="4" w:space="0" w:color="auto"/>
        </w:pBdr>
        <w:shd w:val="clear" w:color="auto" w:fill="auto"/>
        <w:bidi w:val="0"/>
        <w:spacing w:before="0" w:after="140" w:line="240" w:lineRule="auto"/>
        <w:ind w:left="0" w:right="0" w:firstLine="480"/>
        <w:jc w:val="left"/>
      </w:pPr>
      <w:bookmarkStart w:id="1708" w:name="bookmark1708"/>
      <w:bookmarkStart w:id="1709" w:name="bookmark1709"/>
      <w:bookmarkStart w:id="1710" w:name="bookmark1710"/>
      <w:r>
        <w:rPr>
          <w:color w:val="000000"/>
          <w:spacing w:val="0"/>
          <w:w w:val="100"/>
          <w:position w:val="0"/>
        </w:rPr>
        <w:t>注释</w:t>
      </w:r>
      <w:r>
        <w:rPr>
          <w:rFonts w:ascii="Times New Roman" w:eastAsia="Times New Roman" w:hAnsi="Times New Roman" w:cs="Times New Roman"/>
          <w:color w:val="000000"/>
          <w:spacing w:val="0"/>
          <w:w w:val="100"/>
          <w:position w:val="0"/>
        </w:rPr>
        <w:t>30</w:t>
      </w:r>
      <w:r>
        <w:rPr>
          <w:color w:val="000000"/>
          <w:spacing w:val="0"/>
          <w:w w:val="100"/>
          <w:position w:val="0"/>
        </w:rPr>
        <w:t>.</w:t>
      </w:r>
      <w:r>
        <w:rPr>
          <w:color w:val="000000"/>
          <w:spacing w:val="0"/>
          <w:w w:val="100"/>
          <w:position w:val="0"/>
        </w:rPr>
        <w:t>其他综合收益</w:t>
      </w:r>
      <w:bookmarkEnd w:id="1708"/>
      <w:bookmarkEnd w:id="1709"/>
      <w:bookmarkEnd w:id="1710"/>
    </w:p>
    <w:p>
      <w:pPr>
        <w:widowControl w:val="0"/>
        <w:spacing w:line="1" w:lineRule="exact"/>
        <w:sectPr>
          <w:footnotePr>
            <w:pos w:val="pageBottom"/>
            <w:numFmt w:val="decimal"/>
            <w:numRestart w:val="continuous"/>
          </w:footnotePr>
          <w:pgSz w:w="11900" w:h="16840"/>
          <w:pgMar w:top="1439" w:right="1061" w:bottom="1439" w:left="1061" w:header="0" w:footer="3" w:gutter="0"/>
          <w:cols w:space="720"/>
          <w:noEndnote/>
          <w:rtlGutter w:val="0"/>
          <w:docGrid w:linePitch="360"/>
        </w:sectPr>
      </w:pPr>
      <w:r>
        <mc:AlternateContent>
          <mc:Choice Requires="wps">
            <w:drawing>
              <wp:anchor distT="104775" distB="0" distL="0" distR="0" simplePos="0" relativeHeight="125829412" behindDoc="0" locked="0" layoutInCell="1" allowOverlap="1">
                <wp:simplePos x="0" y="0"/>
                <wp:positionH relativeFrom="page">
                  <wp:posOffset>932815</wp:posOffset>
                </wp:positionH>
                <wp:positionV relativeFrom="paragraph">
                  <wp:posOffset>104775</wp:posOffset>
                </wp:positionV>
                <wp:extent cx="267970" cy="158750"/>
                <wp:wrapTopAndBottom/>
                <wp:docPr id="74" name="Shape 74"/>
                <a:graphic xmlns:a="http://schemas.openxmlformats.org/drawingml/2006/main">
                  <a:graphicData uri="http://schemas.microsoft.com/office/word/2010/wordprocessingShape">
                    <wps:wsp>
                      <wps:cNvSpPr txBox="1"/>
                      <wps:spPr>
                        <a:xfrm>
                          <a:ext cx="267970" cy="15875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0" type="#_x0000_t202" style="position:absolute;margin-left:73.450000000000003pt;margin-top:8.25pt;width:21.100000000000001pt;height:12.5pt;z-index:-125829341;mso-wrap-distance-left:0;mso-wrap-distance-top:8.25pt;mso-wrap-distance-right:0;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1600" distB="0" distL="0" distR="0" simplePos="0" relativeHeight="125829414" behindDoc="0" locked="0" layoutInCell="1" allowOverlap="1">
                <wp:simplePos x="0" y="0"/>
                <wp:positionH relativeFrom="page">
                  <wp:posOffset>1490345</wp:posOffset>
                </wp:positionH>
                <wp:positionV relativeFrom="paragraph">
                  <wp:posOffset>101600</wp:posOffset>
                </wp:positionV>
                <wp:extent cx="521335" cy="161290"/>
                <wp:wrapTopAndBottom/>
                <wp:docPr id="76" name="Shape 76"/>
                <a:graphic xmlns:a="http://schemas.openxmlformats.org/drawingml/2006/main">
                  <a:graphicData uri="http://schemas.microsoft.com/office/word/2010/wordprocessingShape">
                    <wps:wsp>
                      <wps:cNvSpPr txBox="1"/>
                      <wps:spPr>
                        <a:xfrm>
                          <a:ext cx="521335" cy="16129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102" type="#_x0000_t202" style="position:absolute;margin-left:117.35000000000001pt;margin-top:8.pt;width:41.050000000000004pt;height:12.700000000000001pt;z-index:-125829339;mso-wrap-distance-left:0;mso-wrap-distance-top:8.pt;mso-wrap-distance-right:0;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r>
        <mc:AlternateContent>
          <mc:Choice Requires="wps">
            <w:drawing>
              <wp:anchor distT="101600" distB="0" distL="0" distR="0" simplePos="0" relativeHeight="125829416" behindDoc="0" locked="0" layoutInCell="1" allowOverlap="1">
                <wp:simplePos x="0" y="0"/>
                <wp:positionH relativeFrom="page">
                  <wp:posOffset>3712845</wp:posOffset>
                </wp:positionH>
                <wp:positionV relativeFrom="paragraph">
                  <wp:posOffset>101600</wp:posOffset>
                </wp:positionV>
                <wp:extent cx="655320" cy="161290"/>
                <wp:wrapTopAndBottom/>
                <wp:docPr id="78" name="Shape 78"/>
                <a:graphic xmlns:a="http://schemas.openxmlformats.org/drawingml/2006/main">
                  <a:graphicData uri="http://schemas.microsoft.com/office/word/2010/wordprocessingShape">
                    <wps:wsp>
                      <wps:cNvSpPr txBox="1"/>
                      <wps:spPr>
                        <a:xfrm>
                          <a:ext cx="655320" cy="16129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104" type="#_x0000_t202" style="position:absolute;margin-left:292.35000000000002pt;margin-top:8.pt;width:51.600000000000001pt;height:12.700000000000001pt;z-index:-125829337;mso-wrap-distance-left:0;mso-wrap-distance-top:8.pt;mso-wrap-distance-right:0;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xbxContent>
                </v:textbox>
                <w10:wrap type="topAndBottom" anchorx="page"/>
              </v:shape>
            </w:pict>
          </mc:Fallback>
        </mc:AlternateContent>
      </w:r>
      <w:r>
        <mc:AlternateContent>
          <mc:Choice Requires="wps">
            <w:drawing>
              <wp:anchor distT="101600" distB="0" distL="0" distR="0" simplePos="0" relativeHeight="125829418" behindDoc="0" locked="0" layoutInCell="1" allowOverlap="1">
                <wp:simplePos x="0" y="0"/>
                <wp:positionH relativeFrom="page">
                  <wp:posOffset>6175375</wp:posOffset>
                </wp:positionH>
                <wp:positionV relativeFrom="paragraph">
                  <wp:posOffset>101600</wp:posOffset>
                </wp:positionV>
                <wp:extent cx="521335" cy="161290"/>
                <wp:wrapTopAndBottom/>
                <wp:docPr id="80" name="Shape 80"/>
                <a:graphic xmlns:a="http://schemas.openxmlformats.org/drawingml/2006/main">
                  <a:graphicData uri="http://schemas.microsoft.com/office/word/2010/wordprocessingShape">
                    <wps:wsp>
                      <wps:cNvSpPr txBox="1"/>
                      <wps:spPr>
                        <a:xfrm>
                          <a:ext cx="521335" cy="16129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06" type="#_x0000_t202" style="position:absolute;margin-left:486.25pt;margin-top:8.pt;width:41.050000000000004pt;height:12.700000000000001pt;z-index:-125829335;mso-wrap-distance-left:0;mso-wrap-distance-top:8.pt;mso-wrap-distance-right:0;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p>
    <w:p>
      <w:pPr>
        <w:widowControl w:val="0"/>
        <w:jc w:val="center"/>
        <w:rPr>
          <w:sz w:val="2"/>
          <w:szCs w:val="2"/>
        </w:rPr>
      </w:pPr>
      <w:r>
        <w:drawing>
          <wp:inline>
            <wp:extent cx="1932305" cy="51181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3"/>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210"/>
        <w:gridCol w:w="989"/>
        <w:gridCol w:w="1339"/>
        <w:gridCol w:w="888"/>
        <w:gridCol w:w="1243"/>
        <w:gridCol w:w="1339"/>
        <w:gridCol w:w="538"/>
        <w:gridCol w:w="859"/>
        <w:gridCol w:w="1373"/>
      </w:tblGrid>
      <w:tr>
        <w:trPr>
          <w:trHeight w:val="22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本期所得税前 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减：前期 计入其 他综合 收益当 期转入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减：所得税费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税后归属于母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center"/>
              <w:rPr>
                <w:sz w:val="19"/>
                <w:szCs w:val="19"/>
              </w:rPr>
            </w:pPr>
            <w:r>
              <w:rPr>
                <w:color w:val="000000"/>
                <w:spacing w:val="0"/>
                <w:w w:val="100"/>
                <w:position w:val="0"/>
                <w:sz w:val="19"/>
                <w:szCs w:val="19"/>
              </w:rPr>
              <w:t>税后 归属 于少 数股 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center"/>
              <w:rPr>
                <w:sz w:val="19"/>
                <w:szCs w:val="19"/>
              </w:rPr>
            </w:pPr>
            <w:r>
              <w:rPr>
                <w:color w:val="000000"/>
                <w:spacing w:val="0"/>
                <w:w w:val="100"/>
                <w:position w:val="0"/>
                <w:sz w:val="19"/>
                <w:szCs w:val="19"/>
              </w:rPr>
              <w:t>减：结转 重新计 量设定 受益计 划净负 债或净 资产所 产生的 变动</w:t>
            </w: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一、不能重 分类进损益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03" w:lineRule="exact"/>
              <w:ind w:left="0" w:right="0" w:firstLine="0"/>
              <w:jc w:val="both"/>
              <w:rPr>
                <w:sz w:val="19"/>
                <w:szCs w:val="19"/>
              </w:rPr>
            </w:pPr>
            <w:r>
              <w:rPr>
                <w:color w:val="000000"/>
                <w:spacing w:val="0"/>
                <w:w w:val="100"/>
                <w:position w:val="0"/>
                <w:sz w:val="19"/>
                <w:szCs w:val="19"/>
              </w:rPr>
              <w:t xml:space="preserve">二、将重分 类进损益的 其他综合收 </w:t>
            </w:r>
            <w:r>
              <w:rPr>
                <w:color w:val="000000"/>
                <w:spacing w:val="0"/>
                <w:w w:val="100"/>
                <w:position w:val="0"/>
                <w:sz w:val="19"/>
                <w:szCs w:val="19"/>
              </w:rPr>
              <w:t>*</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9"/>
                <w:szCs w:val="19"/>
              </w:rPr>
            </w:pPr>
            <w:r>
              <w:rPr>
                <w:rFonts w:ascii="Times New Roman" w:eastAsia="Times New Roman" w:hAnsi="Times New Roman" w:cs="Times New Roman"/>
                <w:color w:val="000000"/>
                <w:spacing w:val="0"/>
                <w:w w:val="100"/>
                <w:position w:val="0"/>
                <w:sz w:val="19"/>
                <w:szCs w:val="19"/>
              </w:rPr>
              <w:t>441,730.3</w:t>
            </w:r>
          </w:p>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160,526,956.9</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23,742,966.7</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136,783,990.1</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137,225,720.4</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w:t>
            </w:r>
          </w:p>
        </w:tc>
      </w:tr>
      <w:tr>
        <w:trPr>
          <w:trHeight w:val="97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left"/>
              <w:rPr>
                <w:sz w:val="19"/>
                <w:szCs w:val="19"/>
              </w:rPr>
            </w:pPr>
            <w:r>
              <w:rPr>
                <w:color w:val="000000"/>
                <w:spacing w:val="0"/>
                <w:w w:val="100"/>
                <w:position w:val="0"/>
                <w:sz w:val="19"/>
                <w:szCs w:val="19"/>
              </w:rPr>
              <w:t>1.</w:t>
            </w:r>
            <w:r>
              <w:rPr>
                <w:color w:val="000000"/>
                <w:spacing w:val="0"/>
                <w:w w:val="100"/>
                <w:position w:val="0"/>
                <w:sz w:val="19"/>
                <w:szCs w:val="19"/>
              </w:rPr>
              <w:t>权益法下 可转损益的 其他综合收</w:t>
            </w:r>
          </w:p>
          <w:p>
            <w:pPr>
              <w:pStyle w:val="Style2"/>
              <w:keepNext w:val="0"/>
              <w:keepLines w:val="0"/>
              <w:widowControl w:val="0"/>
              <w:shd w:val="clear" w:color="auto" w:fill="auto"/>
              <w:bidi w:val="0"/>
              <w:spacing w:before="0" w:after="0" w:line="106" w:lineRule="exact"/>
              <w:ind w:left="0" w:right="0" w:firstLine="0"/>
              <w:jc w:val="left"/>
              <w:rPr>
                <w:sz w:val="19"/>
                <w:szCs w:val="19"/>
              </w:rPr>
            </w:pPr>
            <w:r>
              <w:rPr>
                <w:color w:val="000000"/>
                <w:spacing w:val="0"/>
                <w:w w:val="100"/>
                <w:position w:val="0"/>
                <w:sz w:val="19"/>
                <w:szCs w:val="19"/>
              </w:rPr>
              <w:t xml:space="preserve">* </w:t>
            </w:r>
            <w:r>
              <w:rPr>
                <w:color w:val="000000"/>
                <w:spacing w:val="0"/>
                <w:w w:val="100"/>
                <w:position w:val="0"/>
                <w:sz w:val="19"/>
                <w:szCs w:val="19"/>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2.</w:t>
            </w:r>
            <w:r>
              <w:rPr>
                <w:color w:val="000000"/>
                <w:spacing w:val="0"/>
                <w:w w:val="100"/>
                <w:position w:val="0"/>
                <w:sz w:val="19"/>
                <w:szCs w:val="19"/>
              </w:rPr>
              <w:t>外币报表 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441,730.3</w:t>
            </w:r>
          </w:p>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2,240,511.68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2,240,511.68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2,682,242.03</w:t>
            </w:r>
          </w:p>
        </w:tc>
      </w:tr>
      <w:tr>
        <w:trPr>
          <w:trHeight w:val="12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2" w:lineRule="exact"/>
              <w:ind w:left="0" w:right="0" w:firstLine="0"/>
              <w:jc w:val="left"/>
              <w:rPr>
                <w:sz w:val="19"/>
                <w:szCs w:val="19"/>
              </w:rPr>
            </w:pPr>
            <w:r>
              <w:rPr>
                <w:color w:val="000000"/>
                <w:spacing w:val="0"/>
                <w:w w:val="100"/>
                <w:position w:val="0"/>
                <w:sz w:val="19"/>
                <w:szCs w:val="19"/>
              </w:rPr>
              <w:t>3.</w:t>
            </w:r>
            <w:r>
              <w:rPr>
                <w:color w:val="000000"/>
                <w:spacing w:val="0"/>
                <w:w w:val="100"/>
                <w:position w:val="0"/>
                <w:sz w:val="19"/>
                <w:szCs w:val="19"/>
              </w:rPr>
              <w:t>其他资</w:t>
            </w:r>
          </w:p>
          <w:p>
            <w:pPr>
              <w:pStyle w:val="Style2"/>
              <w:keepNext w:val="0"/>
              <w:keepLines w:val="0"/>
              <w:widowControl w:val="0"/>
              <w:shd w:val="clear" w:color="auto" w:fill="auto"/>
              <w:bidi w:val="0"/>
              <w:spacing w:before="0" w:after="0" w:line="242" w:lineRule="exact"/>
              <w:ind w:left="0" w:right="0" w:firstLine="0"/>
              <w:jc w:val="left"/>
              <w:rPr>
                <w:sz w:val="19"/>
                <w:szCs w:val="19"/>
              </w:rPr>
            </w:pPr>
            <w:r>
              <w:rPr>
                <w:color w:val="000000"/>
                <w:spacing w:val="0"/>
                <w:w w:val="100"/>
                <w:position w:val="0"/>
                <w:sz w:val="19"/>
                <w:szCs w:val="19"/>
              </w:rPr>
              <w:t>产转换为公 允价值模式 计量的投资 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158,286,445.2</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23,742,966.7</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134,543,478.4</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134,543,478.4</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w:t>
            </w:r>
          </w:p>
        </w:tc>
      </w:tr>
      <w:tr>
        <w:trPr>
          <w:trHeight w:val="84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06" w:lineRule="exact"/>
              <w:ind w:left="0" w:right="0" w:firstLine="0"/>
              <w:jc w:val="left"/>
              <w:rPr>
                <w:sz w:val="19"/>
                <w:szCs w:val="19"/>
              </w:rPr>
            </w:pPr>
            <w:r>
              <w:rPr>
                <w:color w:val="000000"/>
                <w:spacing w:val="0"/>
                <w:w w:val="100"/>
                <w:position w:val="0"/>
                <w:sz w:val="19"/>
                <w:szCs w:val="19"/>
              </w:rPr>
              <w:t>其他综合收</w:t>
            </w:r>
          </w:p>
          <w:p>
            <w:pPr>
              <w:pStyle w:val="Style2"/>
              <w:keepNext w:val="0"/>
              <w:keepLines w:val="0"/>
              <w:widowControl w:val="0"/>
              <w:shd w:val="clear" w:color="auto" w:fill="auto"/>
              <w:bidi w:val="0"/>
              <w:spacing w:before="0" w:after="60" w:line="106" w:lineRule="exact"/>
              <w:ind w:left="0" w:right="0" w:firstLine="0"/>
              <w:jc w:val="left"/>
              <w:rPr>
                <w:sz w:val="19"/>
                <w:szCs w:val="19"/>
              </w:rPr>
            </w:pPr>
            <w:r>
              <w:rPr>
                <w:color w:val="000000"/>
                <w:spacing w:val="0"/>
                <w:w w:val="100"/>
                <w:position w:val="0"/>
                <w:sz w:val="19"/>
                <w:szCs w:val="19"/>
              </w:rPr>
              <w:t xml:space="preserve">* </w:t>
            </w:r>
            <w:r>
              <w:rPr>
                <w:color w:val="000000"/>
                <w:spacing w:val="0"/>
                <w:w w:val="100"/>
                <w:position w:val="0"/>
                <w:sz w:val="19"/>
                <w:szCs w:val="19"/>
              </w:rPr>
              <w:t>益</w:t>
            </w:r>
          </w:p>
          <w:p>
            <w:pPr>
              <w:pStyle w:val="Style2"/>
              <w:keepNext w:val="0"/>
              <w:keepLines w:val="0"/>
              <w:widowControl w:val="0"/>
              <w:shd w:val="clear" w:color="auto" w:fill="auto"/>
              <w:bidi w:val="0"/>
              <w:spacing w:before="0" w:line="106" w:lineRule="exact"/>
              <w:ind w:left="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441,730.3</w:t>
            </w:r>
          </w:p>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160,526,956.9</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23,742,966.7</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136,783,990.1</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137,225,720.4</w:t>
            </w:r>
          </w:p>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w:t>
            </w:r>
          </w:p>
        </w:tc>
      </w:tr>
      <w:tr>
        <w:trPr>
          <w:trHeight w:val="600" w:hRule="exact"/>
        </w:trPr>
        <w:tc>
          <w:tcPr>
            <w:gridSpan w:val="9"/>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12" w:name="bookmark1712"/>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w:t>
            </w:r>
            <w:r>
              <w:rPr>
                <w:b/>
                <w:bCs/>
                <w:color w:val="000000"/>
                <w:spacing w:val="0"/>
                <w:w w:val="100"/>
                <w:position w:val="0"/>
                <w:sz w:val="20"/>
                <w:szCs w:val="20"/>
              </w:rPr>
              <w:t>盈余公积</w:t>
            </w:r>
            <w:bookmarkEnd w:id="1712"/>
          </w:p>
        </w:tc>
      </w:tr>
      <w:tr>
        <w:trPr>
          <w:trHeight w:val="475" w:hRule="exact"/>
        </w:trPr>
        <w:tc>
          <w:tcPr>
            <w:gridSpan w:val="9"/>
            <w:tcBorders>
              <w:top w:val="single" w:sz="4"/>
            </w:tcBorders>
            <w:shd w:val="clear" w:color="auto" w:fill="FFFFFF"/>
            <w:vAlign w:val="top"/>
          </w:tcPr>
          <w:p>
            <w:pPr>
              <w:pStyle w:val="Style2"/>
              <w:keepNext w:val="0"/>
              <w:keepLines w:val="0"/>
              <w:widowControl w:val="0"/>
              <w:shd w:val="clear" w:color="auto" w:fill="auto"/>
              <w:tabs>
                <w:tab w:pos="2295" w:val="left"/>
                <w:tab w:pos="2876" w:val="left"/>
                <w:tab w:pos="4244" w:val="left"/>
                <w:tab w:pos="4710" w:val="left"/>
                <w:tab w:pos="5943" w:val="left"/>
                <w:tab w:pos="6466" w:val="left"/>
                <w:tab w:pos="7762" w:val="left"/>
                <w:tab w:pos="8358" w:val="left"/>
              </w:tabs>
              <w:bidi w:val="0"/>
              <w:spacing w:before="0" w:after="0" w:line="240" w:lineRule="auto"/>
              <w:ind w:left="0" w:right="0" w:firstLine="980"/>
              <w:jc w:val="left"/>
              <w:rPr>
                <w:sz w:val="19"/>
                <w:szCs w:val="19"/>
              </w:rPr>
            </w:pPr>
            <w:r>
              <w:rPr>
                <w:color w:val="000000"/>
                <w:spacing w:val="0"/>
                <w:w w:val="100"/>
                <w:position w:val="0"/>
                <w:sz w:val="19"/>
                <w:szCs w:val="19"/>
              </w:rPr>
              <w:t>项目</w:t>
              <w:tab/>
              <w:t>|</w:t>
              <w:tab/>
              <w:t>期初余额</w:t>
              <w:tab/>
              <w:t>|</w:t>
              <w:tab/>
              <w:t>本期增加</w:t>
              <w:tab/>
              <w:t>|</w:t>
              <w:tab/>
              <w:t>本期减少</w:t>
              <w:tab/>
              <w:t>|</w:t>
              <w:tab/>
              <w:t>期末余额</w:t>
            </w:r>
          </w:p>
        </w:tc>
      </w:tr>
      <w:tr>
        <w:trPr>
          <w:trHeight w:val="466" w:hRule="exact"/>
        </w:trPr>
        <w:tc>
          <w:tcPr>
            <w:gridSpan w:val="9"/>
            <w:tcBorders>
              <w:top w:val="single" w:sz="4"/>
            </w:tcBorders>
            <w:shd w:val="clear" w:color="auto" w:fill="FFFFFF"/>
            <w:vAlign w:val="center"/>
          </w:tcPr>
          <w:p>
            <w:pPr>
              <w:pStyle w:val="Style2"/>
              <w:keepNext w:val="0"/>
              <w:keepLines w:val="0"/>
              <w:widowControl w:val="0"/>
              <w:shd w:val="clear" w:color="auto" w:fill="auto"/>
              <w:tabs>
                <w:tab w:pos="2222" w:val="left"/>
                <w:tab w:pos="2947" w:val="left"/>
                <w:tab w:pos="5635" w:val="left"/>
                <w:tab w:pos="7469" w:val="left"/>
                <w:tab w:pos="8424" w:val="left"/>
              </w:tabs>
              <w:bidi w:val="0"/>
              <w:spacing w:before="0" w:after="0" w:line="240" w:lineRule="auto"/>
              <w:ind w:left="0" w:right="0" w:firstLine="0"/>
              <w:jc w:val="left"/>
              <w:rPr>
                <w:sz w:val="19"/>
                <w:szCs w:val="19"/>
              </w:rPr>
            </w:pPr>
            <w:r>
              <w:rPr>
                <w:color w:val="000000"/>
                <w:spacing w:val="0"/>
                <w:w w:val="100"/>
                <w:position w:val="0"/>
                <w:sz w:val="19"/>
                <w:szCs w:val="19"/>
              </w:rPr>
              <w:t>法定盈余公积</w:t>
              <w:tab/>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ab/>
            </w:r>
            <w:r>
              <w:rPr>
                <w:rFonts w:ascii="Times New Roman" w:eastAsia="Times New Roman" w:hAnsi="Times New Roman" w:cs="Times New Roman"/>
                <w:color w:val="000000"/>
                <w:spacing w:val="0"/>
                <w:w w:val="100"/>
                <w:position w:val="0"/>
                <w:sz w:val="19"/>
                <w:szCs w:val="19"/>
              </w:rPr>
              <w:t>68,560,890.84</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ab/>
            </w:r>
            <w:r>
              <w:rPr>
                <w:color w:val="000000"/>
                <w:spacing w:val="0"/>
                <w:w w:val="100"/>
                <w:position w:val="0"/>
                <w:sz w:val="19"/>
                <w:szCs w:val="19"/>
              </w:rPr>
              <w:t>--</w:t>
              <w:tab/>
              <w:t>--</w:t>
              <w:tab/>
            </w:r>
            <w:r>
              <w:rPr>
                <w:rFonts w:ascii="Times New Roman" w:eastAsia="Times New Roman" w:hAnsi="Times New Roman" w:cs="Times New Roman"/>
                <w:color w:val="000000"/>
                <w:spacing w:val="0"/>
                <w:w w:val="100"/>
                <w:position w:val="0"/>
                <w:sz w:val="19"/>
                <w:szCs w:val="19"/>
              </w:rPr>
              <w:t>68,560,890.84</w:t>
            </w:r>
          </w:p>
        </w:tc>
      </w:tr>
      <w:tr>
        <w:trPr>
          <w:trHeight w:val="490" w:hRule="exact"/>
        </w:trPr>
        <w:tc>
          <w:tcPr>
            <w:gridSpan w:val="9"/>
            <w:tcBorders>
              <w:top w:val="single" w:sz="4"/>
              <w:bottom w:val="single" w:sz="4"/>
            </w:tcBorders>
            <w:shd w:val="clear" w:color="auto" w:fill="FFFFFF"/>
            <w:vAlign w:val="center"/>
          </w:tcPr>
          <w:p>
            <w:pPr>
              <w:pStyle w:val="Style2"/>
              <w:keepNext w:val="0"/>
              <w:keepLines w:val="0"/>
              <w:widowControl w:val="0"/>
              <w:shd w:val="clear" w:color="auto" w:fill="auto"/>
              <w:tabs>
                <w:tab w:pos="2300" w:val="left"/>
                <w:tab w:pos="3020" w:val="left"/>
                <w:tab w:pos="5713" w:val="left"/>
                <w:tab w:pos="7546" w:val="left"/>
                <w:tab w:pos="8521" w:val="left"/>
              </w:tabs>
              <w:bidi w:val="0"/>
              <w:spacing w:before="0" w:after="0" w:line="240" w:lineRule="auto"/>
              <w:ind w:left="0" w:right="0" w:firstLine="980"/>
              <w:jc w:val="left"/>
              <w:rPr>
                <w:sz w:val="19"/>
                <w:szCs w:val="19"/>
              </w:rPr>
            </w:pPr>
            <w:r>
              <w:rPr>
                <w:color w:val="000000"/>
                <w:spacing w:val="0"/>
                <w:w w:val="100"/>
                <w:position w:val="0"/>
                <w:sz w:val="19"/>
                <w:szCs w:val="19"/>
              </w:rPr>
              <w:t>合计</w:t>
              <w:tab/>
            </w:r>
            <w:r>
              <w:rPr>
                <w:rFonts w:ascii="Times New Roman" w:eastAsia="Times New Roman" w:hAnsi="Times New Roman" w:cs="Times New Roman"/>
                <w:color w:val="000000"/>
                <w:spacing w:val="0"/>
                <w:w w:val="100"/>
                <w:position w:val="0"/>
                <w:sz w:val="19"/>
                <w:szCs w:val="19"/>
              </w:rPr>
              <w:t>j</w:t>
              <w:tab/>
              <w:t>68,560,890.84</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ab/>
            </w:r>
            <w:r>
              <w:rPr>
                <w:color w:val="000000"/>
                <w:spacing w:val="0"/>
                <w:w w:val="100"/>
                <w:position w:val="0"/>
                <w:sz w:val="19"/>
                <w:szCs w:val="19"/>
              </w:rPr>
              <w:t>--</w:t>
              <w:tab/>
              <w:t>--</w:t>
              <w:tab/>
            </w:r>
            <w:r>
              <w:rPr>
                <w:rFonts w:ascii="Times New Roman" w:eastAsia="Times New Roman" w:hAnsi="Times New Roman" w:cs="Times New Roman"/>
                <w:color w:val="000000"/>
                <w:spacing w:val="0"/>
                <w:w w:val="100"/>
                <w:position w:val="0"/>
                <w:sz w:val="19"/>
                <w:szCs w:val="19"/>
              </w:rPr>
              <w:t>68,560,890.84</w:t>
            </w:r>
          </w:p>
        </w:tc>
      </w:tr>
    </w:tbl>
    <w:p>
      <w:pPr>
        <w:pStyle w:val="Style40"/>
        <w:keepNext w:val="0"/>
        <w:keepLines w:val="0"/>
        <w:widowControl w:val="0"/>
        <w:shd w:val="clear" w:color="auto" w:fill="auto"/>
        <w:bidi w:val="0"/>
        <w:spacing w:before="0" w:after="0" w:line="240" w:lineRule="auto"/>
        <w:ind w:left="475" w:right="0" w:firstLine="0"/>
        <w:jc w:val="left"/>
      </w:pPr>
      <w:bookmarkStart w:id="1711" w:name="bookmark1711"/>
      <w:r>
        <w:rPr>
          <w:b/>
          <w:bCs/>
          <w:color w:val="000000"/>
          <w:spacing w:val="0"/>
          <w:w w:val="100"/>
          <w:position w:val="0"/>
        </w:rPr>
        <w:t>注释</w:t>
      </w:r>
      <w:r>
        <w:rPr>
          <w:rFonts w:ascii="Times New Roman" w:eastAsia="Times New Roman" w:hAnsi="Times New Roman" w:cs="Times New Roman"/>
          <w:b/>
          <w:bCs/>
          <w:color w:val="000000"/>
          <w:spacing w:val="0"/>
          <w:w w:val="100"/>
          <w:position w:val="0"/>
        </w:rPr>
        <w:t>32</w:t>
      </w:r>
      <w:r>
        <w:rPr>
          <w:b/>
          <w:bCs/>
          <w:color w:val="000000"/>
          <w:spacing w:val="0"/>
          <w:w w:val="100"/>
          <w:position w:val="0"/>
        </w:rPr>
        <w:t>.</w:t>
      </w:r>
      <w:r>
        <w:rPr>
          <w:b/>
          <w:bCs/>
          <w:color w:val="000000"/>
          <w:spacing w:val="0"/>
          <w:w w:val="100"/>
          <w:position w:val="0"/>
        </w:rPr>
        <w:t>未分配利润</w:t>
      </w:r>
      <w:bookmarkEnd w:id="1711"/>
    </w:p>
    <w:p>
      <w:pPr>
        <w:widowControl w:val="0"/>
        <w:spacing w:after="139" w:line="1" w:lineRule="exact"/>
      </w:pPr>
    </w:p>
    <w:tbl>
      <w:tblPr>
        <w:tblOverlap w:val="never"/>
        <w:jc w:val="center"/>
        <w:tblLayout w:type="fixed"/>
      </w:tblPr>
      <w:tblGrid>
        <w:gridCol w:w="4282"/>
        <w:gridCol w:w="3091"/>
        <w:gridCol w:w="240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tcBorders>
            <w:shd w:val="clear" w:color="auto" w:fill="FFFFFF"/>
            <w:vAlign w:val="center"/>
          </w:tcPr>
          <w:p>
            <w:pPr>
              <w:pStyle w:val="Style2"/>
              <w:keepNext w:val="0"/>
              <w:keepLines w:val="0"/>
              <w:widowControl w:val="0"/>
              <w:shd w:val="clear" w:color="auto" w:fill="auto"/>
              <w:tabs>
                <w:tab w:pos="1118" w:val="left"/>
                <w:tab w:pos="2611" w:val="left"/>
              </w:tabs>
              <w:bidi w:val="0"/>
              <w:spacing w:before="0" w:after="0" w:line="240" w:lineRule="auto"/>
              <w:ind w:left="0" w:right="0" w:firstLine="0"/>
              <w:jc w:val="center"/>
              <w:rPr>
                <w:sz w:val="19"/>
                <w:szCs w:val="19"/>
              </w:rPr>
            </w:pPr>
            <w:r>
              <w:rPr>
                <w:color w:val="000000"/>
                <w:spacing w:val="0"/>
                <w:w w:val="100"/>
                <w:position w:val="0"/>
                <w:sz w:val="19"/>
                <w:szCs w:val="19"/>
              </w:rPr>
              <w:t>|</w:t>
              <w:tab/>
              <w:t>金额</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提取或分配比例(％)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调整前上期末未分配利润</w:t>
            </w:r>
          </w:p>
        </w:tc>
        <w:tc>
          <w:tcPr>
            <w:tcBorders>
              <w:top w:val="single" w:sz="4"/>
            </w:tcBorders>
            <w:shd w:val="clear" w:color="auto" w:fill="FFFFFF"/>
            <w:vAlign w:val="center"/>
          </w:tcPr>
          <w:p>
            <w:pPr>
              <w:pStyle w:val="Style2"/>
              <w:keepNext w:val="0"/>
              <w:keepLines w:val="0"/>
              <w:widowControl w:val="0"/>
              <w:shd w:val="clear" w:color="auto" w:fill="auto"/>
              <w:tabs>
                <w:tab w:pos="1391"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(161,955,622.02)</w:t>
            </w: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调整期初未分配利润合计数(调增+,调减</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tabs>
                <w:tab w:pos="1626"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28,517,899.54</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调整后期初未分配利润</w:t>
            </w:r>
          </w:p>
        </w:tc>
        <w:tc>
          <w:tcPr>
            <w:tcBorders>
              <w:top w:val="single" w:sz="4"/>
            </w:tcBorders>
            <w:shd w:val="clear" w:color="auto" w:fill="FFFFFF"/>
            <w:vAlign w:val="center"/>
          </w:tcPr>
          <w:p>
            <w:pPr>
              <w:pStyle w:val="Style2"/>
              <w:keepNext w:val="0"/>
              <w:keepLines w:val="0"/>
              <w:widowControl w:val="0"/>
              <w:shd w:val="clear" w:color="auto" w:fill="auto"/>
              <w:tabs>
                <w:tab w:pos="1367"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 xml:space="preserve">(133,437,722.48) </w:t>
            </w:r>
            <w:r>
              <w:rPr>
                <w:rFonts w:ascii="Times New Roman" w:eastAsia="Times New Roman" w:hAnsi="Times New Roman" w:cs="Times New Roman"/>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加：本期归属于母公司所有者的净利润</w:t>
            </w:r>
          </w:p>
        </w:tc>
        <w:tc>
          <w:tcPr>
            <w:tcBorders>
              <w:top w:val="single" w:sz="4"/>
            </w:tcBorders>
            <w:shd w:val="clear" w:color="auto" w:fill="FFFFFF"/>
            <w:vAlign w:val="center"/>
          </w:tcPr>
          <w:p>
            <w:pPr>
              <w:pStyle w:val="Style2"/>
              <w:keepNext w:val="0"/>
              <w:keepLines w:val="0"/>
              <w:widowControl w:val="0"/>
              <w:shd w:val="clear" w:color="auto" w:fill="auto"/>
              <w:tabs>
                <w:tab w:pos="1238"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(1,614,259,415.68)</w:t>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减：提取法定盈余公积</w:t>
            </w:r>
          </w:p>
        </w:tc>
        <w:tc>
          <w:tcPr>
            <w:tcBorders>
              <w:top w:val="single" w:sz="4"/>
            </w:tcBorders>
            <w:shd w:val="clear" w:color="auto" w:fill="FFFFFF"/>
            <w:vAlign w:val="center"/>
          </w:tcPr>
          <w:p>
            <w:pPr>
              <w:pStyle w:val="Style2"/>
              <w:keepNext w:val="0"/>
              <w:keepLines w:val="0"/>
              <w:widowControl w:val="0"/>
              <w:shd w:val="clear" w:color="auto" w:fill="auto"/>
              <w:tabs>
                <w:tab w:pos="2610" w:val="left"/>
              </w:tabs>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i</w:t>
              <w:tab/>
            </w:r>
            <w:r>
              <w:rPr>
                <w:color w:val="000000"/>
                <w:spacing w:val="0"/>
                <w:w w:val="100"/>
                <w:position w:val="0"/>
                <w:sz w:val="19"/>
                <w:szCs w:val="19"/>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应付普通股股利</w:t>
            </w:r>
          </w:p>
        </w:tc>
        <w:tc>
          <w:tcPr>
            <w:tcBorders>
              <w:top w:val="single" w:sz="4"/>
            </w:tcBorders>
            <w:shd w:val="clear" w:color="auto" w:fill="FFFFFF"/>
            <w:vAlign w:val="center"/>
          </w:tcPr>
          <w:p>
            <w:pPr>
              <w:pStyle w:val="Style2"/>
              <w:keepNext w:val="0"/>
              <w:keepLines w:val="0"/>
              <w:widowControl w:val="0"/>
              <w:shd w:val="clear" w:color="auto" w:fill="auto"/>
              <w:tabs>
                <w:tab w:pos="2610" w:val="left"/>
              </w:tabs>
              <w:bidi w:val="0"/>
              <w:spacing w:before="0" w:after="0" w:line="240" w:lineRule="auto"/>
              <w:ind w:left="0" w:right="0" w:firstLine="220"/>
              <w:jc w:val="left"/>
              <w:rPr>
                <w:sz w:val="19"/>
                <w:szCs w:val="19"/>
              </w:rPr>
            </w:pPr>
            <w:r>
              <w:rPr>
                <w:color w:val="000000"/>
                <w:spacing w:val="0"/>
                <w:w w:val="100"/>
                <w:position w:val="0"/>
                <w:sz w:val="19"/>
                <w:szCs w:val="19"/>
              </w:rPr>
              <w:t>i</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r>
        <w:trPr>
          <w:trHeight w:val="485"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173</w:t>
            </w:r>
            <w:r>
              <w:rPr>
                <w:color w:val="000000"/>
                <w:spacing w:val="0"/>
                <w:w w:val="100"/>
                <w:position w:val="0"/>
                <w:sz w:val="17"/>
                <w:szCs w:val="17"/>
              </w:rPr>
              <w:t>页</w:t>
            </w:r>
          </w:p>
        </w:tc>
      </w:tr>
    </w:tbl>
    <w:p>
      <w:pPr>
        <w:sectPr>
          <w:footnotePr>
            <w:pos w:val="pageBottom"/>
            <w:numFmt w:val="decimal"/>
            <w:numRestart w:val="continuous"/>
          </w:footnotePr>
          <w:pgSz w:w="11900" w:h="16840"/>
          <w:pgMar w:top="249" w:right="1061" w:bottom="249" w:left="1061" w:header="0" w:footer="3" w:gutter="0"/>
          <w:cols w:space="720"/>
          <w:noEndnote/>
          <w:rtlGutter w:val="0"/>
          <w:docGrid w:linePitch="360"/>
        </w:sectPr>
      </w:pPr>
    </w:p>
    <w:p>
      <w:pPr>
        <w:widowControl w:val="0"/>
        <w:jc w:val="center"/>
        <w:rPr>
          <w:sz w:val="2"/>
          <w:szCs w:val="2"/>
        </w:rPr>
      </w:pPr>
      <w:r>
        <w:drawing>
          <wp:inline>
            <wp:extent cx="1932305" cy="51181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8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771"/>
        <w:gridCol w:w="1699"/>
        <w:gridCol w:w="3888"/>
        <w:gridCol w:w="2419"/>
      </w:tblGrid>
      <w:tr>
        <w:trPr>
          <w:trHeight w:val="49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项目</w:t>
            </w:r>
          </w:p>
        </w:tc>
        <w:tc>
          <w:tcPr>
            <w:tcBorders>
              <w:top w:val="single" w:sz="4"/>
            </w:tcBorders>
            <w:shd w:val="clear" w:color="auto" w:fill="FFFFFF"/>
            <w:vAlign w:val="top"/>
          </w:tcPr>
          <w:p>
            <w:pPr>
              <w:pStyle w:val="Style2"/>
              <w:keepNext w:val="0"/>
              <w:keepLines w:val="0"/>
              <w:widowControl w:val="0"/>
              <w:shd w:val="clear" w:color="auto" w:fill="auto"/>
              <w:tabs>
                <w:tab w:pos="1118" w:val="left"/>
                <w:tab w:pos="2611" w:val="left"/>
              </w:tabs>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金额</w:t>
              <w:tab/>
            </w:r>
            <w:r>
              <w:rPr>
                <w:rFonts w:ascii="Times New Roman" w:eastAsia="Times New Roman" w:hAnsi="Times New Roman" w:cs="Times New Roman"/>
                <w:color w:val="000000"/>
                <w:spacing w:val="0"/>
                <w:w w:val="100"/>
                <w:position w:val="0"/>
                <w:sz w:val="19"/>
                <w:szCs w:val="19"/>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提取或分配比例(％)</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期末未分配利润</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994" w:val="left"/>
              </w:tabs>
              <w:bidi w:val="0"/>
              <w:spacing w:before="0" w:after="0" w:line="240" w:lineRule="auto"/>
              <w:ind w:left="0" w:right="220" w:firstLine="0"/>
              <w:jc w:val="righ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 xml:space="preserve">(1,747,697,138.16) </w:t>
            </w:r>
            <w:r>
              <w:rPr>
                <w:rFonts w:ascii="Times New Roman" w:eastAsia="Times New Roman" w:hAnsi="Times New Roman" w:cs="Times New Roman"/>
                <w:color w:val="000000"/>
                <w:spacing w:val="0"/>
                <w:w w:val="100"/>
                <w:position w:val="0"/>
                <w:sz w:val="19"/>
                <w:szCs w:val="19"/>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9"/>
                <w:szCs w:val="19"/>
              </w:rPr>
            </w:pPr>
            <w:r>
              <w:rPr>
                <w:color w:val="000000"/>
                <w:spacing w:val="0"/>
                <w:w w:val="100"/>
                <w:position w:val="0"/>
                <w:sz w:val="19"/>
                <w:szCs w:val="19"/>
              </w:rPr>
              <w:t>--</w:t>
            </w:r>
          </w:p>
        </w:tc>
      </w:tr>
    </w:tbl>
    <w:p>
      <w:pPr>
        <w:widowControl w:val="0"/>
        <w:spacing w:after="159" w:line="1" w:lineRule="exact"/>
      </w:pPr>
    </w:p>
    <w:p>
      <w:pPr>
        <w:pStyle w:val="Style85"/>
        <w:keepNext w:val="0"/>
        <w:keepLines w:val="0"/>
        <w:widowControl w:val="0"/>
        <w:shd w:val="clear" w:color="auto" w:fill="auto"/>
        <w:bidi w:val="0"/>
        <w:spacing w:before="0" w:after="160" w:line="240" w:lineRule="auto"/>
        <w:ind w:left="0" w:right="0" w:firstLine="480"/>
        <w:jc w:val="left"/>
        <w:rPr>
          <w:sz w:val="20"/>
          <w:szCs w:val="20"/>
        </w:rPr>
      </w:pPr>
      <w:r>
        <w:rPr>
          <w:b/>
          <w:bCs/>
          <w:color w:val="000000"/>
          <w:spacing w:val="0"/>
          <w:w w:val="100"/>
          <w:position w:val="0"/>
          <w:sz w:val="20"/>
          <w:szCs w:val="20"/>
        </w:rPr>
        <w:t>1.</w:t>
      </w:r>
      <w:r>
        <w:rPr>
          <w:b/>
          <w:bCs/>
          <w:color w:val="000000"/>
          <w:spacing w:val="0"/>
          <w:w w:val="100"/>
          <w:position w:val="0"/>
          <w:sz w:val="20"/>
          <w:szCs w:val="20"/>
        </w:rPr>
        <w:t>期初未分配利润调整说明</w:t>
      </w:r>
    </w:p>
    <w:p>
      <w:pPr>
        <w:pStyle w:val="Style85"/>
        <w:keepNext w:val="0"/>
        <w:keepLines w:val="0"/>
        <w:widowControl w:val="0"/>
        <w:shd w:val="clear" w:color="auto" w:fill="auto"/>
        <w:bidi w:val="0"/>
        <w:spacing w:before="0" w:after="320" w:line="240" w:lineRule="auto"/>
        <w:ind w:left="0" w:right="0" w:firstLine="480"/>
        <w:jc w:val="left"/>
        <w:rPr>
          <w:sz w:val="20"/>
          <w:szCs w:val="20"/>
        </w:rPr>
      </w:pPr>
      <w:r>
        <w:rPr>
          <w:color w:val="000000"/>
          <w:spacing w:val="0"/>
          <w:w w:val="100"/>
          <w:position w:val="0"/>
          <w:sz w:val="20"/>
          <w:szCs w:val="20"/>
        </w:rPr>
        <w:t>由于会计政策变更，影响期初未分配利润人民币</w:t>
      </w:r>
      <w:r>
        <w:rPr>
          <w:rFonts w:ascii="Times New Roman" w:eastAsia="Times New Roman" w:hAnsi="Times New Roman" w:cs="Times New Roman"/>
          <w:color w:val="000000"/>
          <w:spacing w:val="0"/>
          <w:w w:val="100"/>
          <w:position w:val="0"/>
          <w:sz w:val="20"/>
          <w:szCs w:val="20"/>
        </w:rPr>
        <w:t>28,517,899.54</w:t>
      </w:r>
      <w:r>
        <w:rPr>
          <w:color w:val="000000"/>
          <w:spacing w:val="0"/>
          <w:w w:val="100"/>
          <w:position w:val="0"/>
          <w:sz w:val="20"/>
          <w:szCs w:val="20"/>
        </w:rPr>
        <w:t>元(详见本附注四、注释</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w:t>
      </w:r>
    </w:p>
    <w:p>
      <w:pPr>
        <w:pStyle w:val="Style46"/>
        <w:keepNext/>
        <w:keepLines/>
        <w:widowControl w:val="0"/>
        <w:shd w:val="clear" w:color="auto" w:fill="auto"/>
        <w:bidi w:val="0"/>
        <w:spacing w:before="0" w:line="240" w:lineRule="auto"/>
        <w:ind w:left="0" w:right="0" w:firstLine="480"/>
        <w:jc w:val="left"/>
      </w:pPr>
      <w:bookmarkStart w:id="1713" w:name="bookmark1713"/>
      <w:bookmarkStart w:id="1714" w:name="bookmark1714"/>
      <w:bookmarkStart w:id="1715" w:name="bookmark1715"/>
      <w:r>
        <w:rPr>
          <w:color w:val="000000"/>
          <w:spacing w:val="0"/>
          <w:w w:val="100"/>
          <w:position w:val="0"/>
        </w:rPr>
        <w:t>注释</w:t>
      </w:r>
      <w:r>
        <w:rPr>
          <w:rFonts w:ascii="Times New Roman" w:eastAsia="Times New Roman" w:hAnsi="Times New Roman" w:cs="Times New Roman"/>
          <w:color w:val="000000"/>
          <w:spacing w:val="0"/>
          <w:w w:val="100"/>
          <w:position w:val="0"/>
        </w:rPr>
        <w:t>33</w:t>
      </w:r>
      <w:r>
        <w:rPr>
          <w:color w:val="000000"/>
          <w:spacing w:val="0"/>
          <w:w w:val="100"/>
          <w:position w:val="0"/>
        </w:rPr>
        <w:t>.</w:t>
      </w:r>
      <w:r>
        <w:rPr>
          <w:color w:val="000000"/>
          <w:spacing w:val="0"/>
          <w:w w:val="100"/>
          <w:position w:val="0"/>
        </w:rPr>
        <w:t>营业收入和营业成本</w:t>
      </w:r>
      <w:bookmarkEnd w:id="1713"/>
      <w:bookmarkEnd w:id="1714"/>
      <w:bookmarkEnd w:id="1715"/>
    </w:p>
    <w:p>
      <w:pPr>
        <w:pStyle w:val="Style64"/>
        <w:keepNext/>
        <w:keepLines/>
        <w:widowControl w:val="0"/>
        <w:shd w:val="clear" w:color="auto" w:fill="auto"/>
        <w:bidi w:val="0"/>
        <w:spacing w:before="0" w:after="160" w:line="240" w:lineRule="auto"/>
        <w:ind w:left="0" w:right="0" w:firstLine="480"/>
        <w:jc w:val="left"/>
        <w:rPr>
          <w:sz w:val="20"/>
          <w:szCs w:val="20"/>
        </w:rPr>
      </w:pPr>
      <w:bookmarkStart w:id="1716" w:name="bookmark1716"/>
      <w:bookmarkStart w:id="1717" w:name="bookmark1717"/>
      <w:bookmarkStart w:id="1718" w:name="bookmark1718"/>
      <w:r>
        <w:rPr>
          <w:color w:val="000000"/>
          <w:spacing w:val="0"/>
          <w:w w:val="100"/>
          <w:position w:val="0"/>
          <w:sz w:val="20"/>
          <w:szCs w:val="20"/>
        </w:rPr>
        <w:t>1.</w:t>
      </w:r>
      <w:r>
        <w:rPr>
          <w:color w:val="000000"/>
          <w:spacing w:val="0"/>
          <w:w w:val="100"/>
          <w:position w:val="0"/>
          <w:sz w:val="20"/>
          <w:szCs w:val="20"/>
        </w:rPr>
        <w:t>营业收入、营业成本</w:t>
      </w:r>
      <w:bookmarkEnd w:id="1716"/>
      <w:bookmarkEnd w:id="1717"/>
      <w:bookmarkEnd w:id="1718"/>
    </w:p>
    <w:tbl>
      <w:tblPr>
        <w:tblOverlap w:val="never"/>
        <w:jc w:val="center"/>
        <w:tblLayout w:type="fixed"/>
      </w:tblPr>
      <w:tblGrid>
        <w:gridCol w:w="1978"/>
        <w:gridCol w:w="1949"/>
        <w:gridCol w:w="1939"/>
        <w:gridCol w:w="1939"/>
        <w:gridCol w:w="1973"/>
      </w:tblGrid>
      <w:tr>
        <w:trPr>
          <w:trHeight w:val="384" w:hRule="exact"/>
        </w:trPr>
        <w:tc>
          <w:tcPr>
            <w:vMerge w:val="restart"/>
            <w:tcBorders>
              <w:top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8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587,757,623.89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389,404,510.84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691,560,711.75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482,739,146.21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14,302,102.62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3,396,436.55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934,305.69</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602,059,726.51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391,002,421.98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694,957,148.30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483,673,451.90</w:t>
            </w:r>
          </w:p>
        </w:tc>
      </w:tr>
    </w:tbl>
    <w:p>
      <w:pPr>
        <w:widowControl w:val="0"/>
        <w:spacing w:after="159" w:line="1" w:lineRule="exact"/>
      </w:pPr>
    </w:p>
    <w:p>
      <w:pPr>
        <w:pStyle w:val="Style64"/>
        <w:keepNext/>
        <w:keepLines/>
        <w:widowControl w:val="0"/>
        <w:shd w:val="clear" w:color="auto" w:fill="auto"/>
        <w:bidi w:val="0"/>
        <w:spacing w:before="0" w:after="160" w:line="240" w:lineRule="auto"/>
        <w:ind w:left="0" w:right="0" w:firstLine="480"/>
        <w:jc w:val="left"/>
        <w:rPr>
          <w:sz w:val="20"/>
          <w:szCs w:val="20"/>
        </w:rPr>
      </w:pPr>
      <w:bookmarkStart w:id="1719" w:name="bookmark1719"/>
      <w:bookmarkStart w:id="1720" w:name="bookmark1720"/>
      <w:bookmarkStart w:id="1721" w:name="bookmark1721"/>
      <w:r>
        <w:rPr>
          <w:color w:val="000000"/>
          <w:spacing w:val="0"/>
          <w:w w:val="100"/>
          <w:position w:val="0"/>
          <w:sz w:val="20"/>
          <w:szCs w:val="20"/>
        </w:rPr>
        <w:t>2.</w:t>
      </w:r>
      <w:r>
        <w:rPr>
          <w:color w:val="000000"/>
          <w:spacing w:val="0"/>
          <w:w w:val="100"/>
          <w:position w:val="0"/>
          <w:sz w:val="20"/>
          <w:szCs w:val="20"/>
        </w:rPr>
        <w:t>主营业务按产品分类</w:t>
      </w:r>
      <w:bookmarkEnd w:id="1719"/>
      <w:bookmarkEnd w:id="1720"/>
      <w:bookmarkEnd w:id="1721"/>
    </w:p>
    <w:tbl>
      <w:tblPr>
        <w:tblOverlap w:val="never"/>
        <w:jc w:val="center"/>
        <w:tblLayout w:type="fixed"/>
      </w:tblPr>
      <w:tblGrid>
        <w:gridCol w:w="2366"/>
        <w:gridCol w:w="2088"/>
        <w:gridCol w:w="1574"/>
        <w:gridCol w:w="2136"/>
        <w:gridCol w:w="1613"/>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明细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成本</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芯片行业小计：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377,161,155.31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264,270,231.16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691,560,711.75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482,739,146.21</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安全芯片类产品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351,962,791.09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243,665,895.70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494,670,279.46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315,108,524.70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贸易业务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17,326,723.15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16,682,465.61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178,777,334.67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162,728,504.46</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703,178.45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6,718,955.62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6,698.31</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7,168,462.62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3,843,650.86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11,394,142.00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4,895,418.74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负极材料小计：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210,596,468.58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125,134,279.68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数码材料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53,537,410.49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34,995,507.43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动力材料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157,059,058.09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90,138,772.25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587,757,623.89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389,404,510.84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691,560,711.75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482,739,146.21</w:t>
            </w:r>
          </w:p>
        </w:tc>
      </w:tr>
    </w:tbl>
    <w:p>
      <w:pPr>
        <w:widowControl w:val="0"/>
        <w:spacing w:after="159" w:line="1" w:lineRule="exact"/>
      </w:pPr>
    </w:p>
    <w:p>
      <w:pPr>
        <w:pStyle w:val="Style64"/>
        <w:keepNext/>
        <w:keepLines/>
        <w:widowControl w:val="0"/>
        <w:numPr>
          <w:ilvl w:val="0"/>
          <w:numId w:val="111"/>
        </w:numPr>
        <w:shd w:val="clear" w:color="auto" w:fill="auto"/>
        <w:bidi w:val="0"/>
        <w:spacing w:before="0" w:after="160" w:line="240" w:lineRule="auto"/>
        <w:ind w:left="0" w:right="0" w:firstLine="480"/>
        <w:jc w:val="left"/>
        <w:rPr>
          <w:sz w:val="20"/>
          <w:szCs w:val="20"/>
        </w:rPr>
      </w:pPr>
      <w:bookmarkStart w:id="1722" w:name="bookmark1722"/>
      <w:bookmarkStart w:id="1723" w:name="bookmark1723"/>
      <w:bookmarkStart w:id="1724" w:name="bookmark1724"/>
      <w:bookmarkStart w:id="1725" w:name="bookmark1725"/>
      <w:bookmarkEnd w:id="1724"/>
      <w:r>
        <w:rPr>
          <w:color w:val="000000"/>
          <w:spacing w:val="0"/>
          <w:w w:val="100"/>
          <w:position w:val="0"/>
          <w:sz w:val="20"/>
          <w:szCs w:val="20"/>
        </w:rPr>
        <w:t>主营业务按地区分类</w:t>
      </w:r>
      <w:bookmarkEnd w:id="1722"/>
      <w:bookmarkEnd w:id="1723"/>
      <w:bookmarkEnd w:id="1725"/>
    </w:p>
    <w:tbl>
      <w:tblPr>
        <w:tblOverlap w:val="never"/>
        <w:jc w:val="center"/>
        <w:tblLayout w:type="fixed"/>
      </w:tblPr>
      <w:tblGrid>
        <w:gridCol w:w="1526"/>
        <w:gridCol w:w="2102"/>
        <w:gridCol w:w="2040"/>
        <w:gridCol w:w="2045"/>
        <w:gridCol w:w="2064"/>
      </w:tblGrid>
      <w:tr>
        <w:trPr>
          <w:trHeight w:val="37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490,970,054.91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338,038,442.44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535,770,520.83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402,397,079.21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77,722.37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74,392.44</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134,893,529.86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97,596,631.44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219,454,068.22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157,804,461.94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67,246,781.86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57,122,895.59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73,699,835.41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60,692,513.09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221,551,839.54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140,977,466.93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178,435,930.93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137,737,000.27</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58,953,377.97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36,948,077.68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56,442,524.51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43,152,813.67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7,763,631.34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4,941,245.88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5,883,852.01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1,365,282.92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483,171.97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336,259.31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1,700,205.13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1,570,614.88</w:t>
            </w:r>
          </w:p>
        </w:tc>
      </w:tr>
      <w:tr>
        <w:trPr>
          <w:trHeight w:val="38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96,787,568.98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51,366,068.40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155,790,190.92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80,342,067.00</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957"/>
        <w:gridCol w:w="2030"/>
        <w:gridCol w:w="2678"/>
        <w:gridCol w:w="2112"/>
      </w:tblGrid>
      <w:tr>
        <w:trPr>
          <w:trHeight w:val="384" w:hRule="exact"/>
        </w:trPr>
        <w:tc>
          <w:tcPr>
            <w:vMerge w:val="restart"/>
            <w:tcBorders>
              <w:top w:val="single" w:sz="4"/>
            </w:tcBorders>
            <w:shd w:val="clear" w:color="auto" w:fill="FFFFFF"/>
            <w:vAlign w:val="bottom"/>
          </w:tcPr>
          <w:p>
            <w:pPr>
              <w:pStyle w:val="Style2"/>
              <w:keepNext w:val="0"/>
              <w:keepLines w:val="0"/>
              <w:widowControl w:val="0"/>
              <w:shd w:val="clear" w:color="auto" w:fill="auto"/>
              <w:tabs>
                <w:tab w:pos="1502" w:val="left"/>
                <w:tab w:leader="dot" w:pos="2938" w:val="left"/>
              </w:tabs>
              <w:bidi w:val="0"/>
              <w:spacing w:before="0" w:after="0" w:line="240" w:lineRule="auto"/>
              <w:ind w:left="0" w:right="0" w:firstLine="600"/>
              <w:jc w:val="left"/>
              <w:rPr>
                <w:sz w:val="38"/>
                <w:szCs w:val="38"/>
              </w:rPr>
            </w:pPr>
            <w:r>
              <w:rPr>
                <w:color w:val="000000"/>
                <w:spacing w:val="0"/>
                <w:w w:val="100"/>
                <w:position w:val="0"/>
                <w:sz w:val="17"/>
                <w:szCs w:val="17"/>
              </w:rPr>
              <w:t>项目</w:t>
              <w:tab/>
            </w:r>
            <w:r>
              <w:rPr>
                <w:rFonts w:ascii="Arial" w:eastAsia="Arial" w:hAnsi="Arial" w:cs="Arial"/>
                <w:color w:val="000000"/>
                <w:spacing w:val="0"/>
                <w:w w:val="100"/>
                <w:position w:val="0"/>
                <w:sz w:val="38"/>
                <w:szCs w:val="38"/>
              </w:rPr>
              <w:t>i</w:t>
              <w:tab/>
            </w:r>
          </w:p>
          <w:p>
            <w:pPr>
              <w:pStyle w:val="Style2"/>
              <w:keepNext w:val="0"/>
              <w:keepLines w:val="0"/>
              <w:widowControl w:val="0"/>
              <w:shd w:val="clear" w:color="auto" w:fill="auto"/>
              <w:tabs>
                <w:tab w:pos="2358" w:val="left"/>
              </w:tabs>
              <w:bidi w:val="0"/>
              <w:spacing w:before="0" w:after="0" w:line="240" w:lineRule="auto"/>
              <w:ind w:left="1460" w:right="0" w:firstLine="0"/>
              <w:jc w:val="left"/>
              <w:rPr>
                <w:sz w:val="17"/>
                <w:szCs w:val="17"/>
              </w:rPr>
            </w:pPr>
            <w:r>
              <w:rPr>
                <w:color w:val="000000"/>
                <w:spacing w:val="0"/>
                <w:w w:val="100"/>
                <w:position w:val="0"/>
                <w:sz w:val="17"/>
                <w:szCs w:val="17"/>
              </w:rPr>
              <w:t>:</w:t>
              <w:tab/>
              <w:t>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本期发生额</w:t>
            </w:r>
          </w:p>
        </w:tc>
        <w:tc>
          <w:tcPr>
            <w:gridSpan w:val="2"/>
            <w:tcBorders>
              <w:top w:val="single" w:sz="4"/>
            </w:tcBorders>
            <w:shd w:val="clear" w:color="auto" w:fill="FFFFFF"/>
            <w:vAlign w:val="center"/>
          </w:tcPr>
          <w:p>
            <w:pPr>
              <w:pStyle w:val="Style2"/>
              <w:keepNext w:val="0"/>
              <w:keepLines w:val="0"/>
              <w:widowControl w:val="0"/>
              <w:shd w:val="clear" w:color="auto" w:fill="auto"/>
              <w:tabs>
                <w:tab w:pos="2258" w:val="left"/>
              </w:tabs>
              <w:bidi w:val="0"/>
              <w:spacing w:before="0" w:after="0" w:line="240" w:lineRule="auto"/>
              <w:ind w:left="0" w:right="0" w:firstLine="660"/>
              <w:jc w:val="both"/>
              <w:rPr>
                <w:sz w:val="17"/>
                <w:szCs w:val="17"/>
              </w:rPr>
            </w:pPr>
            <w:r>
              <w:rPr>
                <w:rFonts w:ascii="Arial" w:eastAsia="Arial" w:hAnsi="Arial" w:cs="Arial"/>
                <w:color w:val="000000"/>
                <w:spacing w:val="0"/>
                <w:w w:val="100"/>
                <w:position w:val="0"/>
                <w:sz w:val="38"/>
                <w:szCs w:val="38"/>
              </w:rPr>
              <w:t>1</w:t>
              <w:tab/>
            </w:r>
            <w:r>
              <w:rPr>
                <w:color w:val="000000"/>
                <w:spacing w:val="0"/>
                <w:w w:val="100"/>
                <w:position w:val="0"/>
                <w:sz w:val="17"/>
                <w:szCs w:val="17"/>
              </w:rPr>
              <w:t>上期发生额</w:t>
            </w:r>
          </w:p>
        </w:tc>
      </w:tr>
      <w:tr>
        <w:trPr>
          <w:trHeight w:val="346" w:hRule="exact"/>
        </w:trPr>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tabs>
                <w:tab w:pos="1505" w:val="left"/>
              </w:tabs>
              <w:bidi w:val="0"/>
              <w:spacing w:before="0" w:after="0" w:line="240" w:lineRule="auto"/>
              <w:ind w:left="0" w:right="0" w:firstLine="660"/>
              <w:jc w:val="left"/>
              <w:rPr>
                <w:sz w:val="17"/>
                <w:szCs w:val="17"/>
              </w:rPr>
            </w:pPr>
            <w:r>
              <w:rPr>
                <w:rFonts w:ascii="Arial" w:eastAsia="Arial" w:hAnsi="Arial" w:cs="Arial"/>
                <w:color w:val="000000"/>
                <w:spacing w:val="0"/>
                <w:w w:val="100"/>
                <w:position w:val="0"/>
                <w:sz w:val="38"/>
                <w:szCs w:val="38"/>
              </w:rPr>
              <w:t>i</w:t>
              <w:tab/>
            </w:r>
            <w:r>
              <w:rPr>
                <w:color w:val="000000"/>
                <w:spacing w:val="0"/>
                <w:w w:val="100"/>
                <w:position w:val="0"/>
                <w:sz w:val="17"/>
                <w:szCs w:val="17"/>
              </w:rPr>
              <w:t>成本</w:t>
            </w:r>
          </w:p>
        </w:tc>
        <w:tc>
          <w:tcPr>
            <w:tcBorders>
              <w:top w:val="single" w:sz="4"/>
            </w:tcBorders>
            <w:shd w:val="clear" w:color="auto" w:fill="FFFFFF"/>
            <w:vAlign w:val="bottom"/>
          </w:tcPr>
          <w:p>
            <w:pPr>
              <w:pStyle w:val="Style2"/>
              <w:keepNext w:val="0"/>
              <w:keepLines w:val="0"/>
              <w:widowControl w:val="0"/>
              <w:shd w:val="clear" w:color="auto" w:fill="auto"/>
              <w:tabs>
                <w:tab w:pos="1454" w:val="left"/>
              </w:tabs>
              <w:bidi w:val="0"/>
              <w:spacing w:before="0" w:after="0" w:line="240" w:lineRule="auto"/>
              <w:ind w:left="0" w:right="0" w:firstLine="600"/>
              <w:jc w:val="left"/>
              <w:rPr>
                <w:sz w:val="17"/>
                <w:szCs w:val="17"/>
              </w:rPr>
            </w:pPr>
            <w:r>
              <w:rPr>
                <w:rFonts w:ascii="Arial" w:eastAsia="Arial" w:hAnsi="Arial" w:cs="Arial"/>
                <w:color w:val="000000"/>
                <w:spacing w:val="0"/>
                <w:w w:val="100"/>
                <w:position w:val="0"/>
                <w:sz w:val="38"/>
                <w:szCs w:val="38"/>
              </w:rPr>
              <w:t>i</w:t>
              <w:tab/>
            </w:r>
            <w:r>
              <w:rPr>
                <w:color w:val="000000"/>
                <w:spacing w:val="0"/>
                <w:w w:val="100"/>
                <w:position w:val="0"/>
                <w:sz w:val="17"/>
                <w:szCs w:val="17"/>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tabs>
                <w:tab w:pos="845" w:val="left"/>
              </w:tabs>
              <w:bidi w:val="0"/>
              <w:spacing w:before="0" w:after="0" w:line="240" w:lineRule="auto"/>
              <w:ind w:left="0" w:right="0" w:firstLine="0"/>
              <w:jc w:val="both"/>
              <w:rPr>
                <w:sz w:val="17"/>
                <w:szCs w:val="17"/>
              </w:rPr>
            </w:pPr>
            <w:r>
              <w:rPr>
                <w:color w:val="000000"/>
                <w:spacing w:val="0"/>
                <w:w w:val="100"/>
                <w:position w:val="0"/>
                <w:sz w:val="17"/>
                <w:szCs w:val="17"/>
              </w:rPr>
              <w:t>:</w:t>
              <w:tab/>
              <w:t>成本</w:t>
            </w:r>
          </w:p>
        </w:tc>
      </w:tr>
      <w:tr>
        <w:trPr>
          <w:trHeight w:val="350" w:hRule="exact"/>
        </w:trPr>
        <w:tc>
          <w:tcPr>
            <w:gridSpan w:val="3"/>
            <w:tcBorders>
              <w:top w:val="single" w:sz="4"/>
            </w:tcBorders>
            <w:shd w:val="clear" w:color="auto" w:fill="FFFFFF"/>
            <w:vAlign w:val="top"/>
          </w:tcPr>
          <w:p>
            <w:pPr>
              <w:pStyle w:val="Style2"/>
              <w:keepNext w:val="0"/>
              <w:keepLines w:val="0"/>
              <w:widowControl w:val="0"/>
              <w:shd w:val="clear" w:color="auto" w:fill="auto"/>
              <w:tabs>
                <w:tab w:pos="953" w:val="left"/>
                <w:tab w:pos="1500" w:val="left"/>
                <w:tab w:pos="2455" w:val="left"/>
                <w:tab w:pos="4486" w:val="left"/>
                <w:tab w:pos="6521" w:val="left"/>
              </w:tabs>
              <w:bidi w:val="0"/>
              <w:spacing w:before="0" w:after="0" w:line="240" w:lineRule="auto"/>
              <w:ind w:left="0" w:right="0" w:firstLine="420"/>
              <w:jc w:val="both"/>
              <w:rPr>
                <w:sz w:val="18"/>
                <w:szCs w:val="18"/>
              </w:rPr>
            </w:pPr>
            <w:r>
              <w:rPr>
                <w:color w:val="000000"/>
                <w:spacing w:val="0"/>
                <w:w w:val="100"/>
                <w:position w:val="0"/>
                <w:sz w:val="17"/>
                <w:szCs w:val="17"/>
              </w:rPr>
              <w:t>合</w:t>
              <w:tab/>
              <w:t>计</w:t>
              <w:tab/>
              <w:t>!</w:t>
              <w:tab/>
            </w:r>
            <w:r>
              <w:rPr>
                <w:rFonts w:ascii="Times New Roman" w:eastAsia="Times New Roman" w:hAnsi="Times New Roman" w:cs="Times New Roman"/>
                <w:color w:val="000000"/>
                <w:spacing w:val="0"/>
                <w:w w:val="100"/>
                <w:position w:val="0"/>
                <w:sz w:val="18"/>
                <w:szCs w:val="18"/>
              </w:rPr>
              <w:t>587,757,623.89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t>389,404,510.84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t>691,560,711.75</w:t>
            </w:r>
          </w:p>
        </w:tc>
        <w:tc>
          <w:tcPr>
            <w:tcBorders>
              <w:top w:val="single" w:sz="4"/>
              <w:left w:val="single" w:sz="4"/>
            </w:tcBorders>
            <w:shd w:val="clear" w:color="auto" w:fill="FFFFFF"/>
            <w:vAlign w:val="top"/>
          </w:tcPr>
          <w:p>
            <w:pPr>
              <w:pStyle w:val="Style2"/>
              <w:keepNext w:val="0"/>
              <w:keepLines w:val="0"/>
              <w:widowControl w:val="0"/>
              <w:shd w:val="clear" w:color="auto" w:fill="auto"/>
              <w:tabs>
                <w:tab w:pos="869" w:val="left"/>
              </w:tabs>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482,739,146.21</w:t>
            </w:r>
          </w:p>
        </w:tc>
      </w:tr>
      <w:tr>
        <w:trPr>
          <w:trHeight w:val="60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26" w:name="bookmark1726"/>
            <w:r>
              <w:rPr>
                <w:b/>
                <w:bCs/>
                <w:color w:val="000000"/>
                <w:spacing w:val="0"/>
                <w:w w:val="100"/>
                <w:position w:val="0"/>
                <w:sz w:val="20"/>
                <w:szCs w:val="20"/>
              </w:rPr>
              <w:t>4,</w:t>
            </w:r>
            <w:r>
              <w:rPr>
                <w:b/>
                <w:bCs/>
                <w:color w:val="000000"/>
                <w:spacing w:val="0"/>
                <w:w w:val="100"/>
                <w:position w:val="0"/>
                <w:sz w:val="20"/>
                <w:szCs w:val="20"/>
              </w:rPr>
              <w:t>营业收入前五名情况</w:t>
            </w:r>
            <w:bookmarkEnd w:id="1726"/>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tabs>
                <w:tab w:pos="1672" w:val="left"/>
                <w:tab w:pos="2118" w:val="left"/>
              </w:tabs>
              <w:bidi w:val="0"/>
              <w:spacing w:before="0" w:after="0" w:line="240" w:lineRule="auto"/>
              <w:ind w:left="0" w:right="0" w:firstLine="160"/>
              <w:jc w:val="left"/>
              <w:rPr>
                <w:sz w:val="17"/>
                <w:szCs w:val="17"/>
              </w:rPr>
            </w:pPr>
            <w:r>
              <w:rPr>
                <w:color w:val="000000"/>
                <w:spacing w:val="0"/>
                <w:w w:val="100"/>
                <w:position w:val="0"/>
                <w:sz w:val="17"/>
                <w:szCs w:val="17"/>
              </w:rPr>
              <w:t>营业收入</w:t>
              <w:tab/>
            </w:r>
            <w:r>
              <w:rPr>
                <w:rFonts w:ascii="Arial" w:eastAsia="Arial" w:hAnsi="Arial" w:cs="Arial"/>
                <w:color w:val="000000"/>
                <w:spacing w:val="0"/>
                <w:w w:val="100"/>
                <w:position w:val="0"/>
                <w:sz w:val="38"/>
                <w:szCs w:val="38"/>
              </w:rPr>
              <w:t>1</w:t>
              <w:tab/>
            </w:r>
            <w:r>
              <w:rPr>
                <w:color w:val="000000"/>
                <w:spacing w:val="0"/>
                <w:w w:val="100"/>
                <w:position w:val="0"/>
                <w:sz w:val="17"/>
                <w:szCs w:val="17"/>
              </w:rPr>
              <w:t>占全部营业收入的比例（%）</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71,235,924.40</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61,247,208.63</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10.17</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52,589,233.65</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8.73</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44,950,036.92</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42,929,485.56</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272,951,889.16</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45.33</w:t>
            </w:r>
          </w:p>
        </w:tc>
      </w:tr>
      <w:tr>
        <w:trPr>
          <w:trHeight w:val="58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27" w:name="bookmark1727"/>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w:t>
            </w:r>
            <w:r>
              <w:rPr>
                <w:b/>
                <w:bCs/>
                <w:color w:val="000000"/>
                <w:spacing w:val="0"/>
                <w:w w:val="100"/>
                <w:position w:val="0"/>
                <w:sz w:val="20"/>
                <w:szCs w:val="20"/>
              </w:rPr>
              <w:t>税金及附加</w:t>
            </w:r>
            <w:bookmarkEnd w:id="1727"/>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项目</w:t>
            </w:r>
          </w:p>
        </w:tc>
        <w:tc>
          <w:tcPr>
            <w:gridSpan w:val="2"/>
            <w:tcBorders>
              <w:top w:val="single" w:sz="4"/>
            </w:tcBorders>
            <w:shd w:val="clear" w:color="auto" w:fill="FFFFFF"/>
            <w:vAlign w:val="bottom"/>
          </w:tcPr>
          <w:p>
            <w:pPr>
              <w:pStyle w:val="Style2"/>
              <w:keepNext w:val="0"/>
              <w:keepLines w:val="0"/>
              <w:widowControl w:val="0"/>
              <w:shd w:val="clear" w:color="auto" w:fill="auto"/>
              <w:tabs>
                <w:tab w:pos="1481" w:val="left"/>
                <w:tab w:pos="3502" w:val="left"/>
              </w:tabs>
              <w:bidi w:val="0"/>
              <w:spacing w:before="0" w:after="0" w:line="240" w:lineRule="auto"/>
              <w:ind w:left="0" w:right="0" w:firstLine="300"/>
              <w:jc w:val="left"/>
              <w:rPr>
                <w:sz w:val="17"/>
                <w:szCs w:val="17"/>
              </w:rPr>
            </w:pPr>
            <w:r>
              <w:rPr>
                <w:rFonts w:ascii="Arial" w:eastAsia="Arial" w:hAnsi="Arial" w:cs="Arial"/>
                <w:color w:val="000000"/>
                <w:spacing w:val="0"/>
                <w:w w:val="100"/>
                <w:position w:val="0"/>
                <w:sz w:val="38"/>
                <w:szCs w:val="38"/>
              </w:rPr>
              <w:t>1</w:t>
              <w:tab/>
            </w:r>
            <w:r>
              <w:rPr>
                <w:color w:val="000000"/>
                <w:spacing w:val="0"/>
                <w:w w:val="100"/>
                <w:position w:val="0"/>
                <w:sz w:val="17"/>
                <w:szCs w:val="17"/>
              </w:rPr>
              <w:t>本期发生额</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上期发生额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1,679,795.91]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1,752,683.87</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1,251,345.13</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1,263,534.80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109,290.70</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50,742.24</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244,437.67</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160,030.24</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1,323,812.36</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787,312.60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69,206.97</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4,677,888.74</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4,022,103.75</w:t>
            </w:r>
          </w:p>
        </w:tc>
      </w:tr>
      <w:tr>
        <w:trPr>
          <w:trHeight w:val="60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28" w:name="bookmark1728"/>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w:t>
            </w:r>
            <w:r>
              <w:rPr>
                <w:b/>
                <w:bCs/>
                <w:color w:val="000000"/>
                <w:spacing w:val="0"/>
                <w:w w:val="100"/>
                <w:position w:val="0"/>
                <w:sz w:val="20"/>
                <w:szCs w:val="20"/>
              </w:rPr>
              <w:t>销售费用</w:t>
            </w:r>
            <w:bookmarkEnd w:id="1728"/>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7"/>
                <w:szCs w:val="17"/>
              </w:rPr>
            </w:pPr>
            <w:r>
              <w:rPr>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2238" w:val="left"/>
              </w:tabs>
              <w:bidi w:val="0"/>
              <w:spacing w:before="0" w:after="0" w:line="240" w:lineRule="auto"/>
              <w:ind w:left="0" w:right="0" w:firstLine="500"/>
              <w:jc w:val="both"/>
              <w:rPr>
                <w:sz w:val="38"/>
                <w:szCs w:val="38"/>
              </w:rPr>
            </w:pPr>
            <w:r>
              <w:rPr>
                <w:color w:val="000000"/>
                <w:spacing w:val="0"/>
                <w:w w:val="100"/>
                <w:position w:val="0"/>
                <w:sz w:val="17"/>
                <w:szCs w:val="17"/>
              </w:rPr>
              <w:t>本期发生额</w:t>
              <w:tab/>
            </w:r>
            <w:r>
              <w:rPr>
                <w:rFonts w:ascii="Arial" w:eastAsia="Arial" w:hAnsi="Arial" w:cs="Arial"/>
                <w:color w:val="000000"/>
                <w:spacing w:val="0"/>
                <w:w w:val="100"/>
                <w:position w:val="0"/>
                <w:sz w:val="38"/>
                <w:szCs w:val="3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11,179,965.46</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12,712,632.98</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437,464.87</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515,376.86</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4,730,393.19</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8,363,215.67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3,076,762.28</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4,002,447.90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市场、咨询费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19,547,626.73</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38,287,500.44</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宣传费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2,624,758.98</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2,052,465.07</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2,188,852.17</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616,369.41</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3,625,045.59</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差旅费及其他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4,920,830.56</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2,763,577.91</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48,706,654.24</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72,938,631.83</w:t>
            </w:r>
          </w:p>
        </w:tc>
      </w:tr>
      <w:tr>
        <w:trPr>
          <w:trHeight w:val="60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29" w:name="bookmark1729"/>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36</w:t>
            </w:r>
            <w:r>
              <w:rPr>
                <w:b/>
                <w:bCs/>
                <w:color w:val="000000"/>
                <w:spacing w:val="0"/>
                <w:w w:val="100"/>
                <w:position w:val="0"/>
                <w:sz w:val="20"/>
                <w:szCs w:val="20"/>
              </w:rPr>
              <w:t>.</w:t>
            </w:r>
            <w:r>
              <w:rPr>
                <w:b/>
                <w:bCs/>
                <w:color w:val="000000"/>
                <w:spacing w:val="0"/>
                <w:w w:val="100"/>
                <w:position w:val="0"/>
                <w:sz w:val="20"/>
                <w:szCs w:val="20"/>
              </w:rPr>
              <w:t>管理费用</w:t>
            </w:r>
            <w:bookmarkEnd w:id="1729"/>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7"/>
                <w:szCs w:val="17"/>
              </w:rPr>
            </w:pPr>
            <w:r>
              <w:rPr>
                <w:color w:val="000000"/>
                <w:spacing w:val="0"/>
                <w:w w:val="100"/>
                <w:position w:val="0"/>
                <w:sz w:val="17"/>
                <w:szCs w:val="17"/>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tabs>
                <w:tab w:pos="2257" w:val="left"/>
              </w:tabs>
              <w:bidi w:val="0"/>
              <w:spacing w:before="0" w:after="0" w:line="240" w:lineRule="auto"/>
              <w:ind w:left="0" w:right="0" w:firstLine="500"/>
              <w:jc w:val="both"/>
              <w:rPr>
                <w:sz w:val="38"/>
                <w:szCs w:val="38"/>
              </w:rPr>
            </w:pPr>
            <w:r>
              <w:rPr>
                <w:color w:val="000000"/>
                <w:spacing w:val="0"/>
                <w:w w:val="100"/>
                <w:position w:val="0"/>
                <w:sz w:val="17"/>
                <w:szCs w:val="17"/>
              </w:rPr>
              <w:t>本期发生额</w:t>
              <w:tab/>
            </w:r>
            <w:r>
              <w:rPr>
                <w:rFonts w:ascii="Arial" w:eastAsia="Arial" w:hAnsi="Arial" w:cs="Arial"/>
                <w:color w:val="000000"/>
                <w:spacing w:val="0"/>
                <w:w w:val="100"/>
                <w:position w:val="0"/>
                <w:sz w:val="38"/>
                <w:szCs w:val="3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上期发生额</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43,205,581.88</w:t>
            </w:r>
            <w:r>
              <w:rPr>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21,869,318.51</w:t>
            </w:r>
          </w:p>
        </w:tc>
      </w:tr>
      <w:tr>
        <w:trPr>
          <w:trHeight w:val="37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办公场地费</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8,249,337.39</w:t>
            </w:r>
            <w:r>
              <w:rPr>
                <w:color w:val="000000"/>
                <w:spacing w:val="0"/>
                <w:w w:val="100"/>
                <w:position w:val="0"/>
                <w:sz w:val="18"/>
                <w:szCs w:val="18"/>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4,733,525.35</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269"/>
        <w:gridCol w:w="1378"/>
        <w:gridCol w:w="1862"/>
        <w:gridCol w:w="768"/>
        <w:gridCol w:w="2501"/>
      </w:tblGrid>
      <w:tr>
        <w:trPr>
          <w:trHeight w:val="384"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4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12,174,362.34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3,814,534.34</w:t>
            </w:r>
          </w:p>
        </w:tc>
      </w:tr>
      <w:tr>
        <w:trPr>
          <w:trHeight w:val="34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3,144,742.17</w:t>
            </w:r>
          </w:p>
        </w:tc>
      </w:tr>
      <w:tr>
        <w:trPr>
          <w:trHeight w:val="36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18,927,512.00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11,262,818.07</w:t>
            </w:r>
          </w:p>
        </w:tc>
      </w:tr>
      <w:tr>
        <w:trPr>
          <w:trHeight w:val="34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股权激励费用</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9,816,134.68</w:t>
            </w:r>
          </w:p>
        </w:tc>
      </w:tr>
      <w:tr>
        <w:trPr>
          <w:trHeight w:val="34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办公费用及其他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13,230,771.43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9,525,518.78</w:t>
            </w:r>
          </w:p>
        </w:tc>
      </w:tr>
      <w:tr>
        <w:trPr>
          <w:trHeight w:val="36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7"/>
                <w:szCs w:val="17"/>
              </w:rPr>
            </w:pPr>
            <w:r>
              <w:rPr>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99,220,897.09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64,166,591.90</w:t>
            </w:r>
          </w:p>
        </w:tc>
      </w:tr>
      <w:tr>
        <w:trPr>
          <w:trHeight w:val="586"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bookmarkStart w:id="1730" w:name="bookmark1730"/>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37</w:t>
            </w:r>
            <w:r>
              <w:rPr>
                <w:b/>
                <w:bCs/>
                <w:color w:val="000000"/>
                <w:spacing w:val="0"/>
                <w:w w:val="100"/>
                <w:position w:val="0"/>
                <w:sz w:val="20"/>
                <w:szCs w:val="20"/>
              </w:rPr>
              <w:t>.</w:t>
            </w:r>
            <w:r>
              <w:rPr>
                <w:b/>
                <w:bCs/>
                <w:color w:val="000000"/>
                <w:spacing w:val="0"/>
                <w:w w:val="100"/>
                <w:position w:val="0"/>
                <w:sz w:val="20"/>
                <w:szCs w:val="20"/>
              </w:rPr>
              <w:t>研发费用</w:t>
            </w:r>
            <w:bookmarkEnd w:id="1730"/>
          </w:p>
        </w:tc>
      </w:tr>
      <w:tr>
        <w:trPr>
          <w:trHeight w:val="49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职工薪酬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54,727,643.21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41,355,998.16</w:t>
            </w:r>
          </w:p>
        </w:tc>
      </w:tr>
      <w:tr>
        <w:trPr>
          <w:trHeight w:val="45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办公场地费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9"/>
                <w:szCs w:val="19"/>
              </w:rPr>
            </w:pPr>
            <w:r>
              <w:rPr>
                <w:rFonts w:ascii="Times New Roman" w:eastAsia="Times New Roman" w:hAnsi="Times New Roman" w:cs="Times New Roman"/>
                <w:color w:val="000000"/>
                <w:spacing w:val="0"/>
                <w:w w:val="100"/>
                <w:position w:val="0"/>
                <w:sz w:val="19"/>
                <w:szCs w:val="19"/>
              </w:rPr>
              <w:t>7,561,346.12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6,582,326.49</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折旧与摊销</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46,207,853.52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41,735,186.44</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研发领料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9"/>
                <w:szCs w:val="19"/>
              </w:rPr>
            </w:pPr>
            <w:r>
              <w:rPr>
                <w:rFonts w:ascii="Times New Roman" w:eastAsia="Times New Roman" w:hAnsi="Times New Roman" w:cs="Times New Roman"/>
                <w:color w:val="000000"/>
                <w:spacing w:val="0"/>
                <w:w w:val="100"/>
                <w:position w:val="0"/>
                <w:sz w:val="19"/>
                <w:szCs w:val="19"/>
              </w:rPr>
              <w:t>4,442,747.43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2,957,425.64</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专利申请维护费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9"/>
                <w:szCs w:val="19"/>
              </w:rPr>
            </w:pPr>
            <w:r>
              <w:rPr>
                <w:rFonts w:ascii="Times New Roman" w:eastAsia="Times New Roman" w:hAnsi="Times New Roman" w:cs="Times New Roman"/>
                <w:color w:val="000000"/>
                <w:spacing w:val="0"/>
                <w:w w:val="100"/>
                <w:position w:val="0"/>
                <w:sz w:val="19"/>
                <w:szCs w:val="19"/>
              </w:rPr>
              <w:t>1,727,246.01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5,456,861.30</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委托外部研究开发费用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9"/>
                <w:szCs w:val="19"/>
              </w:rPr>
            </w:pPr>
            <w:r>
              <w:rPr>
                <w:rFonts w:ascii="Times New Roman" w:eastAsia="Times New Roman" w:hAnsi="Times New Roman" w:cs="Times New Roman"/>
                <w:color w:val="000000"/>
                <w:spacing w:val="0"/>
                <w:w w:val="100"/>
                <w:position w:val="0"/>
                <w:sz w:val="19"/>
                <w:szCs w:val="19"/>
              </w:rPr>
              <w:t>4,423,074.35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2,031,439.27</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检测费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9"/>
                <w:szCs w:val="19"/>
              </w:rPr>
            </w:pPr>
            <w:r>
              <w:rPr>
                <w:rFonts w:ascii="Times New Roman" w:eastAsia="Times New Roman" w:hAnsi="Times New Roman" w:cs="Times New Roman"/>
                <w:color w:val="000000"/>
                <w:spacing w:val="0"/>
                <w:w w:val="100"/>
                <w:position w:val="0"/>
                <w:sz w:val="19"/>
                <w:szCs w:val="19"/>
              </w:rPr>
              <w:t>2,146,094.21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5,119,121.19</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其他费用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9"/>
                <w:szCs w:val="19"/>
              </w:rPr>
            </w:pPr>
            <w:r>
              <w:rPr>
                <w:rFonts w:ascii="Times New Roman" w:eastAsia="Times New Roman" w:hAnsi="Times New Roman" w:cs="Times New Roman"/>
                <w:color w:val="000000"/>
                <w:spacing w:val="0"/>
                <w:w w:val="100"/>
                <w:position w:val="0"/>
                <w:sz w:val="19"/>
                <w:szCs w:val="19"/>
              </w:rPr>
              <w:t>6,706,008.95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9"/>
                <w:szCs w:val="19"/>
              </w:rPr>
            </w:pPr>
            <w:r>
              <w:rPr>
                <w:rFonts w:ascii="Times New Roman" w:eastAsia="Times New Roman" w:hAnsi="Times New Roman" w:cs="Times New Roman"/>
                <w:color w:val="000000"/>
                <w:spacing w:val="0"/>
                <w:w w:val="100"/>
                <w:position w:val="0"/>
                <w:sz w:val="19"/>
                <w:szCs w:val="19"/>
              </w:rPr>
              <w:t>4,564,078.48</w:t>
            </w:r>
          </w:p>
        </w:tc>
      </w:tr>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127,942,013.80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109,802,436.97</w:t>
            </w:r>
          </w:p>
        </w:tc>
      </w:tr>
      <w:tr>
        <w:trPr>
          <w:trHeight w:val="60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bookmarkStart w:id="1731" w:name="bookmark1731"/>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38</w:t>
            </w:r>
            <w:r>
              <w:rPr>
                <w:b/>
                <w:bCs/>
                <w:color w:val="000000"/>
                <w:spacing w:val="0"/>
                <w:w w:val="100"/>
                <w:position w:val="0"/>
                <w:sz w:val="20"/>
                <w:szCs w:val="20"/>
              </w:rPr>
              <w:t>.</w:t>
            </w:r>
            <w:r>
              <w:rPr>
                <w:b/>
                <w:bCs/>
                <w:color w:val="000000"/>
                <w:spacing w:val="0"/>
                <w:w w:val="100"/>
                <w:position w:val="0"/>
                <w:sz w:val="20"/>
                <w:szCs w:val="20"/>
              </w:rPr>
              <w:t>财务费用</w:t>
            </w:r>
            <w:bookmarkEnd w:id="1731"/>
          </w:p>
        </w:tc>
      </w:tr>
      <w:tr>
        <w:trPr>
          <w:trHeight w:val="47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上期发生额</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18,750,671.56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7,723.32</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8,645,330.67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7,161,360.54</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141,099.93</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344,885.31</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264,925.50</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承兑汇票贴息</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5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7"/>
                <w:szCs w:val="17"/>
              </w:rPr>
            </w:pPr>
            <w:r>
              <w:rPr>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11,852,157.87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6,543,826.41</w:t>
            </w:r>
            <w:r>
              <w:rPr>
                <w:color w:val="000000"/>
                <w:spacing w:val="0"/>
                <w:w w:val="100"/>
                <w:position w:val="0"/>
                <w:sz w:val="17"/>
                <w:szCs w:val="17"/>
              </w:rPr>
              <w:t>)</w:t>
            </w:r>
          </w:p>
        </w:tc>
      </w:tr>
      <w:tr>
        <w:trPr>
          <w:trHeight w:val="60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32" w:name="bookmark1732"/>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39</w:t>
            </w:r>
            <w:r>
              <w:rPr>
                <w:b/>
                <w:bCs/>
                <w:color w:val="000000"/>
                <w:spacing w:val="0"/>
                <w:w w:val="100"/>
                <w:position w:val="0"/>
                <w:sz w:val="20"/>
                <w:szCs w:val="20"/>
              </w:rPr>
              <w:t>.</w:t>
            </w:r>
            <w:r>
              <w:rPr>
                <w:b/>
                <w:bCs/>
                <w:color w:val="000000"/>
                <w:spacing w:val="0"/>
                <w:w w:val="100"/>
                <w:position w:val="0"/>
                <w:sz w:val="20"/>
                <w:szCs w:val="20"/>
              </w:rPr>
              <w:t>资产减值损失</w:t>
            </w:r>
            <w:bookmarkEnd w:id="1732"/>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坏账损失</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900,983,949.27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5,786,011.70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存货跌价损失</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34,951,762.41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14,679,196.37</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1"/>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269"/>
        <w:gridCol w:w="3240"/>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可供出售金融资产减值损失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46,382,082.27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119,432,372.00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845,343,950.66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1,947,094,116.61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520,465,208.07</w:t>
            </w:r>
          </w:p>
        </w:tc>
      </w:tr>
    </w:tbl>
    <w:p>
      <w:pPr>
        <w:widowControl w:val="0"/>
        <w:spacing w:after="139" w:line="1" w:lineRule="exact"/>
      </w:pPr>
    </w:p>
    <w:p>
      <w:pPr>
        <w:pStyle w:val="Style46"/>
        <w:keepNext/>
        <w:keepLines/>
        <w:widowControl w:val="0"/>
        <w:shd w:val="clear" w:color="auto" w:fill="auto"/>
        <w:bidi w:val="0"/>
        <w:spacing w:before="0" w:after="220" w:line="240" w:lineRule="auto"/>
        <w:ind w:left="0" w:right="0" w:firstLine="480"/>
        <w:jc w:val="left"/>
      </w:pPr>
      <w:bookmarkStart w:id="1733" w:name="bookmark1733"/>
      <w:bookmarkStart w:id="1734" w:name="bookmark1734"/>
      <w:bookmarkStart w:id="1735" w:name="bookmark1735"/>
      <w:r>
        <w:rPr>
          <w:color w:val="000000"/>
          <w:spacing w:val="0"/>
          <w:w w:val="100"/>
          <w:position w:val="0"/>
        </w:rPr>
        <w:t>注释</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其他收益</w:t>
      </w:r>
      <w:bookmarkEnd w:id="1733"/>
      <w:bookmarkEnd w:id="1734"/>
      <w:bookmarkEnd w:id="1735"/>
    </w:p>
    <w:p>
      <w:pPr>
        <w:pStyle w:val="Style64"/>
        <w:keepNext/>
        <w:keepLines/>
        <w:widowControl w:val="0"/>
        <w:shd w:val="clear" w:color="auto" w:fill="auto"/>
        <w:bidi w:val="0"/>
        <w:spacing w:before="0" w:after="140" w:line="240" w:lineRule="auto"/>
        <w:ind w:left="0" w:right="0" w:firstLine="480"/>
        <w:jc w:val="left"/>
        <w:rPr>
          <w:sz w:val="20"/>
          <w:szCs w:val="20"/>
        </w:rPr>
      </w:pPr>
      <w:bookmarkStart w:id="1736" w:name="bookmark1736"/>
      <w:bookmarkStart w:id="1737" w:name="bookmark1737"/>
      <w:bookmarkStart w:id="1738" w:name="bookmark1738"/>
      <w:r>
        <w:rPr>
          <w:color w:val="000000"/>
          <w:spacing w:val="0"/>
          <w:w w:val="100"/>
          <w:position w:val="0"/>
          <w:sz w:val="20"/>
          <w:szCs w:val="20"/>
        </w:rPr>
        <w:t>1.</w:t>
      </w:r>
      <w:r>
        <w:rPr>
          <w:color w:val="000000"/>
          <w:spacing w:val="0"/>
          <w:w w:val="100"/>
          <w:position w:val="0"/>
          <w:sz w:val="20"/>
          <w:szCs w:val="20"/>
        </w:rPr>
        <w:t>其他收益明细情况</w:t>
      </w:r>
      <w:bookmarkEnd w:id="1736"/>
      <w:bookmarkEnd w:id="1737"/>
      <w:bookmarkEnd w:id="1738"/>
    </w:p>
    <w:tbl>
      <w:tblPr>
        <w:tblOverlap w:val="never"/>
        <w:jc w:val="center"/>
        <w:tblLayout w:type="fixed"/>
      </w:tblPr>
      <w:tblGrid>
        <w:gridCol w:w="3269"/>
        <w:gridCol w:w="931"/>
        <w:gridCol w:w="2011"/>
        <w:gridCol w:w="298"/>
        <w:gridCol w:w="1714"/>
        <w:gridCol w:w="1555"/>
      </w:tblGrid>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16,162,073.68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20,518,663.00</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16,162,073.68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20,518,663.00</w:t>
            </w:r>
          </w:p>
        </w:tc>
      </w:tr>
      <w:tr>
        <w:trPr>
          <w:trHeight w:val="586"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39" w:name="bookmark1739"/>
            <w:r>
              <w:rPr>
                <w:b/>
                <w:bCs/>
                <w:color w:val="000000"/>
                <w:spacing w:val="0"/>
                <w:w w:val="100"/>
                <w:position w:val="0"/>
                <w:sz w:val="20"/>
                <w:szCs w:val="20"/>
              </w:rPr>
              <w:t>2.</w:t>
            </w:r>
            <w:r>
              <w:rPr>
                <w:b/>
                <w:bCs/>
                <w:color w:val="000000"/>
                <w:spacing w:val="0"/>
                <w:w w:val="100"/>
                <w:position w:val="0"/>
                <w:sz w:val="20"/>
                <w:szCs w:val="20"/>
              </w:rPr>
              <w:t>计入其他收益的政府补助</w:t>
            </w:r>
            <w:bookmarkEnd w:id="1739"/>
          </w:p>
        </w:tc>
      </w:tr>
      <w:tr>
        <w:trPr>
          <w:trHeight w:val="59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与资产相关/与 收益相关</w:t>
            </w:r>
          </w:p>
        </w:tc>
      </w:tr>
      <w:tr>
        <w:trPr>
          <w:trHeight w:val="57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递延收益转入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4,843,749.98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6,466,666.73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与资产相关/与 收益相关</w:t>
            </w:r>
          </w:p>
        </w:tc>
      </w:tr>
      <w:tr>
        <w:trPr>
          <w:trHeight w:val="45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4,454,371.89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6,870,496.27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年深圳市企业研究开发资助计划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9"/>
                <w:szCs w:val="19"/>
              </w:rPr>
            </w:pPr>
            <w:r>
              <w:rPr>
                <w:rFonts w:ascii="Times New Roman" w:eastAsia="Times New Roman" w:hAnsi="Times New Roman" w:cs="Times New Roman"/>
                <w:color w:val="000000"/>
                <w:spacing w:val="0"/>
                <w:w w:val="100"/>
                <w:position w:val="0"/>
                <w:sz w:val="19"/>
                <w:szCs w:val="19"/>
              </w:rPr>
              <w:t>4,564,000.00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博士后设站单位申请一次性资助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第十八届中国专利优秀奖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2015</w:t>
            </w:r>
            <w:r>
              <w:rPr>
                <w:color w:val="000000"/>
                <w:spacing w:val="0"/>
                <w:w w:val="100"/>
                <w:position w:val="0"/>
                <w:sz w:val="19"/>
                <w:szCs w:val="19"/>
              </w:rPr>
              <w:t>年度深圳市专利奖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66"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9"/>
                <w:szCs w:val="19"/>
              </w:rPr>
              <w:t>年广东专利奖地方配套及第十八届中国专 利优秀奖地方配套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847,908.56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南山区企业研发投入支持计划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年度企业产业发展引导基金（永丰财政局）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1,105,445.00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7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深圳市市场监督管理局拨来第十九届中国专利 金奖省局配套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7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深圳市市场和质量监督管理委员会拨来专利申 请资助经费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589,000.00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7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201809</w:t>
            </w:r>
            <w:r>
              <w:rPr>
                <w:color w:val="000000"/>
                <w:spacing w:val="0"/>
                <w:w w:val="100"/>
                <w:position w:val="0"/>
                <w:sz w:val="19"/>
                <w:szCs w:val="19"/>
              </w:rPr>
              <w:t>深圳市南山区财政局款项一科技奖励支 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71"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rPr>
                <w:sz w:val="19"/>
                <w:szCs w:val="19"/>
              </w:rPr>
            </w:pPr>
            <w:r>
              <w:rPr>
                <w:color w:val="000000"/>
                <w:spacing w:val="0"/>
                <w:w w:val="100"/>
                <w:position w:val="0"/>
                <w:sz w:val="19"/>
                <w:szCs w:val="19"/>
              </w:rPr>
              <w:t>深圳市南山区科学技术局款一国内外卜发明专利 支持计划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378,000.00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71"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rPr>
                <w:sz w:val="19"/>
                <w:szCs w:val="19"/>
              </w:rPr>
            </w:pPr>
            <w:r>
              <w:rPr>
                <w:color w:val="000000"/>
                <w:spacing w:val="0"/>
                <w:w w:val="100"/>
                <w:position w:val="0"/>
                <w:sz w:val="19"/>
                <w:szCs w:val="19"/>
              </w:rPr>
              <w:t>深圳市市场和质量监督管理委员会拨来</w:t>
            </w:r>
            <w:r>
              <w:rPr>
                <w:rFonts w:ascii="Times New Roman" w:eastAsia="Times New Roman" w:hAnsi="Times New Roman" w:cs="Times New Roman"/>
                <w:color w:val="000000"/>
                <w:spacing w:val="0"/>
                <w:w w:val="100"/>
                <w:position w:val="0"/>
                <w:sz w:val="19"/>
                <w:szCs w:val="19"/>
              </w:rPr>
              <w:t>2017</w:t>
            </w:r>
            <w:r>
              <w:rPr>
                <w:color w:val="000000"/>
                <w:spacing w:val="0"/>
                <w:w w:val="100"/>
                <w:position w:val="0"/>
                <w:sz w:val="19"/>
                <w:szCs w:val="19"/>
              </w:rPr>
              <w:t>年 度深圳标准专项资金资助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2016</w:t>
            </w:r>
            <w:r>
              <w:rPr>
                <w:color w:val="000000"/>
                <w:spacing w:val="0"/>
                <w:w w:val="100"/>
                <w:position w:val="0"/>
                <w:sz w:val="19"/>
                <w:szCs w:val="19"/>
              </w:rPr>
              <w:t>年度深圳市专利奖奖励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300,000.00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r>
        <w:trPr>
          <w:trHeight w:val="595" w:hRule="exact"/>
        </w:trPr>
        <w:tc>
          <w:tcPr>
            <w:gridSpan w:val="2"/>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中共中央办公厅电子科技学院资助款一直接经 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176,500.00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与收益相关</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3"/>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4200"/>
        <w:gridCol w:w="2011"/>
        <w:gridCol w:w="2011"/>
        <w:gridCol w:w="1555"/>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与资产相关/与 收益相关</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年度南山区自主创新产业发展专项资金资 助款-</w:t>
            </w:r>
            <w:r>
              <w:rPr>
                <w:color w:val="000000"/>
                <w:spacing w:val="0"/>
                <w:w w:val="100"/>
                <w:position w:val="0"/>
                <w:sz w:val="19"/>
                <w:szCs w:val="19"/>
              </w:rPr>
              <w:t>-一</w:t>
            </w:r>
            <w:r>
              <w:rPr>
                <w:color w:val="000000"/>
                <w:spacing w:val="0"/>
                <w:w w:val="100"/>
                <w:position w:val="0"/>
                <w:sz w:val="19"/>
                <w:szCs w:val="19"/>
              </w:rPr>
              <w:t>名牌商标奖励资助项目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年度南山区自主创新产业发展专项资金资 助款-</w:t>
            </w:r>
            <w:r>
              <w:rPr>
                <w:color w:val="000000"/>
                <w:spacing w:val="0"/>
                <w:w w:val="100"/>
                <w:position w:val="0"/>
                <w:sz w:val="19"/>
                <w:szCs w:val="19"/>
              </w:rPr>
              <w:t>-一</w:t>
            </w:r>
            <w:r>
              <w:rPr>
                <w:color w:val="000000"/>
                <w:spacing w:val="0"/>
                <w:w w:val="100"/>
                <w:position w:val="0"/>
                <w:sz w:val="19"/>
                <w:szCs w:val="19"/>
              </w:rPr>
              <w:t>名牌商标奖励资助项目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南山区科创局</w:t>
            </w: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年度南山区自主创新产业发 展专项资金资助款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深圳市南山区科技创新局专项资金资助款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515,006.81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69,591.44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16,162,073.68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20,518,663.00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740" w:name="bookmark1740"/>
      <w:bookmarkStart w:id="1741" w:name="bookmark1741"/>
      <w:bookmarkStart w:id="1742" w:name="bookmark1742"/>
      <w:r>
        <w:rPr>
          <w:color w:val="000000"/>
          <w:spacing w:val="0"/>
          <w:w w:val="100"/>
          <w:position w:val="0"/>
        </w:rPr>
        <w:t>注释</w:t>
      </w:r>
      <w:r>
        <w:rPr>
          <w:rFonts w:ascii="Times New Roman" w:eastAsia="Times New Roman" w:hAnsi="Times New Roman" w:cs="Times New Roman"/>
          <w:color w:val="000000"/>
          <w:spacing w:val="0"/>
          <w:w w:val="100"/>
          <w:position w:val="0"/>
        </w:rPr>
        <w:t>41</w:t>
      </w:r>
      <w:r>
        <w:rPr>
          <w:color w:val="000000"/>
          <w:spacing w:val="0"/>
          <w:w w:val="100"/>
          <w:position w:val="0"/>
        </w:rPr>
        <w:t>.</w:t>
      </w:r>
      <w:r>
        <w:rPr>
          <w:color w:val="000000"/>
          <w:spacing w:val="0"/>
          <w:w w:val="100"/>
          <w:position w:val="0"/>
        </w:rPr>
        <w:t>政府补助</w:t>
      </w:r>
      <w:bookmarkEnd w:id="1740"/>
      <w:bookmarkEnd w:id="1741"/>
      <w:bookmarkEnd w:id="1742"/>
    </w:p>
    <w:p>
      <w:pPr>
        <w:pStyle w:val="Style64"/>
        <w:keepNext/>
        <w:keepLines/>
        <w:widowControl w:val="0"/>
        <w:shd w:val="clear" w:color="auto" w:fill="auto"/>
        <w:bidi w:val="0"/>
        <w:spacing w:before="0" w:after="160" w:line="240" w:lineRule="auto"/>
        <w:ind w:left="0" w:right="0" w:firstLine="480"/>
        <w:jc w:val="left"/>
        <w:rPr>
          <w:sz w:val="20"/>
          <w:szCs w:val="20"/>
        </w:rPr>
      </w:pPr>
      <w:bookmarkStart w:id="1743" w:name="bookmark1743"/>
      <w:bookmarkStart w:id="1744" w:name="bookmark1744"/>
      <w:bookmarkStart w:id="1745" w:name="bookmark1745"/>
      <w:r>
        <w:rPr>
          <w:color w:val="000000"/>
          <w:spacing w:val="0"/>
          <w:w w:val="100"/>
          <w:position w:val="0"/>
          <w:sz w:val="20"/>
          <w:szCs w:val="20"/>
        </w:rPr>
        <w:t>1.</w:t>
      </w:r>
      <w:r>
        <w:rPr>
          <w:color w:val="000000"/>
          <w:spacing w:val="0"/>
          <w:w w:val="100"/>
          <w:position w:val="0"/>
          <w:sz w:val="20"/>
          <w:szCs w:val="20"/>
        </w:rPr>
        <w:t>政府补助基本情况</w:t>
      </w:r>
      <w:bookmarkEnd w:id="1743"/>
      <w:bookmarkEnd w:id="1744"/>
      <w:bookmarkEnd w:id="1745"/>
    </w:p>
    <w:tbl>
      <w:tblPr>
        <w:tblOverlap w:val="never"/>
        <w:jc w:val="center"/>
        <w:tblLayout w:type="fixed"/>
      </w:tblPr>
      <w:tblGrid>
        <w:gridCol w:w="3686"/>
        <w:gridCol w:w="1982"/>
        <w:gridCol w:w="1982"/>
        <w:gridCol w:w="2126"/>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政府补助种类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计入当期损益的金额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4,843,749.98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详见附注六注释</w:t>
            </w:r>
            <w:r>
              <w:rPr>
                <w:rFonts w:ascii="Times New Roman" w:eastAsia="Times New Roman" w:hAnsi="Times New Roman" w:cs="Times New Roman"/>
                <w:color w:val="000000"/>
                <w:spacing w:val="0"/>
                <w:w w:val="100"/>
                <w:position w:val="0"/>
                <w:sz w:val="19"/>
                <w:szCs w:val="19"/>
              </w:rPr>
              <w:t>26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11,318,323.70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11,318,323.70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详见附注六注释</w:t>
            </w:r>
            <w:r>
              <w:rPr>
                <w:rFonts w:ascii="Times New Roman" w:eastAsia="Times New Roman" w:hAnsi="Times New Roman" w:cs="Times New Roman"/>
                <w:color w:val="000000"/>
                <w:spacing w:val="0"/>
                <w:w w:val="100"/>
                <w:position w:val="0"/>
                <w:sz w:val="19"/>
                <w:szCs w:val="19"/>
              </w:rPr>
              <w:t>40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冲减成本费用的政府补助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详见本注释</w:t>
            </w:r>
            <w:r>
              <w:rPr>
                <w:rFonts w:ascii="Times New Roman" w:eastAsia="Times New Roman" w:hAnsi="Times New Roman" w:cs="Times New Roman"/>
                <w:color w:val="000000"/>
                <w:spacing w:val="0"/>
                <w:w w:val="100"/>
                <w:position w:val="0"/>
                <w:sz w:val="19"/>
                <w:szCs w:val="19"/>
              </w:rPr>
              <w:t>2.</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12,462,623.70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16,356,373.68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75" w:right="0" w:firstLine="0"/>
        <w:jc w:val="left"/>
      </w:pPr>
      <w:bookmarkStart w:id="1746" w:name="bookmark1746"/>
      <w:r>
        <w:rPr>
          <w:b/>
          <w:bCs/>
          <w:color w:val="000000"/>
          <w:spacing w:val="0"/>
          <w:w w:val="100"/>
          <w:position w:val="0"/>
        </w:rPr>
        <w:t>2.</w:t>
      </w:r>
      <w:r>
        <w:rPr>
          <w:b/>
          <w:bCs/>
          <w:color w:val="000000"/>
          <w:spacing w:val="0"/>
          <w:w w:val="100"/>
          <w:position w:val="0"/>
        </w:rPr>
        <w:t>冲减成本费用的政府补助</w:t>
      </w:r>
      <w:bookmarkEnd w:id="1746"/>
    </w:p>
    <w:p>
      <w:pPr>
        <w:widowControl w:val="0"/>
        <w:spacing w:after="159" w:line="1" w:lineRule="exact"/>
      </w:pPr>
    </w:p>
    <w:tbl>
      <w:tblPr>
        <w:tblOverlap w:val="never"/>
        <w:jc w:val="center"/>
        <w:tblLayout w:type="fixed"/>
      </w:tblPr>
      <w:tblGrid>
        <w:gridCol w:w="3010"/>
        <w:gridCol w:w="1502"/>
        <w:gridCol w:w="1714"/>
        <w:gridCol w:w="1728"/>
        <w:gridCol w:w="1824"/>
      </w:tblGrid>
      <w:tr>
        <w:trPr>
          <w:trHeight w:val="63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补助项目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种类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380"/>
              <w:jc w:val="left"/>
              <w:rPr>
                <w:sz w:val="19"/>
                <w:szCs w:val="19"/>
              </w:rPr>
            </w:pPr>
            <w:r>
              <w:rPr>
                <w:color w:val="000000"/>
                <w:spacing w:val="0"/>
                <w:w w:val="100"/>
                <w:position w:val="0"/>
                <w:sz w:val="19"/>
                <w:szCs w:val="19"/>
              </w:rPr>
              <w:t>冲减的成本</w:t>
            </w:r>
          </w:p>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费用项目</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贷款贴息补助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46"/>
        <w:keepNext/>
        <w:keepLines/>
        <w:widowControl w:val="0"/>
        <w:shd w:val="clear" w:color="auto" w:fill="auto"/>
        <w:bidi w:val="0"/>
        <w:spacing w:before="0" w:after="200" w:line="240" w:lineRule="auto"/>
        <w:ind w:left="0" w:right="0" w:firstLine="480"/>
        <w:jc w:val="left"/>
      </w:pPr>
      <w:bookmarkStart w:id="1747" w:name="bookmark1747"/>
      <w:bookmarkStart w:id="1748" w:name="bookmark1748"/>
      <w:bookmarkStart w:id="1749" w:name="bookmark1749"/>
      <w:r>
        <w:rPr>
          <w:color w:val="000000"/>
          <w:spacing w:val="0"/>
          <w:w w:val="100"/>
          <w:position w:val="0"/>
        </w:rPr>
        <w:t>注释</w:t>
      </w:r>
      <w:r>
        <w:rPr>
          <w:rFonts w:ascii="Times New Roman" w:eastAsia="Times New Roman" w:hAnsi="Times New Roman" w:cs="Times New Roman"/>
          <w:color w:val="000000"/>
          <w:spacing w:val="0"/>
          <w:w w:val="100"/>
          <w:position w:val="0"/>
        </w:rPr>
        <w:t>42</w:t>
      </w:r>
      <w:r>
        <w:rPr>
          <w:color w:val="000000"/>
          <w:spacing w:val="0"/>
          <w:w w:val="100"/>
          <w:position w:val="0"/>
        </w:rPr>
        <w:t>.</w:t>
      </w:r>
      <w:r>
        <w:rPr>
          <w:color w:val="000000"/>
          <w:spacing w:val="0"/>
          <w:w w:val="100"/>
          <w:position w:val="0"/>
        </w:rPr>
        <w:t>投资收益</w:t>
      </w:r>
      <w:bookmarkEnd w:id="1747"/>
      <w:bookmarkEnd w:id="1748"/>
      <w:bookmarkEnd w:id="1749"/>
    </w:p>
    <w:p>
      <w:pPr>
        <w:pStyle w:val="Style64"/>
        <w:keepNext/>
        <w:keepLines/>
        <w:widowControl w:val="0"/>
        <w:shd w:val="clear" w:color="auto" w:fill="auto"/>
        <w:bidi w:val="0"/>
        <w:spacing w:before="0" w:after="160" w:line="240" w:lineRule="auto"/>
        <w:ind w:left="0" w:right="0" w:firstLine="480"/>
        <w:jc w:val="left"/>
        <w:rPr>
          <w:sz w:val="20"/>
          <w:szCs w:val="20"/>
        </w:rPr>
      </w:pPr>
      <w:bookmarkStart w:id="1750" w:name="bookmark1750"/>
      <w:bookmarkStart w:id="1751" w:name="bookmark1751"/>
      <w:bookmarkStart w:id="1752" w:name="bookmark1752"/>
      <w:r>
        <w:rPr>
          <w:color w:val="000000"/>
          <w:spacing w:val="0"/>
          <w:w w:val="100"/>
          <w:position w:val="0"/>
          <w:sz w:val="20"/>
          <w:szCs w:val="20"/>
        </w:rPr>
        <w:t>1.</w:t>
      </w:r>
      <w:r>
        <w:rPr>
          <w:color w:val="000000"/>
          <w:spacing w:val="0"/>
          <w:w w:val="100"/>
          <w:position w:val="0"/>
          <w:sz w:val="20"/>
          <w:szCs w:val="20"/>
        </w:rPr>
        <w:t>投资收益明细情况</w:t>
      </w:r>
      <w:bookmarkEnd w:id="1750"/>
      <w:bookmarkEnd w:id="1751"/>
      <w:bookmarkEnd w:id="1752"/>
    </w:p>
    <w:tbl>
      <w:tblPr>
        <w:tblOverlap w:val="never"/>
        <w:jc w:val="center"/>
        <w:tblLayout w:type="fixed"/>
      </w:tblPr>
      <w:tblGrid>
        <w:gridCol w:w="5146"/>
        <w:gridCol w:w="2299"/>
        <w:gridCol w:w="233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7,997,203.53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768,973.32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142,656.56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12,332,611.75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45,705,177.51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5,184,381.54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45,847,834.07</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5"/>
                    <a:stretch/>
                  </pic:blipFill>
                  <pic:spPr>
                    <a:xfrm>
                      <a:ext cx="1932305" cy="511810"/>
                    </a:xfrm>
                    <a:prstGeom prst="rect"/>
                  </pic:spPr>
                </pic:pic>
              </a:graphicData>
            </a:graphic>
          </wp:inline>
        </w:drawing>
      </w:r>
    </w:p>
    <w:p>
      <w:pPr>
        <w:widowControl w:val="0"/>
        <w:spacing w:after="379" w:line="1" w:lineRule="exact"/>
      </w:pPr>
    </w:p>
    <w:p>
      <w:pPr>
        <w:pStyle w:val="Style40"/>
        <w:keepNext w:val="0"/>
        <w:keepLines w:val="0"/>
        <w:widowControl w:val="0"/>
        <w:shd w:val="clear" w:color="auto" w:fill="auto"/>
        <w:bidi w:val="0"/>
        <w:spacing w:before="0" w:after="0" w:line="240" w:lineRule="auto"/>
        <w:ind w:left="475" w:right="0" w:firstLine="0"/>
        <w:jc w:val="left"/>
      </w:pPr>
      <w:bookmarkStart w:id="1753" w:name="bookmark1753"/>
      <w:r>
        <w:rPr>
          <w:b/>
          <w:bCs/>
          <w:color w:val="000000"/>
          <w:spacing w:val="0"/>
          <w:w w:val="100"/>
          <w:position w:val="0"/>
        </w:rPr>
        <w:t>注释</w:t>
      </w:r>
      <w:r>
        <w:rPr>
          <w:rFonts w:ascii="Times New Roman" w:eastAsia="Times New Roman" w:hAnsi="Times New Roman" w:cs="Times New Roman"/>
          <w:b/>
          <w:bCs/>
          <w:color w:val="000000"/>
          <w:spacing w:val="0"/>
          <w:w w:val="100"/>
          <w:position w:val="0"/>
        </w:rPr>
        <w:t>43</w:t>
      </w:r>
      <w:r>
        <w:rPr>
          <w:b/>
          <w:bCs/>
          <w:color w:val="000000"/>
          <w:spacing w:val="0"/>
          <w:w w:val="100"/>
          <w:position w:val="0"/>
        </w:rPr>
        <w:t>.</w:t>
      </w:r>
      <w:r>
        <w:rPr>
          <w:b/>
          <w:bCs/>
          <w:color w:val="000000"/>
          <w:spacing w:val="0"/>
          <w:w w:val="100"/>
          <w:position w:val="0"/>
        </w:rPr>
        <w:t>公允价值变动收益</w:t>
      </w:r>
      <w:bookmarkEnd w:id="1753"/>
    </w:p>
    <w:tbl>
      <w:tblPr>
        <w:tblOverlap w:val="never"/>
        <w:jc w:val="center"/>
        <w:tblLayout w:type="fixed"/>
      </w:tblPr>
      <w:tblGrid>
        <w:gridCol w:w="5323"/>
        <w:gridCol w:w="2208"/>
        <w:gridCol w:w="2246"/>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以公允价值计量且其变动计入当期损益的金融资产产生的 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投资性房地产产生的公允价值变动损益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1,508,975.00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1,426,095.00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80,957,704.16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1,426,095.00</w:t>
            </w:r>
          </w:p>
        </w:tc>
      </w:tr>
    </w:tbl>
    <w:p>
      <w:pPr>
        <w:widowControl w:val="0"/>
        <w:spacing w:after="139" w:line="1" w:lineRule="exact"/>
      </w:pPr>
    </w:p>
    <w:p>
      <w:pPr>
        <w:pStyle w:val="Style40"/>
        <w:keepNext w:val="0"/>
        <w:keepLines w:val="0"/>
        <w:widowControl w:val="0"/>
        <w:shd w:val="clear" w:color="auto" w:fill="auto"/>
        <w:bidi w:val="0"/>
        <w:spacing w:before="0" w:after="0" w:line="240" w:lineRule="auto"/>
        <w:ind w:left="475" w:right="0" w:firstLine="0"/>
        <w:jc w:val="left"/>
      </w:pPr>
      <w:bookmarkStart w:id="1754" w:name="bookmark1754"/>
      <w:r>
        <w:rPr>
          <w:b/>
          <w:bCs/>
          <w:color w:val="000000"/>
          <w:spacing w:val="0"/>
          <w:w w:val="100"/>
          <w:position w:val="0"/>
        </w:rPr>
        <w:t>注释</w:t>
      </w:r>
      <w:r>
        <w:rPr>
          <w:rFonts w:ascii="Times New Roman" w:eastAsia="Times New Roman" w:hAnsi="Times New Roman" w:cs="Times New Roman"/>
          <w:b/>
          <w:bCs/>
          <w:color w:val="000000"/>
          <w:spacing w:val="0"/>
          <w:w w:val="100"/>
          <w:position w:val="0"/>
        </w:rPr>
        <w:t>44</w:t>
      </w:r>
      <w:r>
        <w:rPr>
          <w:b/>
          <w:bCs/>
          <w:color w:val="000000"/>
          <w:spacing w:val="0"/>
          <w:w w:val="100"/>
          <w:position w:val="0"/>
        </w:rPr>
        <w:t>.</w:t>
      </w:r>
      <w:r>
        <w:rPr>
          <w:b/>
          <w:bCs/>
          <w:color w:val="000000"/>
          <w:spacing w:val="0"/>
          <w:w w:val="100"/>
          <w:position w:val="0"/>
        </w:rPr>
        <w:t>资产处置收益</w:t>
      </w:r>
      <w:bookmarkEnd w:id="1754"/>
    </w:p>
    <w:tbl>
      <w:tblPr>
        <w:tblOverlap w:val="never"/>
        <w:jc w:val="center"/>
        <w:tblLayout w:type="fixed"/>
      </w:tblPr>
      <w:tblGrid>
        <w:gridCol w:w="3269"/>
        <w:gridCol w:w="3240"/>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140,475.13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127,935.18</w:t>
            </w: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140,475.13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127,935.18</w:t>
            </w:r>
            <w:r>
              <w:rPr>
                <w:color w:val="000000"/>
                <w:spacing w:val="0"/>
                <w:w w:val="100"/>
                <w:position w:val="0"/>
                <w:sz w:val="19"/>
                <w:szCs w:val="19"/>
              </w:rPr>
              <w:t>)</w:t>
            </w:r>
          </w:p>
        </w:tc>
      </w:tr>
    </w:tbl>
    <w:p>
      <w:pPr>
        <w:widowControl w:val="0"/>
        <w:spacing w:after="139" w:line="1" w:lineRule="exact"/>
      </w:pPr>
    </w:p>
    <w:p>
      <w:pPr>
        <w:pStyle w:val="Style40"/>
        <w:keepNext w:val="0"/>
        <w:keepLines w:val="0"/>
        <w:widowControl w:val="0"/>
        <w:shd w:val="clear" w:color="auto" w:fill="auto"/>
        <w:bidi w:val="0"/>
        <w:spacing w:before="0" w:after="0" w:line="240" w:lineRule="auto"/>
        <w:ind w:left="475" w:right="0" w:firstLine="0"/>
        <w:jc w:val="left"/>
      </w:pPr>
      <w:bookmarkStart w:id="1755" w:name="bookmark1755"/>
      <w:r>
        <w:rPr>
          <w:b/>
          <w:bCs/>
          <w:color w:val="000000"/>
          <w:spacing w:val="0"/>
          <w:w w:val="100"/>
          <w:position w:val="0"/>
        </w:rPr>
        <w:t>注释</w:t>
      </w:r>
      <w:r>
        <w:rPr>
          <w:rFonts w:ascii="Times New Roman" w:eastAsia="Times New Roman" w:hAnsi="Times New Roman" w:cs="Times New Roman"/>
          <w:b/>
          <w:bCs/>
          <w:color w:val="000000"/>
          <w:spacing w:val="0"/>
          <w:w w:val="100"/>
          <w:position w:val="0"/>
        </w:rPr>
        <w:t>45</w:t>
      </w:r>
      <w:r>
        <w:rPr>
          <w:b/>
          <w:bCs/>
          <w:color w:val="000000"/>
          <w:spacing w:val="0"/>
          <w:w w:val="100"/>
          <w:position w:val="0"/>
        </w:rPr>
        <w:t>.</w:t>
      </w:r>
      <w:r>
        <w:rPr>
          <w:b/>
          <w:bCs/>
          <w:color w:val="000000"/>
          <w:spacing w:val="0"/>
          <w:w w:val="100"/>
          <w:position w:val="0"/>
        </w:rPr>
        <w:t>营业外收入</w:t>
      </w:r>
      <w:bookmarkEnd w:id="1755"/>
    </w:p>
    <w:tbl>
      <w:tblPr>
        <w:tblOverlap w:val="never"/>
        <w:jc w:val="center"/>
        <w:tblLayout w:type="fixed"/>
      </w:tblPr>
      <w:tblGrid>
        <w:gridCol w:w="2909"/>
        <w:gridCol w:w="2280"/>
        <w:gridCol w:w="2285"/>
        <w:gridCol w:w="2304"/>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计入当期非经常性损益 的金额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斯诺实业原股东豁免利息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rFonts w:ascii="Times New Roman" w:eastAsia="Times New Roman" w:hAnsi="Times New Roman" w:cs="Times New Roman"/>
                <w:color w:val="000000"/>
                <w:spacing w:val="0"/>
                <w:w w:val="100"/>
                <w:position w:val="0"/>
                <w:sz w:val="19"/>
                <w:szCs w:val="19"/>
              </w:rPr>
              <w:t>2,056,877.09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rFonts w:ascii="Times New Roman" w:eastAsia="Times New Roman" w:hAnsi="Times New Roman" w:cs="Times New Roman"/>
                <w:color w:val="000000"/>
                <w:spacing w:val="0"/>
                <w:w w:val="100"/>
                <w:position w:val="0"/>
                <w:sz w:val="19"/>
                <w:szCs w:val="19"/>
              </w:rPr>
              <w:t>2,056,877.09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与日常活动无关的政府补助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192,853.02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rFonts w:ascii="Times New Roman" w:eastAsia="Times New Roman" w:hAnsi="Times New Roman" w:cs="Times New Roman"/>
                <w:color w:val="000000"/>
                <w:spacing w:val="0"/>
                <w:w w:val="100"/>
                <w:position w:val="0"/>
                <w:sz w:val="19"/>
                <w:szCs w:val="19"/>
              </w:rPr>
              <w:t>39,208.54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142,652.13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39,208.54</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rFonts w:ascii="Times New Roman" w:eastAsia="Times New Roman" w:hAnsi="Times New Roman" w:cs="Times New Roman"/>
                <w:color w:val="000000"/>
                <w:spacing w:val="0"/>
                <w:w w:val="100"/>
                <w:position w:val="0"/>
                <w:sz w:val="19"/>
                <w:szCs w:val="19"/>
              </w:rPr>
              <w:t>2,096,085.63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9"/>
                <w:szCs w:val="19"/>
              </w:rPr>
            </w:pPr>
            <w:r>
              <w:rPr>
                <w:rFonts w:ascii="Times New Roman" w:eastAsia="Times New Roman" w:hAnsi="Times New Roman" w:cs="Times New Roman"/>
                <w:color w:val="000000"/>
                <w:spacing w:val="0"/>
                <w:w w:val="100"/>
                <w:position w:val="0"/>
                <w:sz w:val="19"/>
                <w:szCs w:val="19"/>
              </w:rPr>
              <w:t>335,505.15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9"/>
                <w:szCs w:val="19"/>
              </w:rPr>
            </w:pPr>
            <w:r>
              <w:rPr>
                <w:rFonts w:ascii="Times New Roman" w:eastAsia="Times New Roman" w:hAnsi="Times New Roman" w:cs="Times New Roman"/>
                <w:color w:val="000000"/>
                <w:spacing w:val="0"/>
                <w:w w:val="100"/>
                <w:position w:val="0"/>
                <w:sz w:val="19"/>
                <w:szCs w:val="19"/>
              </w:rPr>
              <w:t>2,096,085.63</w:t>
            </w:r>
          </w:p>
        </w:tc>
      </w:tr>
    </w:tbl>
    <w:p>
      <w:pPr>
        <w:widowControl w:val="0"/>
        <w:spacing w:after="139" w:line="1" w:lineRule="exact"/>
      </w:pPr>
    </w:p>
    <w:p>
      <w:pPr>
        <w:pStyle w:val="Style40"/>
        <w:keepNext w:val="0"/>
        <w:keepLines w:val="0"/>
        <w:widowControl w:val="0"/>
        <w:shd w:val="clear" w:color="auto" w:fill="auto"/>
        <w:bidi w:val="0"/>
        <w:spacing w:before="0" w:after="0" w:line="240" w:lineRule="auto"/>
        <w:ind w:left="490" w:right="0" w:firstLine="0"/>
        <w:jc w:val="left"/>
      </w:pPr>
      <w:bookmarkStart w:id="1756" w:name="bookmark1756"/>
      <w:r>
        <w:rPr>
          <w:b/>
          <w:bCs/>
          <w:color w:val="000000"/>
          <w:spacing w:val="0"/>
          <w:w w:val="100"/>
          <w:position w:val="0"/>
        </w:rPr>
        <w:t>1 .计入当期损益的政府补助</w:t>
      </w:r>
      <w:bookmarkEnd w:id="1756"/>
    </w:p>
    <w:tbl>
      <w:tblPr>
        <w:tblOverlap w:val="never"/>
        <w:jc w:val="center"/>
        <w:tblLayout w:type="fixed"/>
      </w:tblPr>
      <w:tblGrid>
        <w:gridCol w:w="3389"/>
        <w:gridCol w:w="811"/>
        <w:gridCol w:w="1306"/>
        <w:gridCol w:w="706"/>
        <w:gridCol w:w="1411"/>
        <w:gridCol w:w="600"/>
        <w:gridCol w:w="1555"/>
      </w:tblGrid>
      <w:tr>
        <w:trPr>
          <w:trHeight w:val="643"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补助项目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220"/>
              <w:jc w:val="left"/>
              <w:rPr>
                <w:sz w:val="19"/>
                <w:szCs w:val="19"/>
              </w:rPr>
            </w:pPr>
            <w:r>
              <w:rPr>
                <w:color w:val="000000"/>
                <w:spacing w:val="0"/>
                <w:w w:val="100"/>
                <w:position w:val="0"/>
                <w:sz w:val="19"/>
                <w:szCs w:val="19"/>
              </w:rPr>
              <w:t>与资产相关</w:t>
            </w:r>
          </w:p>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稳岗补贴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173,701.79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46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北京市促进高排放老旧机动车淘汰更新方案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9,151.23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与收益相关</w:t>
            </w:r>
          </w:p>
        </w:tc>
      </w:tr>
      <w:tr>
        <w:trPr>
          <w:trHeight w:val="47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192,853.02</w:t>
            </w:r>
          </w:p>
        </w:tc>
        <w:tc>
          <w:tcPr>
            <w:tcBorders>
              <w:top w:val="single" w:sz="4"/>
              <w:left w:val="single" w:sz="4"/>
            </w:tcBorders>
            <w:shd w:val="clear" w:color="auto" w:fill="FFFFFF"/>
            <w:vAlign w:val="top"/>
          </w:tcPr>
          <w:p>
            <w:pPr>
              <w:widowControl w:val="0"/>
              <w:rPr>
                <w:sz w:val="10"/>
                <w:szCs w:val="10"/>
              </w:rPr>
            </w:pPr>
          </w:p>
        </w:tc>
      </w:tr>
      <w:tr>
        <w:trPr>
          <w:trHeight w:val="600"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57" w:name="bookmark1757"/>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46</w:t>
            </w:r>
            <w:r>
              <w:rPr>
                <w:b/>
                <w:bCs/>
                <w:color w:val="000000"/>
                <w:spacing w:val="0"/>
                <w:w w:val="100"/>
                <w:position w:val="0"/>
                <w:sz w:val="20"/>
                <w:szCs w:val="20"/>
              </w:rPr>
              <w:t>.</w:t>
            </w:r>
            <w:r>
              <w:rPr>
                <w:b/>
                <w:bCs/>
                <w:color w:val="000000"/>
                <w:spacing w:val="0"/>
                <w:w w:val="100"/>
                <w:position w:val="0"/>
                <w:sz w:val="20"/>
                <w:szCs w:val="20"/>
              </w:rPr>
              <w:t>营业外支出</w:t>
            </w:r>
            <w:bookmarkEnd w:id="1757"/>
          </w:p>
        </w:tc>
      </w:tr>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计入本期非经常性损益 的金额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预计负债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7,000,000.00</w:t>
            </w: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艾派克森案件赔偿款</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2,960,767.76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罚款支出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306,414.92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306,414.92</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196,493.74</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966,718.35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196,493.74</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389"/>
        <w:gridCol w:w="2117"/>
        <w:gridCol w:w="2117"/>
        <w:gridCol w:w="2155"/>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4" w:lineRule="exact"/>
              <w:ind w:left="0" w:right="0" w:firstLine="0"/>
              <w:jc w:val="center"/>
              <w:rPr>
                <w:sz w:val="19"/>
                <w:szCs w:val="19"/>
              </w:rPr>
            </w:pPr>
            <w:r>
              <w:rPr>
                <w:color w:val="000000"/>
                <w:spacing w:val="0"/>
                <w:w w:val="100"/>
                <w:position w:val="0"/>
                <w:sz w:val="19"/>
                <w:szCs w:val="19"/>
              </w:rPr>
              <w:t>计入本期非经常性损益 的金额</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502,908.66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3,072,513.89</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502,908.66</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pPr>
      <w:bookmarkStart w:id="1758" w:name="bookmark1758"/>
      <w:bookmarkStart w:id="1759" w:name="bookmark1759"/>
      <w:bookmarkStart w:id="1760" w:name="bookmark1760"/>
      <w:r>
        <w:rPr>
          <w:color w:val="000000"/>
          <w:spacing w:val="0"/>
          <w:w w:val="100"/>
          <w:position w:val="0"/>
        </w:rPr>
        <w:t>注释</w:t>
      </w:r>
      <w:r>
        <w:rPr>
          <w:rFonts w:ascii="Times New Roman" w:eastAsia="Times New Roman" w:hAnsi="Times New Roman" w:cs="Times New Roman"/>
          <w:color w:val="000000"/>
          <w:spacing w:val="0"/>
          <w:w w:val="100"/>
          <w:position w:val="0"/>
        </w:rPr>
        <w:t>47</w:t>
      </w:r>
      <w:r>
        <w:rPr>
          <w:color w:val="000000"/>
          <w:spacing w:val="0"/>
          <w:w w:val="100"/>
          <w:position w:val="0"/>
        </w:rPr>
        <w:t>.</w:t>
      </w:r>
      <w:r>
        <w:rPr>
          <w:color w:val="000000"/>
          <w:spacing w:val="0"/>
          <w:w w:val="100"/>
          <w:position w:val="0"/>
        </w:rPr>
        <w:t>所得税费用</w:t>
      </w:r>
      <w:bookmarkEnd w:id="1758"/>
      <w:bookmarkEnd w:id="1759"/>
      <w:bookmarkEnd w:id="1760"/>
    </w:p>
    <w:p>
      <w:pPr>
        <w:pStyle w:val="Style64"/>
        <w:keepNext/>
        <w:keepLines/>
        <w:widowControl w:val="0"/>
        <w:pBdr>
          <w:bottom w:val="single" w:sz="4" w:space="0" w:color="auto"/>
        </w:pBdr>
        <w:shd w:val="clear" w:color="auto" w:fill="auto"/>
        <w:bidi w:val="0"/>
        <w:spacing w:before="0" w:after="280" w:line="240" w:lineRule="auto"/>
        <w:ind w:left="0" w:right="0" w:firstLine="480"/>
        <w:jc w:val="left"/>
        <w:rPr>
          <w:sz w:val="20"/>
          <w:szCs w:val="20"/>
        </w:rPr>
      </w:pPr>
      <w:bookmarkStart w:id="1761" w:name="bookmark1761"/>
      <w:bookmarkStart w:id="1762" w:name="bookmark1762"/>
      <w:bookmarkStart w:id="1763" w:name="bookmark1763"/>
      <w:r>
        <w:rPr>
          <w:color w:val="000000"/>
          <w:spacing w:val="0"/>
          <w:w w:val="100"/>
          <w:position w:val="0"/>
          <w:sz w:val="20"/>
          <w:szCs w:val="20"/>
        </w:rPr>
        <w:t>1.</w:t>
      </w:r>
      <w:r>
        <w:rPr>
          <w:color w:val="000000"/>
          <w:spacing w:val="0"/>
          <w:w w:val="100"/>
          <w:position w:val="0"/>
          <w:sz w:val="20"/>
          <w:szCs w:val="20"/>
        </w:rPr>
        <w:t>所得税费用表</w:t>
      </w:r>
      <w:bookmarkEnd w:id="1761"/>
      <w:bookmarkEnd w:id="1762"/>
      <w:bookmarkEnd w:id="1763"/>
    </w:p>
    <w:tbl>
      <w:tblPr>
        <w:tblOverlap w:val="never"/>
        <w:jc w:val="center"/>
        <w:tblLayout w:type="fixed"/>
      </w:tblPr>
      <w:tblGrid>
        <w:gridCol w:w="3202"/>
        <w:gridCol w:w="3197"/>
        <w:gridCol w:w="3259"/>
      </w:tblGrid>
      <w:tr>
        <w:trPr>
          <w:trHeight w:val="3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left w:val="single" w:sz="4"/>
            </w:tcBorders>
            <w:shd w:val="clear" w:color="auto" w:fill="FFFFFF"/>
            <w:vAlign w:val="top"/>
          </w:tcPr>
          <w:p>
            <w:pPr>
              <w:pStyle w:val="Style2"/>
              <w:keepNext w:val="0"/>
              <w:keepLines w:val="0"/>
              <w:widowControl w:val="0"/>
              <w:shd w:val="clear" w:color="auto" w:fill="auto"/>
              <w:tabs>
                <w:tab w:pos="1128" w:val="left"/>
              </w:tabs>
              <w:bidi w:val="0"/>
              <w:spacing w:before="0" w:after="0" w:line="240" w:lineRule="auto"/>
              <w:ind w:left="0" w:right="0" w:firstLine="0"/>
              <w:jc w:val="both"/>
              <w:rPr>
                <w:sz w:val="19"/>
                <w:szCs w:val="19"/>
              </w:rPr>
            </w:pPr>
            <w:r>
              <w:rPr>
                <w:color w:val="000000"/>
                <w:spacing w:val="0"/>
                <w:w w:val="100"/>
                <w:position w:val="0"/>
                <w:sz w:val="19"/>
                <w:szCs w:val="19"/>
              </w:rPr>
              <w:t>|</w:t>
              <w:tab/>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4,631,901.17</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112" w:val="left"/>
              </w:tabs>
              <w:bidi w:val="0"/>
              <w:spacing w:before="0" w:after="0" w:line="240" w:lineRule="auto"/>
              <w:ind w:left="0" w:right="0" w:firstLine="0"/>
              <w:jc w:val="both"/>
              <w:rPr>
                <w:sz w:val="19"/>
                <w:szCs w:val="19"/>
              </w:rPr>
            </w:pPr>
            <w:r>
              <w:rPr>
                <w:color w:val="000000"/>
                <w:spacing w:val="0"/>
                <w:w w:val="100"/>
                <w:position w:val="0"/>
                <w:sz w:val="19"/>
                <w:szCs w:val="19"/>
              </w:rPr>
              <w:t>|</w:t>
              <w:tab/>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260,032.29</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143,169,449.73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117" w:val="left"/>
              </w:tabs>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5,216,239.25</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138,537,548.56</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117" w:val="left"/>
              </w:tabs>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4,956,206.96</w:t>
            </w:r>
          </w:p>
        </w:tc>
      </w:tr>
      <w:tr>
        <w:trPr>
          <w:trHeight w:val="605"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bookmarkStart w:id="1764" w:name="bookmark1764"/>
            <w:r>
              <w:rPr>
                <w:b/>
                <w:bCs/>
                <w:color w:val="000000"/>
                <w:spacing w:val="0"/>
                <w:w w:val="100"/>
                <w:position w:val="0"/>
                <w:sz w:val="20"/>
                <w:szCs w:val="20"/>
              </w:rPr>
              <w:t>2.</w:t>
            </w:r>
            <w:r>
              <w:rPr>
                <w:b/>
                <w:bCs/>
                <w:color w:val="000000"/>
                <w:spacing w:val="0"/>
                <w:w w:val="100"/>
                <w:position w:val="0"/>
                <w:sz w:val="20"/>
                <w:szCs w:val="20"/>
              </w:rPr>
              <w:t>会计利润与所得税费用调整过程</w:t>
            </w:r>
            <w:bookmarkEnd w:id="1764"/>
          </w:p>
        </w:tc>
      </w:tr>
      <w:tr>
        <w:trPr>
          <w:trHeight w:val="47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r>
      <w:tr>
        <w:trPr>
          <w:trHeight w:val="46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1,924,398,612.34</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按适用税率计算的所得税费用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288,659,791.85</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子公司适用不同税率的影响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9,158,316.57</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调整以前期间所得税的影响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2,891,520.66</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非应税收入的影响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630,000.00</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不可抵扣的成本、费用和损失影响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3,340,111.40</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本期未确认递延所得税资产的可抵扣暂时性差异或可抵扣亏损的影响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169,722,121.34</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研发费加计扣除的影响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9,947,196.78</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所得税减免优惠的影响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312,955.44</w:t>
            </w:r>
            <w:r>
              <w:rPr>
                <w:color w:val="000000"/>
                <w:spacing w:val="0"/>
                <w:w w:val="100"/>
                <w:position w:val="0"/>
                <w:sz w:val="19"/>
                <w:szCs w:val="19"/>
              </w:rPr>
              <w:t>)</w:t>
            </w:r>
          </w:p>
        </w:tc>
      </w:tr>
      <w:tr>
        <w:trPr>
          <w:trHeight w:val="355"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 xml:space="preserve">( </w:t>
            </w:r>
            <w:r>
              <w:rPr>
                <w:rFonts w:ascii="Times New Roman" w:eastAsia="Times New Roman" w:hAnsi="Times New Roman" w:cs="Times New Roman"/>
                <w:color w:val="000000"/>
                <w:spacing w:val="0"/>
                <w:w w:val="100"/>
                <w:position w:val="0"/>
                <w:sz w:val="19"/>
                <w:szCs w:val="19"/>
              </w:rPr>
              <w:t>138,537,548.56</w:t>
            </w:r>
            <w:r>
              <w:rPr>
                <w:color w:val="000000"/>
                <w:spacing w:val="0"/>
                <w:w w:val="100"/>
                <w:position w:val="0"/>
                <w:sz w:val="19"/>
                <w:szCs w:val="19"/>
              </w:rPr>
              <w:t>)</w:t>
            </w:r>
          </w:p>
        </w:tc>
      </w:tr>
    </w:tbl>
    <w:p>
      <w:pPr>
        <w:widowControl w:val="0"/>
        <w:spacing w:after="279" w:line="1" w:lineRule="exact"/>
      </w:pPr>
    </w:p>
    <w:p>
      <w:pPr>
        <w:pStyle w:val="Style46"/>
        <w:keepNext/>
        <w:keepLines/>
        <w:widowControl w:val="0"/>
        <w:pBdr>
          <w:top w:val="single" w:sz="4" w:space="0" w:color="auto"/>
        </w:pBdr>
        <w:shd w:val="clear" w:color="auto" w:fill="auto"/>
        <w:bidi w:val="0"/>
        <w:spacing w:before="0" w:after="160" w:line="240" w:lineRule="auto"/>
        <w:ind w:left="0" w:right="0" w:firstLine="480"/>
        <w:jc w:val="left"/>
      </w:pPr>
      <w:bookmarkStart w:id="1765" w:name="bookmark1765"/>
      <w:bookmarkStart w:id="1766" w:name="bookmark1766"/>
      <w:bookmarkStart w:id="1767" w:name="bookmark1767"/>
      <w:r>
        <w:rPr>
          <w:color w:val="000000"/>
          <w:spacing w:val="0"/>
          <w:w w:val="100"/>
          <w:position w:val="0"/>
        </w:rPr>
        <w:t>注释</w:t>
      </w:r>
      <w:r>
        <w:rPr>
          <w:rFonts w:ascii="Times New Roman" w:eastAsia="Times New Roman" w:hAnsi="Times New Roman" w:cs="Times New Roman"/>
          <w:color w:val="000000"/>
          <w:spacing w:val="0"/>
          <w:w w:val="100"/>
          <w:position w:val="0"/>
        </w:rPr>
        <w:t>48</w:t>
      </w:r>
      <w:r>
        <w:rPr>
          <w:color w:val="000000"/>
          <w:spacing w:val="0"/>
          <w:w w:val="100"/>
          <w:position w:val="0"/>
        </w:rPr>
        <w:t>.</w:t>
      </w:r>
      <w:r>
        <w:rPr>
          <w:color w:val="000000"/>
          <w:spacing w:val="0"/>
          <w:w w:val="100"/>
          <w:position w:val="0"/>
        </w:rPr>
        <w:t>现金流量表附注</w:t>
      </w:r>
      <w:bookmarkEnd w:id="1765"/>
      <w:bookmarkEnd w:id="1766"/>
      <w:bookmarkEnd w:id="1767"/>
    </w:p>
    <w:p>
      <w:pPr>
        <w:pStyle w:val="Style64"/>
        <w:keepNext/>
        <w:keepLines/>
        <w:widowControl w:val="0"/>
        <w:shd w:val="clear" w:color="auto" w:fill="auto"/>
        <w:bidi w:val="0"/>
        <w:spacing w:before="0" w:after="160" w:line="240" w:lineRule="auto"/>
        <w:ind w:left="0" w:right="0" w:firstLine="480"/>
        <w:jc w:val="left"/>
        <w:rPr>
          <w:sz w:val="20"/>
          <w:szCs w:val="20"/>
        </w:rPr>
      </w:pPr>
      <w:bookmarkStart w:id="1768" w:name="bookmark1768"/>
      <w:bookmarkStart w:id="1769" w:name="bookmark1769"/>
      <w:bookmarkStart w:id="1770" w:name="bookmark1770"/>
      <w:r>
        <w:rPr>
          <w:color w:val="000000"/>
          <w:spacing w:val="0"/>
          <w:w w:val="100"/>
          <w:position w:val="0"/>
          <w:sz w:val="20"/>
          <w:szCs w:val="20"/>
        </w:rPr>
        <w:t>1.</w:t>
      </w:r>
      <w:r>
        <w:rPr>
          <w:color w:val="000000"/>
          <w:spacing w:val="0"/>
          <w:w w:val="100"/>
          <w:position w:val="0"/>
          <w:sz w:val="20"/>
          <w:szCs w:val="20"/>
        </w:rPr>
        <w:t>收到其他与经营活动有关的现金</w:t>
      </w:r>
      <w:bookmarkEnd w:id="1768"/>
      <w:bookmarkEnd w:id="1769"/>
      <w:bookmarkEnd w:id="1770"/>
    </w:p>
    <w:tbl>
      <w:tblPr>
        <w:tblOverlap w:val="never"/>
        <w:jc w:val="center"/>
        <w:tblLayout w:type="fixed"/>
      </w:tblPr>
      <w:tblGrid>
        <w:gridCol w:w="3926"/>
        <w:gridCol w:w="2914"/>
        <w:gridCol w:w="2938"/>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8,008,251.81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14,365,201.79</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7,863,164.01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8,165,506.18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583,908,567.44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12,016,854.53</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599,779,983.26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34,547,562.50</w:t>
            </w:r>
          </w:p>
        </w:tc>
      </w:tr>
    </w:tbl>
    <w:p>
      <w:pPr>
        <w:widowControl w:val="0"/>
        <w:spacing w:after="159" w:line="1" w:lineRule="exact"/>
      </w:pPr>
    </w:p>
    <w:p>
      <w:pPr>
        <w:pStyle w:val="Style64"/>
        <w:keepNext/>
        <w:keepLines/>
        <w:widowControl w:val="0"/>
        <w:numPr>
          <w:ilvl w:val="0"/>
          <w:numId w:val="125"/>
        </w:numPr>
        <w:shd w:val="clear" w:color="auto" w:fill="auto"/>
        <w:bidi w:val="0"/>
        <w:spacing w:before="0" w:after="160" w:line="240" w:lineRule="auto"/>
        <w:ind w:left="0" w:right="0" w:firstLine="480"/>
        <w:jc w:val="left"/>
        <w:rPr>
          <w:sz w:val="20"/>
          <w:szCs w:val="20"/>
        </w:r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bookmarkStart w:id="1771" w:name="bookmark1771"/>
      <w:bookmarkStart w:id="1772" w:name="bookmark1772"/>
      <w:bookmarkStart w:id="1773" w:name="bookmark1773"/>
      <w:bookmarkStart w:id="1774" w:name="bookmark1774"/>
      <w:bookmarkEnd w:id="1773"/>
      <w:r>
        <w:rPr>
          <w:color w:val="000000"/>
          <w:spacing w:val="0"/>
          <w:w w:val="100"/>
          <w:position w:val="0"/>
          <w:sz w:val="20"/>
          <w:szCs w:val="20"/>
        </w:rPr>
        <w:t>支付其他与经营活动有关的现金</w:t>
      </w:r>
      <w:bookmarkEnd w:id="1771"/>
      <w:bookmarkEnd w:id="1772"/>
      <w:bookmarkEnd w:id="1774"/>
    </w:p>
    <w:p>
      <w:pPr>
        <w:widowControl w:val="0"/>
        <w:jc w:val="center"/>
        <w:rPr>
          <w:sz w:val="2"/>
          <w:szCs w:val="2"/>
        </w:rPr>
      </w:pPr>
      <w:r>
        <w:drawing>
          <wp:inline>
            <wp:extent cx="1932305" cy="51181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926"/>
        <w:gridCol w:w="931"/>
        <w:gridCol w:w="2026"/>
        <w:gridCol w:w="2894"/>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1930" w:val="left"/>
              </w:tabs>
              <w:bidi w:val="0"/>
              <w:spacing w:before="0" w:after="0" w:line="240" w:lineRule="auto"/>
              <w:ind w:left="0" w:right="0" w:firstLine="0"/>
              <w:jc w:val="right"/>
              <w:rPr>
                <w:sz w:val="19"/>
                <w:szCs w:val="19"/>
              </w:rPr>
            </w:pPr>
            <w:r>
              <w:rPr>
                <w:color w:val="000000"/>
                <w:spacing w:val="0"/>
                <w:w w:val="100"/>
                <w:position w:val="0"/>
                <w:sz w:val="19"/>
                <w:szCs w:val="19"/>
              </w:rPr>
              <w:t>本期发生额</w:t>
              <w:tab/>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费用类支出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109,471,351.65</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104, 940,849. 43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往来款、备用金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1,616,342.21)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9"/>
                <w:szCs w:val="19"/>
              </w:rPr>
            </w:pPr>
            <w:r>
              <w:rPr>
                <w:rFonts w:ascii="Times New Roman" w:eastAsia="Times New Roman" w:hAnsi="Times New Roman" w:cs="Times New Roman"/>
                <w:color w:val="000000"/>
                <w:spacing w:val="0"/>
                <w:w w:val="100"/>
                <w:position w:val="0"/>
                <w:sz w:val="19"/>
                <w:szCs w:val="19"/>
              </w:rPr>
              <w:t>66,013,510.42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手续费及其他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766,878.52</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3,282,459.15</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111,854,572.38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174,236,819. 00</w:t>
            </w:r>
          </w:p>
        </w:tc>
      </w:tr>
      <w:tr>
        <w:trPr>
          <w:trHeight w:val="600"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75" w:name="bookmark1775"/>
            <w:r>
              <w:rPr>
                <w:b/>
                <w:bCs/>
                <w:color w:val="000000"/>
                <w:spacing w:val="0"/>
                <w:w w:val="100"/>
                <w:position w:val="0"/>
                <w:sz w:val="20"/>
                <w:szCs w:val="20"/>
              </w:rPr>
              <w:t>3.</w:t>
            </w:r>
            <w:r>
              <w:rPr>
                <w:b/>
                <w:bCs/>
                <w:color w:val="000000"/>
                <w:spacing w:val="0"/>
                <w:w w:val="100"/>
                <w:position w:val="0"/>
                <w:sz w:val="20"/>
                <w:szCs w:val="20"/>
              </w:rPr>
              <w:t>收到其他与筹资活动有关的现金</w:t>
            </w:r>
            <w:bookmarkEnd w:id="1775"/>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1930" w:val="left"/>
              </w:tabs>
              <w:bidi w:val="0"/>
              <w:spacing w:before="0" w:after="0" w:line="240" w:lineRule="auto"/>
              <w:ind w:left="0" w:right="0" w:firstLine="0"/>
              <w:jc w:val="right"/>
              <w:rPr>
                <w:sz w:val="19"/>
                <w:szCs w:val="19"/>
              </w:rPr>
            </w:pPr>
            <w:r>
              <w:rPr>
                <w:color w:val="000000"/>
                <w:spacing w:val="0"/>
                <w:w w:val="100"/>
                <w:position w:val="0"/>
                <w:sz w:val="19"/>
                <w:szCs w:val="19"/>
              </w:rPr>
              <w:t>本期发生额</w:t>
              <w:tab/>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拆入资金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9,000,000.00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9,000,000.00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86"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76" w:name="bookmark1776"/>
            <w:r>
              <w:rPr>
                <w:b/>
                <w:bCs/>
                <w:color w:val="000000"/>
                <w:spacing w:val="0"/>
                <w:w w:val="100"/>
                <w:position w:val="0"/>
                <w:sz w:val="20"/>
                <w:szCs w:val="20"/>
              </w:rPr>
              <w:t>4,</w:t>
            </w:r>
            <w:r>
              <w:rPr>
                <w:b/>
                <w:bCs/>
                <w:color w:val="000000"/>
                <w:spacing w:val="0"/>
                <w:w w:val="100"/>
                <w:position w:val="0"/>
                <w:sz w:val="20"/>
                <w:szCs w:val="20"/>
              </w:rPr>
              <w:t>支付其他与筹资活动有关的现金</w:t>
            </w:r>
            <w:bookmarkEnd w:id="1776"/>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1930" w:val="left"/>
              </w:tabs>
              <w:bidi w:val="0"/>
              <w:spacing w:before="0" w:after="0" w:line="240" w:lineRule="auto"/>
              <w:ind w:left="0" w:right="0" w:firstLine="0"/>
              <w:jc w:val="right"/>
              <w:rPr>
                <w:sz w:val="19"/>
                <w:szCs w:val="19"/>
              </w:rPr>
            </w:pPr>
            <w:r>
              <w:rPr>
                <w:color w:val="000000"/>
                <w:spacing w:val="0"/>
                <w:w w:val="100"/>
                <w:position w:val="0"/>
                <w:sz w:val="19"/>
                <w:szCs w:val="19"/>
              </w:rPr>
              <w:t>本期发生额</w:t>
              <w:tab/>
            </w:r>
            <w:r>
              <w:rPr>
                <w:color w:val="000000"/>
                <w:spacing w:val="0"/>
                <w:w w:val="100"/>
                <w:position w:val="0"/>
                <w:sz w:val="19"/>
                <w:szCs w:val="19"/>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支付给少数股东减资款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371,695.56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派发现金股利手续费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33,052. 44</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支付银行承兑汇票、信用证保证金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9"/>
                <w:szCs w:val="19"/>
              </w:rPr>
            </w:pPr>
            <w:r>
              <w:rPr>
                <w:rFonts w:ascii="Times New Roman" w:eastAsia="Times New Roman" w:hAnsi="Times New Roman" w:cs="Times New Roman"/>
                <w:color w:val="000000"/>
                <w:spacing w:val="0"/>
                <w:w w:val="100"/>
                <w:position w:val="0"/>
                <w:sz w:val="19"/>
                <w:szCs w:val="19"/>
              </w:rPr>
              <w:t>65,276,361.12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股权激励回购款</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45,891,765.00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1,979,087.50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偿还拆入资金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7,000,000.00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9"/>
                <w:szCs w:val="19"/>
              </w:rPr>
            </w:pPr>
            <w:r>
              <w:rPr>
                <w:color w:val="000000"/>
                <w:spacing w:val="0"/>
                <w:w w:val="100"/>
                <w:position w:val="0"/>
                <w:sz w:val="19"/>
                <w:szCs w:val="19"/>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52,891,765.00</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9"/>
                <w:szCs w:val="19"/>
              </w:rPr>
            </w:pPr>
            <w:r>
              <w:rPr>
                <w:rFonts w:ascii="Times New Roman" w:eastAsia="Times New Roman" w:hAnsi="Times New Roman" w:cs="Times New Roman"/>
                <w:color w:val="000000"/>
                <w:spacing w:val="0"/>
                <w:w w:val="100"/>
                <w:position w:val="0"/>
                <w:sz w:val="19"/>
                <w:szCs w:val="19"/>
              </w:rPr>
              <w:t>67,660, 196.62</w:t>
            </w:r>
          </w:p>
        </w:tc>
      </w:tr>
      <w:tr>
        <w:trPr>
          <w:trHeight w:val="1051"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480"/>
              <w:jc w:val="left"/>
              <w:rPr>
                <w:sz w:val="20"/>
                <w:szCs w:val="20"/>
              </w:rPr>
            </w:pPr>
            <w:bookmarkStart w:id="1777" w:name="bookmark1777"/>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w:t>
            </w:r>
            <w:r>
              <w:rPr>
                <w:b/>
                <w:bCs/>
                <w:color w:val="000000"/>
                <w:spacing w:val="0"/>
                <w:w w:val="100"/>
                <w:position w:val="0"/>
                <w:sz w:val="20"/>
                <w:szCs w:val="20"/>
              </w:rPr>
              <w:t>现金流量表补充资料</w:t>
            </w:r>
            <w:bookmarkEnd w:id="1777"/>
          </w:p>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78" w:name="bookmark1778"/>
            <w:r>
              <w:rPr>
                <w:b/>
                <w:bCs/>
                <w:color w:val="000000"/>
                <w:spacing w:val="0"/>
                <w:w w:val="100"/>
                <w:position w:val="0"/>
                <w:sz w:val="20"/>
                <w:szCs w:val="20"/>
              </w:rPr>
              <w:t>1.</w:t>
            </w:r>
            <w:r>
              <w:rPr>
                <w:b/>
                <w:bCs/>
                <w:color w:val="000000"/>
                <w:spacing w:val="0"/>
                <w:w w:val="100"/>
                <w:position w:val="0"/>
                <w:sz w:val="20"/>
                <w:szCs w:val="20"/>
              </w:rPr>
              <w:t>现金流量表补充资料</w:t>
            </w:r>
            <w:bookmarkEnd w:id="1778"/>
          </w:p>
        </w:tc>
      </w:tr>
      <w:tr>
        <w:trPr>
          <w:trHeight w:val="49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003"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tab/>
            </w:r>
            <w:r>
              <w:rPr>
                <w:color w:val="000000"/>
                <w:spacing w:val="0"/>
                <w:w w:val="100"/>
                <w:position w:val="0"/>
                <w:sz w:val="19"/>
                <w:szCs w:val="19"/>
              </w:rPr>
              <w:t>上期金额</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1,785,861,063.78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301" w:val="left"/>
              </w:tabs>
              <w:bidi w:val="0"/>
              <w:spacing w:before="0" w:after="0" w:line="240" w:lineRule="auto"/>
              <w:ind w:left="0" w:right="0" w:firstLine="0"/>
              <w:jc w:val="left"/>
              <w:rPr>
                <w:sz w:val="19"/>
                <w:szCs w:val="19"/>
              </w:rPr>
            </w:pPr>
            <w:r>
              <w:rPr>
                <w:color w:val="000000"/>
                <w:spacing w:val="0"/>
                <w:w w:val="100"/>
                <w:position w:val="0"/>
                <w:sz w:val="19"/>
                <w:szCs w:val="19"/>
              </w:rPr>
              <w:t>|</w:t>
              <w:tab/>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487,450,980.74</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力加资产减值准备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1,947,094,116.61</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512"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520,465,208.07</w:t>
            </w:r>
          </w:p>
        </w:tc>
      </w:tr>
      <w:tr>
        <w:trPr>
          <w:trHeight w:val="45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15,303,057.33</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589"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10,166,805.84</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38,130,720.03</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555"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23,512,072.06</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14,975,560.99</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766" w:val="left"/>
              </w:tabs>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6,515,551.90</w:t>
            </w:r>
          </w:p>
        </w:tc>
      </w:tr>
      <w:tr>
        <w:trPr>
          <w:trHeight w:val="566"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173" w:lineRule="exact"/>
              <w:ind w:left="0" w:right="0" w:firstLine="0"/>
              <w:jc w:val="left"/>
              <w:rPr>
                <w:sz w:val="19"/>
                <w:szCs w:val="19"/>
              </w:rPr>
            </w:pPr>
            <w:r>
              <w:rPr>
                <w:color w:val="000000"/>
                <w:spacing w:val="0"/>
                <w:w w:val="100"/>
                <w:position w:val="0"/>
                <w:sz w:val="19"/>
                <w:szCs w:val="19"/>
              </w:rPr>
              <w:t>处置固定资产、无形资产和其他长期资产的损失（收益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140,475.13</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72"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w:t>
              <w:tab/>
            </w:r>
            <w:r>
              <w:rPr>
                <w:rFonts w:ascii="Times New Roman" w:eastAsia="Times New Roman" w:hAnsi="Times New Roman" w:cs="Times New Roman"/>
                <w:color w:val="000000"/>
                <w:spacing w:val="0"/>
                <w:w w:val="100"/>
                <w:position w:val="0"/>
                <w:sz w:val="19"/>
                <w:szCs w:val="19"/>
              </w:rPr>
              <w:t>127,935.18</w:t>
            </w:r>
          </w:p>
        </w:tc>
      </w:tr>
      <w:tr>
        <w:trPr>
          <w:trHeight w:val="490" w:hRule="exact"/>
        </w:trPr>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固定资产报废损失（收益以"一”号填列）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25,068.27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558" w:val="left"/>
              </w:tabs>
              <w:bidi w:val="0"/>
              <w:spacing w:before="0" w:after="0" w:line="240" w:lineRule="auto"/>
              <w:ind w:left="0" w:right="0" w:firstLine="0"/>
              <w:jc w:val="left"/>
              <w:rPr>
                <w:sz w:val="19"/>
                <w:szCs w:val="19"/>
              </w:rPr>
            </w:pPr>
            <w:r>
              <w:rPr>
                <w:color w:val="000000"/>
                <w:spacing w:val="0"/>
                <w:w w:val="100"/>
                <w:position w:val="0"/>
                <w:sz w:val="19"/>
                <w:szCs w:val="19"/>
              </w:rPr>
              <w:t>j</w:t>
              <w:tab/>
              <w:t>--</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01"/>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4858"/>
        <w:gridCol w:w="2102"/>
        <w:gridCol w:w="281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公允价值变动损失（收益以“一”号填列）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80,957,704.16</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1,426,095.00</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18,750,671.56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7,723.32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5,184,381.54</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45,847,834.07</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141,982,075.16</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7,394,238.53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1,328,648.58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429,089.25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74,717,386.08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35,661,141.50</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791,792.70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195,197,000.41</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280,457,689.18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84,374,229.89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2,056,877.09</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372,734,837.31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112,590,197.68</w:t>
            </w:r>
            <w:r>
              <w:rPr>
                <w:color w:val="000000"/>
                <w:spacing w:val="0"/>
                <w:w w:val="100"/>
                <w:position w:val="0"/>
                <w:sz w:val="19"/>
                <w:szCs w:val="19"/>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.不涉及现金收支的重大投资和筹资活动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.现金及现金等价物净变动情况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481,820,628.71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9"/>
                <w:szCs w:val="19"/>
              </w:rPr>
            </w:pPr>
            <w:r>
              <w:rPr>
                <w:rFonts w:ascii="Times New Roman" w:eastAsia="Times New Roman" w:hAnsi="Times New Roman" w:cs="Times New Roman"/>
                <w:color w:val="000000"/>
                <w:spacing w:val="0"/>
                <w:w w:val="100"/>
                <w:position w:val="0"/>
                <w:sz w:val="19"/>
                <w:szCs w:val="19"/>
              </w:rPr>
              <w:t>479,900,691.30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9"/>
                <w:szCs w:val="19"/>
              </w:rPr>
            </w:pPr>
            <w:r>
              <w:rPr>
                <w:rFonts w:ascii="Times New Roman" w:eastAsia="Times New Roman" w:hAnsi="Times New Roman" w:cs="Times New Roman"/>
                <w:color w:val="000000"/>
                <w:spacing w:val="0"/>
                <w:w w:val="100"/>
                <w:position w:val="0"/>
                <w:sz w:val="19"/>
                <w:szCs w:val="19"/>
              </w:rPr>
              <w:t>479,900,691.30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9"/>
                <w:szCs w:val="19"/>
              </w:rPr>
            </w:pPr>
            <w:r>
              <w:rPr>
                <w:rFonts w:ascii="Times New Roman" w:eastAsia="Times New Roman" w:hAnsi="Times New Roman" w:cs="Times New Roman"/>
                <w:color w:val="000000"/>
                <w:spacing w:val="0"/>
                <w:w w:val="100"/>
                <w:position w:val="0"/>
                <w:sz w:val="19"/>
                <w:szCs w:val="19"/>
              </w:rPr>
              <w:t>469,539,025.27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减：现金等价物的期初余额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1,919,937.41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10,361,666.03</w:t>
            </w:r>
          </w:p>
        </w:tc>
      </w:tr>
    </w:tbl>
    <w:p>
      <w:pPr>
        <w:pStyle w:val="Style40"/>
        <w:keepNext w:val="0"/>
        <w:keepLines w:val="0"/>
        <w:widowControl w:val="0"/>
        <w:shd w:val="clear" w:color="auto" w:fill="auto"/>
        <w:bidi w:val="0"/>
        <w:spacing w:before="0" w:after="0" w:line="240" w:lineRule="auto"/>
        <w:ind w:left="0" w:right="0" w:firstLine="0"/>
        <w:jc w:val="center"/>
      </w:pPr>
      <w:bookmarkStart w:id="1779" w:name="bookmark1779"/>
      <w:r>
        <w:rPr>
          <w:b/>
          <w:bCs/>
          <w:color w:val="000000"/>
          <w:spacing w:val="0"/>
          <w:w w:val="100"/>
          <w:position w:val="0"/>
        </w:rPr>
        <w:t>2.</w:t>
      </w:r>
      <w:r>
        <w:rPr>
          <w:b/>
          <w:bCs/>
          <w:color w:val="000000"/>
          <w:spacing w:val="0"/>
          <w:w w:val="100"/>
          <w:position w:val="0"/>
        </w:rPr>
        <w:t>本期支付的取得子公司的现金净额</w:t>
      </w:r>
      <w:bookmarkEnd w:id="1779"/>
    </w:p>
    <w:p>
      <w:pPr>
        <w:widowControl w:val="0"/>
        <w:spacing w:after="139" w:line="1" w:lineRule="exact"/>
      </w:pPr>
    </w:p>
    <w:tbl>
      <w:tblPr>
        <w:tblOverlap w:val="never"/>
        <w:jc w:val="center"/>
        <w:tblLayout w:type="fixed"/>
      </w:tblPr>
      <w:tblGrid>
        <w:gridCol w:w="6888"/>
        <w:gridCol w:w="2890"/>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本期发生的企业合并于本期支付的现金或现金等价物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9"/>
                <w:szCs w:val="19"/>
              </w:rPr>
            </w:pPr>
            <w:r>
              <w:rPr>
                <w:rFonts w:ascii="Times New Roman" w:eastAsia="Times New Roman" w:hAnsi="Times New Roman" w:cs="Times New Roman"/>
                <w:color w:val="000000"/>
                <w:spacing w:val="0"/>
                <w:w w:val="100"/>
                <w:position w:val="0"/>
                <w:sz w:val="19"/>
                <w:szCs w:val="19"/>
              </w:rPr>
              <w:t>1,006,356,025.59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9"/>
                <w:szCs w:val="19"/>
              </w:rPr>
            </w:pPr>
            <w:r>
              <w:rPr>
                <w:rFonts w:ascii="Times New Roman" w:eastAsia="Times New Roman" w:hAnsi="Times New Roman" w:cs="Times New Roman"/>
                <w:color w:val="000000"/>
                <w:spacing w:val="0"/>
                <w:w w:val="100"/>
                <w:position w:val="0"/>
                <w:sz w:val="19"/>
                <w:szCs w:val="19"/>
              </w:rPr>
              <w:t>1,006,356,025.59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减：购买日子公司持有的现金及现金等价物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7,155,471.23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7,155,471.23</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取得子公司支付的现金净额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9"/>
                <w:szCs w:val="19"/>
              </w:rPr>
            </w:pPr>
            <w:r>
              <w:rPr>
                <w:rFonts w:ascii="Times New Roman" w:eastAsia="Times New Roman" w:hAnsi="Times New Roman" w:cs="Times New Roman"/>
                <w:color w:val="000000"/>
                <w:spacing w:val="0"/>
                <w:w w:val="100"/>
                <w:position w:val="0"/>
                <w:sz w:val="19"/>
                <w:szCs w:val="19"/>
              </w:rPr>
              <w:t>999,200,554.36</w:t>
            </w:r>
          </w:p>
        </w:tc>
      </w:tr>
      <w:tr>
        <w:trPr>
          <w:trHeight w:val="58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780" w:name="bookmark1780"/>
            <w:r>
              <w:rPr>
                <w:b/>
                <w:bCs/>
                <w:color w:val="000000"/>
                <w:spacing w:val="0"/>
                <w:w w:val="100"/>
                <w:position w:val="0"/>
                <w:sz w:val="20"/>
                <w:szCs w:val="20"/>
              </w:rPr>
              <w:t>3,</w:t>
            </w:r>
            <w:r>
              <w:rPr>
                <w:b/>
                <w:bCs/>
                <w:color w:val="000000"/>
                <w:spacing w:val="0"/>
                <w:w w:val="100"/>
                <w:position w:val="0"/>
                <w:sz w:val="20"/>
                <w:szCs w:val="20"/>
              </w:rPr>
              <w:t>本期收到的处置子公司的现金净额</w:t>
            </w:r>
            <w:bookmarkEnd w:id="1780"/>
          </w:p>
        </w:tc>
      </w:tr>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本期处置子公司于本期收到的现金或现金等价物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9"/>
                <w:szCs w:val="19"/>
              </w:rPr>
            </w:pPr>
            <w:r>
              <w:rPr>
                <w:rFonts w:ascii="Times New Roman" w:eastAsia="Times New Roman" w:hAnsi="Times New Roman" w:cs="Times New Roman"/>
                <w:color w:val="000000"/>
                <w:spacing w:val="0"/>
                <w:w w:val="100"/>
                <w:position w:val="0"/>
                <w:sz w:val="19"/>
                <w:szCs w:val="19"/>
              </w:rPr>
              <w:t>103,562,000.00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其中：成都国民天成半导体产业发展有限公司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9"/>
                <w:szCs w:val="19"/>
              </w:rPr>
            </w:pPr>
            <w:r>
              <w:rPr>
                <w:rFonts w:ascii="Times New Roman" w:eastAsia="Times New Roman" w:hAnsi="Times New Roman" w:cs="Times New Roman"/>
                <w:color w:val="000000"/>
                <w:spacing w:val="0"/>
                <w:w w:val="100"/>
                <w:position w:val="0"/>
                <w:sz w:val="19"/>
                <w:szCs w:val="19"/>
              </w:rPr>
              <w:t>103,562,000.00</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tbl>
      <w:tblPr>
        <w:tblOverlap w:val="never"/>
        <w:jc w:val="center"/>
        <w:tblLayout w:type="fixed"/>
      </w:tblPr>
      <w:tblGrid>
        <w:gridCol w:w="6888"/>
        <w:gridCol w:w="2890"/>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减：丧失控制权日子公司持有的现金及现金等价物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9"/>
                <w:szCs w:val="19"/>
              </w:rPr>
            </w:pPr>
            <w:r>
              <w:rPr>
                <w:rFonts w:ascii="Times New Roman" w:eastAsia="Times New Roman" w:hAnsi="Times New Roman" w:cs="Times New Roman"/>
                <w:color w:val="000000"/>
                <w:spacing w:val="0"/>
                <w:w w:val="100"/>
                <w:position w:val="0"/>
                <w:sz w:val="19"/>
                <w:szCs w:val="19"/>
              </w:rPr>
              <w:t>33,331,484.21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其中：成都国民天成半导体产业发展有限公司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9"/>
                <w:szCs w:val="19"/>
              </w:rPr>
            </w:pPr>
            <w:r>
              <w:rPr>
                <w:rFonts w:ascii="Times New Roman" w:eastAsia="Times New Roman" w:hAnsi="Times New Roman" w:cs="Times New Roman"/>
                <w:color w:val="000000"/>
                <w:spacing w:val="0"/>
                <w:w w:val="100"/>
                <w:position w:val="0"/>
                <w:sz w:val="19"/>
                <w:szCs w:val="19"/>
              </w:rPr>
              <w:t>33,331,484.21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处置子公司收到的现金净额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9"/>
                <w:szCs w:val="19"/>
              </w:rPr>
            </w:pPr>
            <w:r>
              <w:rPr>
                <w:rFonts w:ascii="Times New Roman" w:eastAsia="Times New Roman" w:hAnsi="Times New Roman" w:cs="Times New Roman"/>
                <w:color w:val="000000"/>
                <w:spacing w:val="0"/>
                <w:w w:val="100"/>
                <w:position w:val="0"/>
                <w:sz w:val="19"/>
                <w:szCs w:val="19"/>
              </w:rPr>
              <w:t>70,230,515.79</w:t>
            </w:r>
          </w:p>
        </w:tc>
      </w:tr>
    </w:tbl>
    <w:p>
      <w:pPr>
        <w:pStyle w:val="Style40"/>
        <w:keepNext w:val="0"/>
        <w:keepLines w:val="0"/>
        <w:widowControl w:val="0"/>
        <w:shd w:val="clear" w:color="auto" w:fill="auto"/>
        <w:bidi w:val="0"/>
        <w:spacing w:before="0" w:after="0" w:line="240" w:lineRule="auto"/>
        <w:ind w:left="470" w:right="0" w:firstLine="0"/>
        <w:jc w:val="left"/>
      </w:pPr>
      <w:bookmarkStart w:id="1781" w:name="bookmark1781"/>
      <w:r>
        <w:rPr>
          <w:b/>
          <w:bCs/>
          <w:color w:val="000000"/>
          <w:spacing w:val="0"/>
          <w:w w:val="100"/>
          <w:position w:val="0"/>
        </w:rPr>
        <w:t>4.</w:t>
      </w:r>
      <w:r>
        <w:rPr>
          <w:b/>
          <w:bCs/>
          <w:color w:val="000000"/>
          <w:spacing w:val="0"/>
          <w:w w:val="100"/>
          <w:position w:val="0"/>
        </w:rPr>
        <w:t>现金和现金等价物的构成</w:t>
      </w:r>
      <w:bookmarkEnd w:id="1781"/>
    </w:p>
    <w:p>
      <w:pPr>
        <w:widowControl w:val="0"/>
        <w:spacing w:after="139" w:line="1" w:lineRule="exact"/>
      </w:pPr>
    </w:p>
    <w:p>
      <w:pPr>
        <w:widowControl w:val="0"/>
        <w:spacing w:line="1" w:lineRule="exact"/>
      </w:pPr>
    </w:p>
    <w:tbl>
      <w:tblPr>
        <w:tblOverlap w:val="never"/>
        <w:jc w:val="center"/>
        <w:tblLayout w:type="fixed"/>
      </w:tblPr>
      <w:tblGrid>
        <w:gridCol w:w="5323"/>
        <w:gridCol w:w="2208"/>
        <w:gridCol w:w="2246"/>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481,820,628.71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479,900,691.30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124,879.22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220,552.95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482,900,139.67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479,680,138.35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481,820,628.71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9"/>
                <w:szCs w:val="19"/>
              </w:rPr>
            </w:pPr>
            <w:r>
              <w:rPr>
                <w:rFonts w:ascii="Times New Roman" w:eastAsia="Times New Roman" w:hAnsi="Times New Roman" w:cs="Times New Roman"/>
                <w:color w:val="000000"/>
                <w:spacing w:val="0"/>
                <w:w w:val="100"/>
                <w:position w:val="0"/>
                <w:sz w:val="19"/>
                <w:szCs w:val="19"/>
              </w:rPr>
              <w:t>479,900,691.30</w:t>
            </w:r>
          </w:p>
        </w:tc>
      </w:tr>
    </w:tbl>
    <w:p>
      <w:pPr>
        <w:pStyle w:val="Style40"/>
        <w:keepNext w:val="0"/>
        <w:keepLines w:val="0"/>
        <w:widowControl w:val="0"/>
        <w:shd w:val="clear" w:color="auto" w:fill="auto"/>
        <w:bidi w:val="0"/>
        <w:spacing w:before="0" w:after="0" w:line="240" w:lineRule="auto"/>
        <w:ind w:left="475" w:right="0" w:firstLine="0"/>
        <w:jc w:val="left"/>
      </w:pPr>
      <w:bookmarkStart w:id="1782" w:name="bookmark1782"/>
      <w:r>
        <w:rPr>
          <w:b/>
          <w:bCs/>
          <w:color w:val="000000"/>
          <w:spacing w:val="0"/>
          <w:w w:val="100"/>
          <w:position w:val="0"/>
        </w:rPr>
        <w:t>注释</w:t>
      </w:r>
      <w:r>
        <w:rPr>
          <w:rFonts w:ascii="Times New Roman" w:eastAsia="Times New Roman" w:hAnsi="Times New Roman" w:cs="Times New Roman"/>
          <w:b/>
          <w:bCs/>
          <w:color w:val="000000"/>
          <w:spacing w:val="0"/>
          <w:w w:val="100"/>
          <w:position w:val="0"/>
        </w:rPr>
        <w:t>50</w:t>
      </w:r>
      <w:r>
        <w:rPr>
          <w:b/>
          <w:bCs/>
          <w:color w:val="000000"/>
          <w:spacing w:val="0"/>
          <w:w w:val="100"/>
          <w:position w:val="0"/>
        </w:rPr>
        <w:t>.</w:t>
      </w:r>
      <w:r>
        <w:rPr>
          <w:b/>
          <w:bCs/>
          <w:color w:val="000000"/>
          <w:spacing w:val="0"/>
          <w:w w:val="100"/>
          <w:position w:val="0"/>
        </w:rPr>
        <w:t>所有权或使用权受到限制的资产</w:t>
      </w:r>
      <w:bookmarkEnd w:id="1782"/>
    </w:p>
    <w:p>
      <w:pPr>
        <w:widowControl w:val="0"/>
        <w:spacing w:after="139" w:line="1" w:lineRule="exact"/>
      </w:pPr>
    </w:p>
    <w:p>
      <w:pPr>
        <w:widowControl w:val="0"/>
        <w:spacing w:line="1" w:lineRule="exact"/>
      </w:pPr>
    </w:p>
    <w:tbl>
      <w:tblPr>
        <w:tblOverlap w:val="never"/>
        <w:jc w:val="center"/>
        <w:tblLayout w:type="fixed"/>
      </w:tblPr>
      <w:tblGrid>
        <w:gridCol w:w="1781"/>
        <w:gridCol w:w="2251"/>
        <w:gridCol w:w="5746"/>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受限原因</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1,213,390.18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本公司之控股子公司深圳市斯诺实业有限公司因有关债务纠纷事 宜被他人起诉，法院冻结部分账户资金。</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602,700,020.47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质押贷款</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9"/>
                <w:szCs w:val="19"/>
              </w:rPr>
            </w:pPr>
            <w:r>
              <w:rPr>
                <w:rFonts w:ascii="Times New Roman" w:eastAsia="Times New Roman" w:hAnsi="Times New Roman" w:cs="Times New Roman"/>
                <w:color w:val="000000"/>
                <w:spacing w:val="0"/>
                <w:w w:val="100"/>
                <w:position w:val="0"/>
                <w:sz w:val="19"/>
                <w:szCs w:val="19"/>
              </w:rPr>
              <w:t>3,375,233.88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抵押贷款</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607,288,644.53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75" w:right="0" w:firstLine="0"/>
        <w:jc w:val="left"/>
      </w:pPr>
      <w:bookmarkStart w:id="1783" w:name="bookmark1783"/>
      <w:r>
        <w:rPr>
          <w:color w:val="000000"/>
          <w:spacing w:val="0"/>
          <w:w w:val="100"/>
          <w:position w:val="0"/>
        </w:rPr>
        <w:t>抵押借款项目的说明:</w:t>
      </w:r>
      <w:bookmarkEnd w:id="1783"/>
    </w:p>
    <w:p>
      <w:pPr>
        <w:widowControl w:val="0"/>
        <w:spacing w:after="139" w:line="1" w:lineRule="exact"/>
      </w:pPr>
    </w:p>
    <w:p>
      <w:pPr>
        <w:pStyle w:val="Style85"/>
        <w:keepNext w:val="0"/>
        <w:keepLines w:val="0"/>
        <w:widowControl w:val="0"/>
        <w:shd w:val="clear" w:color="auto" w:fill="auto"/>
        <w:bidi w:val="0"/>
        <w:spacing w:before="0" w:after="140" w:line="240" w:lineRule="auto"/>
        <w:ind w:left="0" w:right="0" w:firstLine="480"/>
        <w:jc w:val="both"/>
        <w:rPr>
          <w:sz w:val="20"/>
          <w:szCs w:val="20"/>
        </w:rPr>
      </w:pPr>
      <w:bookmarkStart w:id="1784" w:name="bookmark178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、本公司以子公司斯诺实业享有的付款人为深圳市沃特玛电池有限公司及其关联公司的全部应收账</w:t>
      </w:r>
      <w:bookmarkEnd w:id="1784"/>
    </w:p>
    <w:p>
      <w:pPr>
        <w:pStyle w:val="Style85"/>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款为质押，取得中信银行股份有限公司深圳分行景田支行担保债权最高额限度为人民币</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 xml:space="preserve">亿元，本期实 </w:t>
      </w:r>
      <w:r>
        <w:rPr>
          <w:color w:val="000000"/>
          <w:spacing w:val="0"/>
          <w:w w:val="100"/>
          <w:position w:val="0"/>
          <w:sz w:val="20"/>
          <w:szCs w:val="20"/>
        </w:rPr>
        <w:t>际取得中信银行股份有限公司深圳分行景田支行借款人民币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亿元，借款期限为</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日至</w:t>
      </w:r>
    </w:p>
    <w:p>
      <w:pPr>
        <w:pStyle w:val="Style85"/>
        <w:keepNext w:val="0"/>
        <w:keepLines w:val="0"/>
        <w:widowControl w:val="0"/>
        <w:shd w:val="clear" w:color="auto" w:fill="auto"/>
        <w:bidi w:val="0"/>
        <w:spacing w:before="0" w:after="1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日，该借款余额为人民币</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亿元。</w:t>
      </w:r>
    </w:p>
    <w:p>
      <w:pPr>
        <w:pStyle w:val="Style85"/>
        <w:keepNext w:val="0"/>
        <w:keepLines w:val="0"/>
        <w:widowControl w:val="0"/>
        <w:shd w:val="clear" w:color="auto" w:fill="auto"/>
        <w:bidi w:val="0"/>
        <w:spacing w:before="0" w:after="140" w:line="240" w:lineRule="auto"/>
        <w:ind w:left="0" w:right="0" w:firstLine="480"/>
        <w:jc w:val="both"/>
        <w:rPr>
          <w:sz w:val="20"/>
          <w:szCs w:val="20"/>
        </w:rPr>
      </w:pPr>
      <w:bookmarkStart w:id="1785" w:name="bookmark178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、子公司江西斯诺新能源有限公司以固定资产机器设备为抵押，取得新余渝水区下村工业基地管理</w:t>
      </w:r>
      <w:bookmarkEnd w:id="1785"/>
    </w:p>
    <w:p>
      <w:pPr>
        <w:pStyle w:val="Style85"/>
        <w:keepNext w:val="0"/>
        <w:keepLines w:val="0"/>
        <w:widowControl w:val="0"/>
        <w:shd w:val="clear" w:color="auto" w:fill="auto"/>
        <w:bidi w:val="0"/>
        <w:spacing w:before="0" w:after="320" w:line="240" w:lineRule="auto"/>
        <w:ind w:left="0" w:right="0" w:firstLine="0"/>
        <w:jc w:val="left"/>
        <w:rPr>
          <w:sz w:val="20"/>
          <w:szCs w:val="20"/>
        </w:rPr>
      </w:pPr>
      <w:r>
        <w:rPr>
          <w:color w:val="000000"/>
          <w:spacing w:val="0"/>
          <w:w w:val="100"/>
          <w:position w:val="0"/>
          <w:sz w:val="20"/>
          <w:szCs w:val="20"/>
        </w:rPr>
        <w:t>处人民币借款</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借款期限自</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年起至满足优惠政策条款豁免之日，截止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日，该 </w:t>
      </w:r>
      <w:r>
        <w:rPr>
          <w:color w:val="000000"/>
          <w:spacing w:val="0"/>
          <w:w w:val="100"/>
          <w:position w:val="0"/>
          <w:sz w:val="20"/>
          <w:szCs w:val="20"/>
        </w:rPr>
        <w:t>借款余额为人民币</w:t>
      </w:r>
      <w:r>
        <w:rPr>
          <w:rFonts w:ascii="Times New Roman" w:eastAsia="Times New Roman" w:hAnsi="Times New Roman" w:cs="Times New Roman"/>
          <w:color w:val="000000"/>
          <w:spacing w:val="0"/>
          <w:w w:val="100"/>
          <w:position w:val="0"/>
          <w:sz w:val="20"/>
          <w:szCs w:val="20"/>
        </w:rPr>
        <w:t>400</w:t>
      </w:r>
      <w:r>
        <w:rPr>
          <w:color w:val="000000"/>
          <w:spacing w:val="0"/>
          <w:w w:val="100"/>
          <w:position w:val="0"/>
          <w:sz w:val="20"/>
          <w:szCs w:val="20"/>
        </w:rPr>
        <w:t>万元。</w:t>
      </w:r>
    </w:p>
    <w:p>
      <w:pPr>
        <w:pStyle w:val="Style46"/>
        <w:keepNext/>
        <w:keepLines/>
        <w:widowControl w:val="0"/>
        <w:shd w:val="clear" w:color="auto" w:fill="auto"/>
        <w:bidi w:val="0"/>
        <w:spacing w:before="0" w:line="240" w:lineRule="auto"/>
        <w:ind w:left="0" w:right="0" w:firstLine="480"/>
        <w:jc w:val="left"/>
      </w:pPr>
      <w:bookmarkStart w:id="1786" w:name="bookmark1786"/>
      <w:bookmarkStart w:id="1787" w:name="bookmark1787"/>
      <w:bookmarkStart w:id="1788" w:name="bookmark1788"/>
      <w:r>
        <w:rPr>
          <w:color w:val="000000"/>
          <w:spacing w:val="0"/>
          <w:w w:val="100"/>
          <w:position w:val="0"/>
        </w:rPr>
        <w:t>注释</w:t>
      </w:r>
      <w:r>
        <w:rPr>
          <w:rFonts w:ascii="Times New Roman" w:eastAsia="Times New Roman" w:hAnsi="Times New Roman" w:cs="Times New Roman"/>
          <w:color w:val="000000"/>
          <w:spacing w:val="0"/>
          <w:w w:val="100"/>
          <w:position w:val="0"/>
        </w:rPr>
        <w:t>51</w:t>
      </w:r>
      <w:r>
        <w:rPr>
          <w:color w:val="000000"/>
          <w:spacing w:val="0"/>
          <w:w w:val="100"/>
          <w:position w:val="0"/>
        </w:rPr>
        <w:t>.</w:t>
      </w:r>
      <w:r>
        <w:rPr>
          <w:color w:val="000000"/>
          <w:spacing w:val="0"/>
          <w:w w:val="100"/>
          <w:position w:val="0"/>
        </w:rPr>
        <w:t>外币货币性项目</w:t>
      </w:r>
      <w:bookmarkEnd w:id="1786"/>
      <w:bookmarkEnd w:id="1787"/>
      <w:bookmarkEnd w:id="1788"/>
    </w:p>
    <w:p>
      <w:pPr>
        <w:pStyle w:val="Style64"/>
        <w:keepNext/>
        <w:keepLines/>
        <w:widowControl w:val="0"/>
        <w:pBdr>
          <w:bottom w:val="single" w:sz="4" w:space="0" w:color="auto"/>
        </w:pBdr>
        <w:shd w:val="clear" w:color="auto" w:fill="auto"/>
        <w:bidi w:val="0"/>
        <w:spacing w:before="0" w:after="140" w:line="240" w:lineRule="auto"/>
        <w:ind w:left="0" w:right="0" w:firstLine="480"/>
        <w:jc w:val="left"/>
        <w:rPr>
          <w:sz w:val="20"/>
          <w:szCs w:val="20"/>
        </w:rPr>
      </w:pPr>
      <w:bookmarkStart w:id="1789" w:name="bookmark1789"/>
      <w:bookmarkStart w:id="1790" w:name="bookmark1790"/>
      <w:bookmarkStart w:id="1791" w:name="bookmark1791"/>
      <w:r>
        <w:rPr>
          <w:color w:val="000000"/>
          <w:spacing w:val="0"/>
          <w:w w:val="100"/>
          <w:position w:val="0"/>
          <w:sz w:val="20"/>
          <w:szCs w:val="20"/>
        </w:rPr>
        <w:t>1.</w:t>
      </w:r>
      <w:r>
        <w:rPr>
          <w:color w:val="000000"/>
          <w:spacing w:val="0"/>
          <w:w w:val="100"/>
          <w:position w:val="0"/>
          <w:sz w:val="20"/>
          <w:szCs w:val="20"/>
        </w:rPr>
        <w:t>外币货币性项目</w:t>
      </w:r>
      <w:bookmarkEnd w:id="1789"/>
      <w:bookmarkEnd w:id="1790"/>
      <w:bookmarkEnd w:id="1791"/>
    </w:p>
    <w:p>
      <w:pPr>
        <w:widowControl w:val="0"/>
        <w:spacing w:line="1" w:lineRule="exact"/>
        <w:sectPr>
          <w:footnotePr>
            <w:pos w:val="pageBottom"/>
            <w:numFmt w:val="decimal"/>
            <w:numRestart w:val="continuous"/>
          </w:footnotePr>
          <w:pgSz w:w="11900" w:h="16840"/>
          <w:pgMar w:top="1439" w:right="1061" w:bottom="1439" w:left="1061" w:header="0" w:footer="3" w:gutter="0"/>
          <w:cols w:space="720"/>
          <w:noEndnote/>
          <w:rtlGutter w:val="0"/>
          <w:docGrid w:linePitch="360"/>
        </w:sectPr>
      </w:pPr>
      <w:r>
        <mc:AlternateContent>
          <mc:Choice Requires="wps">
            <w:drawing>
              <wp:anchor distT="104775" distB="2540" distL="0" distR="0" simplePos="0" relativeHeight="125829420" behindDoc="0" locked="0" layoutInCell="1" allowOverlap="1">
                <wp:simplePos x="0" y="0"/>
                <wp:positionH relativeFrom="page">
                  <wp:posOffset>1475740</wp:posOffset>
                </wp:positionH>
                <wp:positionV relativeFrom="paragraph">
                  <wp:posOffset>104775</wp:posOffset>
                </wp:positionV>
                <wp:extent cx="267970" cy="158750"/>
                <wp:wrapTopAndBottom/>
                <wp:docPr id="92" name="Shape 92"/>
                <a:graphic xmlns:a="http://schemas.openxmlformats.org/drawingml/2006/main">
                  <a:graphicData uri="http://schemas.microsoft.com/office/word/2010/wordprocessingShape">
                    <wps:wsp>
                      <wps:cNvSpPr txBox="1"/>
                      <wps:spPr>
                        <a:xfrm>
                          <a:ext cx="267970" cy="15875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8" type="#_x0000_t202" style="position:absolute;margin-left:116.2pt;margin-top:8.25pt;width:21.100000000000001pt;height:12.5pt;z-index:-125829333;mso-wrap-distance-left:0;mso-wrap-distance-top:8.25pt;mso-wrap-distance-right:0;mso-wrap-distance-bottom:0.20000000000000001pt;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104775" distB="2540" distL="0" distR="0" simplePos="0" relativeHeight="125829422" behindDoc="0" locked="0" layoutInCell="1" allowOverlap="1">
                <wp:simplePos x="0" y="0"/>
                <wp:positionH relativeFrom="page">
                  <wp:posOffset>3145790</wp:posOffset>
                </wp:positionH>
                <wp:positionV relativeFrom="paragraph">
                  <wp:posOffset>104775</wp:posOffset>
                </wp:positionV>
                <wp:extent cx="267970" cy="158750"/>
                <wp:wrapTopAndBottom/>
                <wp:docPr id="94" name="Shape 94"/>
                <a:graphic xmlns:a="http://schemas.openxmlformats.org/drawingml/2006/main">
                  <a:graphicData uri="http://schemas.microsoft.com/office/word/2010/wordprocessingShape">
                    <wps:wsp>
                      <wps:cNvSpPr txBox="1"/>
                      <wps:spPr>
                        <a:xfrm>
                          <a:ext cx="267970" cy="15875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w:t>
                            </w:r>
                          </w:p>
                        </w:txbxContent>
                      </wps:txbx>
                      <wps:bodyPr wrap="none" lIns="0" tIns="0" rIns="0" bIns="0">
                        <a:noAutoFit/>
                      </wps:bodyPr>
                    </wps:wsp>
                  </a:graphicData>
                </a:graphic>
              </wp:anchor>
            </w:drawing>
          </mc:Choice>
          <mc:Fallback>
            <w:pict>
              <v:shape id="_x0000_s1120" type="#_x0000_t202" style="position:absolute;margin-left:247.70000000000002pt;margin-top:8.25pt;width:21.100000000000001pt;height:12.5pt;z-index:-125829331;mso-wrap-distance-left:0;mso-wrap-distance-top:8.25pt;mso-wrap-distance-right:0;mso-wrap-distance-bottom:0.20000000000000001pt;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w:t>
                      </w:r>
                    </w:p>
                  </w:txbxContent>
                </v:textbox>
                <w10:wrap type="topAndBottom" anchorx="page"/>
              </v:shape>
            </w:pict>
          </mc:Fallback>
        </mc:AlternateContent>
      </w:r>
      <w:r>
        <mc:AlternateContent>
          <mc:Choice Requires="wps">
            <w:drawing>
              <wp:anchor distT="101600" distB="3175" distL="0" distR="0" simplePos="0" relativeHeight="125829424" behindDoc="0" locked="0" layoutInCell="1" allowOverlap="1">
                <wp:simplePos x="0" y="0"/>
                <wp:positionH relativeFrom="page">
                  <wp:posOffset>4554220</wp:posOffset>
                </wp:positionH>
                <wp:positionV relativeFrom="paragraph">
                  <wp:posOffset>101600</wp:posOffset>
                </wp:positionV>
                <wp:extent cx="271145" cy="161290"/>
                <wp:wrapTopAndBottom/>
                <wp:docPr id="96" name="Shape 96"/>
                <a:graphic xmlns:a="http://schemas.openxmlformats.org/drawingml/2006/main">
                  <a:graphicData uri="http://schemas.microsoft.com/office/word/2010/wordprocessingShape">
                    <wps:wsp>
                      <wps:cNvSpPr txBox="1"/>
                      <wps:spPr>
                        <a:xfrm>
                          <a:ext cx="271145" cy="16129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xbxContent>
                      </wps:txbx>
                      <wps:bodyPr wrap="none" lIns="0" tIns="0" rIns="0" bIns="0">
                        <a:noAutoFit/>
                      </wps:bodyPr>
                    </wps:wsp>
                  </a:graphicData>
                </a:graphic>
              </wp:anchor>
            </w:drawing>
          </mc:Choice>
          <mc:Fallback>
            <w:pict>
              <v:shape id="_x0000_s1122" type="#_x0000_t202" style="position:absolute;margin-left:358.60000000000002pt;margin-top:8.pt;width:21.350000000000001pt;height:12.700000000000001pt;z-index:-125829329;mso-wrap-distance-left:0;mso-wrap-distance-top:8.pt;mso-wrap-distance-right:0;mso-wrap-distance-bottom:0.25pt;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xbxContent>
                </v:textbox>
                <w10:wrap type="topAndBottom" anchorx="page"/>
              </v:shape>
            </w:pict>
          </mc:Fallback>
        </mc:AlternateContent>
      </w:r>
      <w:r>
        <mc:AlternateContent>
          <mc:Choice Requires="wps">
            <w:drawing>
              <wp:anchor distT="104775" distB="0" distL="0" distR="0" simplePos="0" relativeHeight="125829426" behindDoc="0" locked="0" layoutInCell="1" allowOverlap="1">
                <wp:simplePos x="0" y="0"/>
                <wp:positionH relativeFrom="page">
                  <wp:posOffset>5888990</wp:posOffset>
                </wp:positionH>
                <wp:positionV relativeFrom="paragraph">
                  <wp:posOffset>104775</wp:posOffset>
                </wp:positionV>
                <wp:extent cx="396240" cy="161290"/>
                <wp:wrapTopAndBottom/>
                <wp:docPr id="98" name="Shape 98"/>
                <a:graphic xmlns:a="http://schemas.openxmlformats.org/drawingml/2006/main">
                  <a:graphicData uri="http://schemas.microsoft.com/office/word/2010/wordprocessingShape">
                    <wps:wsp>
                      <wps:cNvSpPr txBox="1"/>
                      <wps:spPr>
                        <a:xfrm>
                          <a:ext cx="396240" cy="16129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xbxContent>
                      </wps:txbx>
                      <wps:bodyPr wrap="none" lIns="0" tIns="0" rIns="0" bIns="0">
                        <a:noAutoFit/>
                      </wps:bodyPr>
                    </wps:wsp>
                  </a:graphicData>
                </a:graphic>
              </wp:anchor>
            </w:drawing>
          </mc:Choice>
          <mc:Fallback>
            <w:pict>
              <v:shape id="_x0000_s1124" type="#_x0000_t202" style="position:absolute;margin-left:463.69999999999999pt;margin-top:8.25pt;width:31.199999999999999pt;height:12.700000000000001pt;z-index:-125829327;mso-wrap-distance-left:0;mso-wrap-distance-top:8.25pt;mso-wrap-distance-right:0;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xbxContent>
                </v:textbox>
                <w10:wrap type="topAndBottom" anchorx="page"/>
              </v:shape>
            </w:pict>
          </mc:Fallback>
        </mc:AlternateContent>
      </w:r>
    </w:p>
    <w:tbl>
      <w:tblPr>
        <w:tblOverlap w:val="never"/>
        <w:jc w:val="center"/>
        <w:tblLayout w:type="fixed"/>
      </w:tblPr>
      <w:tblGrid>
        <w:gridCol w:w="2909"/>
        <w:gridCol w:w="2414"/>
        <w:gridCol w:w="1997"/>
        <w:gridCol w:w="2458"/>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汇率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14,965,154.49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2,128,584.61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14,608,901.90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65,482.57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9"/>
                <w:szCs w:val="19"/>
              </w:rPr>
            </w:pPr>
            <w:r>
              <w:rPr>
                <w:rFonts w:ascii="Times New Roman" w:eastAsia="Times New Roman" w:hAnsi="Times New Roman" w:cs="Times New Roman"/>
                <w:color w:val="000000"/>
                <w:spacing w:val="0"/>
                <w:w w:val="100"/>
                <w:position w:val="0"/>
                <w:sz w:val="19"/>
                <w:szCs w:val="19"/>
              </w:rPr>
              <w:t>327,818.84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32,451.21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0.8762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28,433.75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9"/>
                <w:szCs w:val="19"/>
              </w:rPr>
            </w:pPr>
            <w:r>
              <w:rPr>
                <w:rFonts w:ascii="Times New Roman" w:eastAsia="Times New Roman" w:hAnsi="Times New Roman" w:cs="Times New Roman"/>
                <w:color w:val="000000"/>
                <w:spacing w:val="0"/>
                <w:w w:val="100"/>
                <w:position w:val="0"/>
                <w:sz w:val="19"/>
                <w:szCs w:val="19"/>
              </w:rPr>
              <w:t>5,519,724.55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804,249.41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9"/>
                <w:szCs w:val="19"/>
              </w:rPr>
            </w:pPr>
            <w:r>
              <w:rPr>
                <w:rFonts w:ascii="Times New Roman" w:eastAsia="Times New Roman" w:hAnsi="Times New Roman" w:cs="Times New Roman"/>
                <w:color w:val="000000"/>
                <w:spacing w:val="0"/>
                <w:w w:val="100"/>
                <w:position w:val="0"/>
                <w:sz w:val="19"/>
                <w:szCs w:val="19"/>
              </w:rPr>
              <w:t>5,519,724.55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9"/>
                <w:szCs w:val="19"/>
              </w:rPr>
            </w:pPr>
            <w:r>
              <w:rPr>
                <w:rFonts w:ascii="Times New Roman" w:eastAsia="Times New Roman" w:hAnsi="Times New Roman" w:cs="Times New Roman"/>
                <w:color w:val="000000"/>
                <w:spacing w:val="0"/>
                <w:w w:val="100"/>
                <w:position w:val="0"/>
                <w:sz w:val="19"/>
                <w:szCs w:val="19"/>
              </w:rPr>
              <w:t>374,300.66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9"/>
                <w:szCs w:val="19"/>
              </w:rPr>
            </w:pPr>
            <w:r>
              <w:rPr>
                <w:rFonts w:ascii="Times New Roman" w:eastAsia="Times New Roman" w:hAnsi="Times New Roman" w:cs="Times New Roman"/>
                <w:color w:val="000000"/>
                <w:spacing w:val="0"/>
                <w:w w:val="100"/>
                <w:position w:val="0"/>
                <w:sz w:val="19"/>
                <w:szCs w:val="19"/>
              </w:rPr>
              <w:t>34,316.00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67,912.72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9"/>
                <w:szCs w:val="19"/>
              </w:rPr>
            </w:pPr>
            <w:r>
              <w:rPr>
                <w:rFonts w:ascii="Times New Roman" w:eastAsia="Times New Roman" w:hAnsi="Times New Roman" w:cs="Times New Roman"/>
                <w:color w:val="000000"/>
                <w:spacing w:val="0"/>
                <w:w w:val="100"/>
                <w:position w:val="0"/>
                <w:sz w:val="19"/>
                <w:szCs w:val="19"/>
              </w:rPr>
              <w:t>339,984.66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9"/>
                <w:szCs w:val="19"/>
              </w:rPr>
            </w:pPr>
            <w:r>
              <w:rPr>
                <w:rFonts w:ascii="Times New Roman" w:eastAsia="Times New Roman" w:hAnsi="Times New Roman" w:cs="Times New Roman"/>
                <w:color w:val="000000"/>
                <w:spacing w:val="0"/>
                <w:w w:val="100"/>
                <w:position w:val="0"/>
                <w:sz w:val="19"/>
                <w:szCs w:val="19"/>
              </w:rPr>
              <w:t>4,851,476.66</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706,882.60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6.8632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9"/>
                <w:szCs w:val="19"/>
              </w:rPr>
            </w:pPr>
            <w:r>
              <w:rPr>
                <w:rFonts w:ascii="Times New Roman" w:eastAsia="Times New Roman" w:hAnsi="Times New Roman" w:cs="Times New Roman"/>
                <w:color w:val="000000"/>
                <w:spacing w:val="0"/>
                <w:w w:val="100"/>
                <w:position w:val="0"/>
                <w:sz w:val="19"/>
                <w:szCs w:val="19"/>
              </w:rPr>
              <w:t>4,851,476.66</w:t>
            </w:r>
          </w:p>
        </w:tc>
      </w:tr>
    </w:tbl>
    <w:p>
      <w:pPr>
        <w:widowControl w:val="0"/>
        <w:spacing w:after="159" w:line="1" w:lineRule="exact"/>
      </w:pPr>
    </w:p>
    <w:p>
      <w:pPr>
        <w:pStyle w:val="Style32"/>
        <w:keepNext/>
        <w:keepLines/>
        <w:widowControl w:val="0"/>
        <w:shd w:val="clear" w:color="auto" w:fill="auto"/>
        <w:bidi w:val="0"/>
        <w:spacing w:before="0" w:after="160" w:line="240" w:lineRule="auto"/>
        <w:ind w:left="0" w:right="0" w:firstLine="480"/>
        <w:jc w:val="both"/>
        <w:rPr>
          <w:sz w:val="20"/>
          <w:szCs w:val="20"/>
        </w:rPr>
      </w:pPr>
      <w:bookmarkStart w:id="1792" w:name="bookmark1792"/>
      <w:bookmarkStart w:id="1793" w:name="bookmark1793"/>
      <w:bookmarkStart w:id="1794" w:name="bookmark1794"/>
      <w:bookmarkStart w:id="1795" w:name="bookmark1795"/>
      <w:r>
        <w:rPr>
          <w:color w:val="000000"/>
          <w:spacing w:val="0"/>
          <w:w w:val="100"/>
          <w:position w:val="0"/>
          <w:sz w:val="20"/>
          <w:szCs w:val="20"/>
        </w:rPr>
        <w:t>七</w:t>
      </w:r>
      <w:bookmarkEnd w:id="1794"/>
      <w:r>
        <w:rPr>
          <w:color w:val="000000"/>
          <w:spacing w:val="0"/>
          <w:w w:val="100"/>
          <w:position w:val="0"/>
          <w:sz w:val="20"/>
          <w:szCs w:val="20"/>
        </w:rPr>
        <w:t>、合并范围的变更</w:t>
      </w:r>
      <w:bookmarkEnd w:id="1792"/>
      <w:bookmarkEnd w:id="1793"/>
      <w:bookmarkEnd w:id="1795"/>
    </w:p>
    <w:p>
      <w:pPr>
        <w:pStyle w:val="Style46"/>
        <w:keepNext/>
        <w:keepLines/>
        <w:widowControl w:val="0"/>
        <w:shd w:val="clear" w:color="auto" w:fill="auto"/>
        <w:bidi w:val="0"/>
        <w:spacing w:before="0" w:after="360" w:line="240" w:lineRule="auto"/>
        <w:ind w:left="0" w:right="0" w:firstLine="480"/>
        <w:jc w:val="both"/>
      </w:pPr>
      <w:bookmarkStart w:id="1796" w:name="bookmark1796"/>
      <w:bookmarkStart w:id="1797" w:name="bookmark1797"/>
      <w:bookmarkStart w:id="1798" w:name="bookmark1798"/>
      <w:r>
        <w:rPr>
          <w:color w:val="000000"/>
          <w:spacing w:val="0"/>
          <w:w w:val="100"/>
          <w:position w:val="0"/>
        </w:rPr>
        <w:t>（一）非同一控制下企业合并</w:t>
      </w:r>
      <w:bookmarkEnd w:id="1796"/>
      <w:bookmarkEnd w:id="1797"/>
      <w:bookmarkEnd w:id="1798"/>
    </w:p>
    <w:p>
      <w:pPr>
        <w:pStyle w:val="Style64"/>
        <w:keepNext/>
        <w:keepLines/>
        <w:widowControl w:val="0"/>
        <w:shd w:val="clear" w:color="auto" w:fill="auto"/>
        <w:bidi w:val="0"/>
        <w:spacing w:before="0" w:after="160" w:line="240" w:lineRule="auto"/>
        <w:ind w:left="0" w:right="0" w:firstLine="480"/>
        <w:jc w:val="both"/>
        <w:rPr>
          <w:sz w:val="20"/>
          <w:szCs w:val="20"/>
        </w:rPr>
      </w:pPr>
      <w:bookmarkStart w:id="1799" w:name="bookmark1799"/>
      <w:bookmarkStart w:id="1800" w:name="bookmark1800"/>
      <w:bookmarkStart w:id="1801" w:name="bookmark1801"/>
      <w:r>
        <w:rPr>
          <w:color w:val="000000"/>
          <w:spacing w:val="0"/>
          <w:w w:val="100"/>
          <w:position w:val="0"/>
          <w:sz w:val="20"/>
          <w:szCs w:val="20"/>
        </w:rPr>
        <w:t>1.</w:t>
      </w:r>
      <w:r>
        <w:rPr>
          <w:color w:val="000000"/>
          <w:spacing w:val="0"/>
          <w:w w:val="100"/>
          <w:position w:val="0"/>
          <w:sz w:val="20"/>
          <w:szCs w:val="20"/>
        </w:rPr>
        <w:t>本期发生的非同一控制下企业合并</w:t>
      </w:r>
      <w:bookmarkEnd w:id="1799"/>
      <w:bookmarkEnd w:id="1800"/>
      <w:bookmarkEnd w:id="1801"/>
    </w:p>
    <w:tbl>
      <w:tblPr>
        <w:tblOverlap w:val="never"/>
        <w:jc w:val="center"/>
        <w:tblLayout w:type="fixed"/>
      </w:tblPr>
      <w:tblGrid>
        <w:gridCol w:w="1358"/>
        <w:gridCol w:w="979"/>
        <w:gridCol w:w="1186"/>
        <w:gridCol w:w="658"/>
        <w:gridCol w:w="677"/>
        <w:gridCol w:w="1142"/>
        <w:gridCol w:w="734"/>
        <w:gridCol w:w="1416"/>
        <w:gridCol w:w="1608"/>
      </w:tblGrid>
      <w:tr>
        <w:trPr>
          <w:trHeight w:val="100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被购买方名称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9"/>
                <w:szCs w:val="19"/>
              </w:rPr>
              <w:t>股权取得 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股权取得成 本（万元）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股权</w:t>
            </w:r>
          </w:p>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取得 比例 （%）</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股权</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取得</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购买日 的确定 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center"/>
              <w:rPr>
                <w:sz w:val="19"/>
                <w:szCs w:val="19"/>
              </w:rPr>
            </w:pPr>
            <w:r>
              <w:rPr>
                <w:color w:val="000000"/>
                <w:spacing w:val="0"/>
                <w:w w:val="100"/>
                <w:position w:val="0"/>
                <w:sz w:val="19"/>
                <w:szCs w:val="19"/>
              </w:rPr>
              <w:t>购买日至期末 被购买方的收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购买日至期末被</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购买方的净利润</w:t>
            </w:r>
          </w:p>
        </w:tc>
      </w:tr>
      <w:tr>
        <w:trPr>
          <w:trHeight w:val="75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深圳市斯诺实</w:t>
            </w:r>
          </w:p>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业发展有限公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19"/>
                <w:szCs w:val="19"/>
              </w:rPr>
              <w:t>133,615.38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215,394,218.43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555,629,976.36</w:t>
            </w:r>
            <w:r>
              <w:rPr>
                <w:color w:val="000000"/>
                <w:spacing w:val="0"/>
                <w:w w:val="100"/>
                <w:position w:val="0"/>
                <w:sz w:val="19"/>
                <w:szCs w:val="19"/>
              </w:rPr>
              <w:t>)</w:t>
            </w:r>
          </w:p>
        </w:tc>
      </w:tr>
    </w:tbl>
    <w:p>
      <w:pPr>
        <w:pStyle w:val="Style85"/>
        <w:keepNext w:val="0"/>
        <w:keepLines w:val="0"/>
        <w:widowControl w:val="0"/>
        <w:shd w:val="clear" w:color="auto" w:fill="auto"/>
        <w:tabs>
          <w:tab w:pos="1176" w:val="left"/>
        </w:tabs>
        <w:bidi w:val="0"/>
        <w:spacing w:before="0" w:after="0" w:line="473" w:lineRule="exact"/>
        <w:ind w:left="0" w:right="0" w:firstLine="480"/>
        <w:jc w:val="both"/>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月，本公司之子公司国民电商、深圳前海国民投资管理有限公司（以下简称"国民</w:t>
      </w:r>
    </w:p>
    <w:p>
      <w:pPr>
        <w:pStyle w:val="Style85"/>
        <w:keepNext w:val="0"/>
        <w:keepLines w:val="0"/>
        <w:widowControl w:val="0"/>
        <w:shd w:val="clear" w:color="auto" w:fill="auto"/>
        <w:bidi w:val="0"/>
        <w:spacing w:before="0" w:after="240" w:line="473" w:lineRule="exact"/>
        <w:ind w:left="0" w:right="0" w:firstLine="0"/>
        <w:jc w:val="both"/>
        <w:rPr>
          <w:sz w:val="20"/>
          <w:szCs w:val="20"/>
        </w:rPr>
      </w:pPr>
      <w:r>
        <w:rPr>
          <w:color w:val="000000"/>
          <w:spacing w:val="0"/>
          <w:w w:val="100"/>
          <w:position w:val="0"/>
          <w:sz w:val="20"/>
          <w:szCs w:val="20"/>
        </w:rPr>
        <w:t>投资”）以人民币</w:t>
      </w:r>
      <w:r>
        <w:rPr>
          <w:rFonts w:ascii="Times New Roman" w:eastAsia="Times New Roman" w:hAnsi="Times New Roman" w:cs="Times New Roman"/>
          <w:color w:val="000000"/>
          <w:spacing w:val="0"/>
          <w:w w:val="100"/>
          <w:position w:val="0"/>
          <w:sz w:val="20"/>
          <w:szCs w:val="20"/>
        </w:rPr>
        <w:t>133,615.38</w:t>
      </w:r>
      <w:r>
        <w:rPr>
          <w:color w:val="000000"/>
          <w:spacing w:val="0"/>
          <w:w w:val="100"/>
          <w:position w:val="0"/>
          <w:sz w:val="20"/>
          <w:szCs w:val="20"/>
        </w:rPr>
        <w:t>万元为对价收购斯诺实业</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%的股权。</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日，斯诺实业完成工商 变更登记及董事会改选，收购完成，本公司拥有对斯诺实业的实质控制权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公司将</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日确定为 购买日。</w:t>
      </w:r>
    </w:p>
    <w:p>
      <w:pPr>
        <w:pStyle w:val="Style40"/>
        <w:keepNext w:val="0"/>
        <w:keepLines w:val="0"/>
        <w:widowControl w:val="0"/>
        <w:shd w:val="clear" w:color="auto" w:fill="auto"/>
        <w:bidi w:val="0"/>
        <w:spacing w:before="0" w:after="0" w:line="240" w:lineRule="auto"/>
        <w:ind w:left="475" w:right="0" w:firstLine="0"/>
        <w:jc w:val="left"/>
      </w:pPr>
      <w:bookmarkStart w:id="1802" w:name="bookmark1802"/>
      <w:r>
        <w:rPr>
          <w:b/>
          <w:bCs/>
          <w:color w:val="000000"/>
          <w:spacing w:val="0"/>
          <w:w w:val="100"/>
          <w:position w:val="0"/>
        </w:rPr>
        <w:t>2,</w:t>
      </w:r>
      <w:r>
        <w:rPr>
          <w:b/>
          <w:bCs/>
          <w:color w:val="000000"/>
          <w:spacing w:val="0"/>
          <w:w w:val="100"/>
          <w:position w:val="0"/>
        </w:rPr>
        <w:t>合并成本及商誉</w:t>
      </w:r>
      <w:bookmarkEnd w:id="1802"/>
    </w:p>
    <w:tbl>
      <w:tblPr>
        <w:tblOverlap w:val="never"/>
        <w:jc w:val="center"/>
        <w:tblLayout w:type="fixed"/>
      </w:tblPr>
      <w:tblGrid>
        <w:gridCol w:w="5866"/>
        <w:gridCol w:w="3912"/>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深圳市斯诺实业发展有限公司</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9"/>
                <w:szCs w:val="19"/>
              </w:rPr>
            </w:pPr>
            <w:r>
              <w:rPr>
                <w:rFonts w:ascii="Times New Roman" w:eastAsia="Times New Roman" w:hAnsi="Times New Roman" w:cs="Times New Roman"/>
                <w:color w:val="000000"/>
                <w:spacing w:val="0"/>
                <w:w w:val="100"/>
                <w:position w:val="0"/>
                <w:sz w:val="19"/>
                <w:szCs w:val="19"/>
              </w:rPr>
              <w:t>1,336,153,846.00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9"/>
                <w:szCs w:val="19"/>
              </w:rPr>
            </w:pPr>
            <w:r>
              <w:rPr>
                <w:rFonts w:ascii="Times New Roman" w:eastAsia="Times New Roman" w:hAnsi="Times New Roman" w:cs="Times New Roman"/>
                <w:color w:val="000000"/>
                <w:spacing w:val="0"/>
                <w:w w:val="100"/>
                <w:position w:val="0"/>
                <w:sz w:val="19"/>
                <w:szCs w:val="19"/>
              </w:rPr>
              <w:t>1,336,153,846.00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291,865,588.52</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9"/>
                <w:szCs w:val="19"/>
              </w:rPr>
            </w:pPr>
            <w:r>
              <w:rPr>
                <w:rFonts w:ascii="Times New Roman" w:eastAsia="Times New Roman" w:hAnsi="Times New Roman" w:cs="Times New Roman"/>
                <w:color w:val="000000"/>
                <w:spacing w:val="0"/>
                <w:w w:val="100"/>
                <w:position w:val="0"/>
                <w:sz w:val="19"/>
                <w:szCs w:val="19"/>
              </w:rPr>
              <w:t>1,044,288,257.48</w:t>
            </w:r>
          </w:p>
        </w:tc>
      </w:tr>
      <w:tr>
        <w:trPr>
          <w:trHeight w:val="44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184</w:t>
            </w:r>
            <w:r>
              <w:rPr>
                <w:color w:val="000000"/>
                <w:spacing w:val="0"/>
                <w:w w:val="100"/>
                <w:position w:val="0"/>
                <w:sz w:val="17"/>
                <w:szCs w:val="17"/>
              </w:rPr>
              <w:t>页</w:t>
            </w:r>
          </w:p>
        </w:tc>
      </w:tr>
    </w:tbl>
    <w:p>
      <w:pPr>
        <w:sectPr>
          <w:footnotePr>
            <w:pos w:val="pageBottom"/>
            <w:numFmt w:val="decimal"/>
            <w:numRestart w:val="continuous"/>
          </w:footnotePr>
          <w:pgSz w:w="11900" w:h="16840"/>
          <w:pgMar w:top="1439" w:right="1061" w:bottom="1044" w:left="1061" w:header="0" w:footer="3" w:gutter="0"/>
          <w:cols w:space="720"/>
          <w:noEndnote/>
          <w:rtlGutter w:val="0"/>
          <w:docGrid w:linePitch="360"/>
        </w:sectPr>
      </w:pPr>
    </w:p>
    <w:p>
      <w:pPr>
        <w:pStyle w:val="Style85"/>
        <w:keepNext w:val="0"/>
        <w:keepLines w:val="0"/>
        <w:widowControl w:val="0"/>
        <w:shd w:val="clear" w:color="auto" w:fill="auto"/>
        <w:bidi w:val="0"/>
        <w:spacing w:before="0" w:after="0" w:line="467" w:lineRule="exact"/>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合并成本公允价值的确定、或有对价及其变动的说明</w:t>
      </w:r>
    </w:p>
    <w:p>
      <w:pPr>
        <w:pStyle w:val="Style85"/>
        <w:keepNext w:val="0"/>
        <w:keepLines w:val="0"/>
        <w:widowControl w:val="0"/>
        <w:shd w:val="clear" w:color="auto" w:fill="auto"/>
        <w:bidi w:val="0"/>
        <w:spacing w:before="0" w:after="260" w:line="467" w:lineRule="exact"/>
        <w:ind w:left="0" w:right="0" w:firstLine="480"/>
        <w:jc w:val="both"/>
        <w:rPr>
          <w:sz w:val="20"/>
          <w:szCs w:val="20"/>
        </w:rPr>
      </w:pPr>
      <w:r>
        <w:rPr>
          <w:color w:val="000000"/>
          <w:spacing w:val="0"/>
          <w:w w:val="100"/>
          <w:position w:val="0"/>
          <w:sz w:val="20"/>
          <w:szCs w:val="20"/>
        </w:rPr>
        <w:t>合并成本公允价值的确定方法：根据开元资产评估有限公司出具的《拟现金收购资产事宜所涉及的深 圳市斯诺实业发展股份有限公司股东全部权益价值资产评估报告》(开元评报字</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155</w:t>
      </w:r>
      <w:r>
        <w:rPr>
          <w:color w:val="000000"/>
          <w:spacing w:val="0"/>
          <w:w w:val="100"/>
          <w:position w:val="0"/>
          <w:sz w:val="20"/>
          <w:szCs w:val="20"/>
        </w:rPr>
        <w:t>号)，斯诺 实业</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日为评估基准日采用收益法的评估价值为人民币</w:t>
      </w:r>
      <w:r>
        <w:rPr>
          <w:rFonts w:ascii="Times New Roman" w:eastAsia="Times New Roman" w:hAnsi="Times New Roman" w:cs="Times New Roman"/>
          <w:color w:val="000000"/>
          <w:spacing w:val="0"/>
          <w:w w:val="100"/>
          <w:position w:val="0"/>
          <w:sz w:val="20"/>
          <w:szCs w:val="20"/>
        </w:rPr>
        <w:t>200,936.39</w:t>
      </w:r>
      <w:r>
        <w:rPr>
          <w:color w:val="000000"/>
          <w:spacing w:val="0"/>
          <w:w w:val="100"/>
          <w:position w:val="0"/>
          <w:sz w:val="20"/>
          <w:szCs w:val="20"/>
        </w:rPr>
        <w:t>万元。交易双 方以此为基础协商确定成交金额为人民币</w:t>
      </w:r>
      <w:r>
        <w:rPr>
          <w:rFonts w:ascii="Times New Roman" w:eastAsia="Times New Roman" w:hAnsi="Times New Roman" w:cs="Times New Roman"/>
          <w:color w:val="000000"/>
          <w:spacing w:val="0"/>
          <w:w w:val="100"/>
          <w:position w:val="0"/>
          <w:sz w:val="20"/>
          <w:szCs w:val="20"/>
        </w:rPr>
        <w:t>133,615.38</w:t>
      </w:r>
      <w:r>
        <w:rPr>
          <w:color w:val="000000"/>
          <w:spacing w:val="0"/>
          <w:w w:val="100"/>
          <w:position w:val="0"/>
          <w:sz w:val="20"/>
          <w:szCs w:val="20"/>
        </w:rPr>
        <w:t>万元。</w:t>
      </w:r>
    </w:p>
    <w:p>
      <w:pPr>
        <w:pStyle w:val="Style64"/>
        <w:keepNext/>
        <w:keepLines/>
        <w:widowControl w:val="0"/>
        <w:numPr>
          <w:ilvl w:val="0"/>
          <w:numId w:val="125"/>
        </w:numPr>
        <w:shd w:val="clear" w:color="auto" w:fill="auto"/>
        <w:bidi w:val="0"/>
        <w:spacing w:before="0" w:after="160" w:line="240" w:lineRule="auto"/>
        <w:ind w:left="0" w:right="0" w:firstLine="480"/>
        <w:jc w:val="both"/>
        <w:rPr>
          <w:sz w:val="20"/>
          <w:szCs w:val="20"/>
        </w:rPr>
      </w:pPr>
      <w:bookmarkStart w:id="1803" w:name="bookmark1803"/>
      <w:bookmarkStart w:id="1804" w:name="bookmark1804"/>
      <w:bookmarkStart w:id="1805" w:name="bookmark1805"/>
      <w:bookmarkStart w:id="1806" w:name="bookmark1806"/>
      <w:bookmarkEnd w:id="1805"/>
      <w:r>
        <w:rPr>
          <w:color w:val="000000"/>
          <w:spacing w:val="0"/>
          <w:w w:val="100"/>
          <w:position w:val="0"/>
          <w:sz w:val="20"/>
          <w:szCs w:val="20"/>
        </w:rPr>
        <w:t>被购买方于购买日可辨认资产、负债</w:t>
      </w:r>
      <w:bookmarkEnd w:id="1803"/>
      <w:bookmarkEnd w:id="1804"/>
      <w:bookmarkEnd w:id="1806"/>
    </w:p>
    <w:tbl>
      <w:tblPr>
        <w:tblOverlap w:val="never"/>
        <w:jc w:val="center"/>
        <w:tblLayout w:type="fixed"/>
      </w:tblPr>
      <w:tblGrid>
        <w:gridCol w:w="3658"/>
        <w:gridCol w:w="3005"/>
        <w:gridCol w:w="3115"/>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深圳市斯诺实业发展有限公司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购买日公允价值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购买日账面价值</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57,234,467.90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57,234,467.90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9"/>
                <w:szCs w:val="19"/>
              </w:rPr>
            </w:pPr>
            <w:r>
              <w:rPr>
                <w:rFonts w:ascii="Times New Roman" w:eastAsia="Times New Roman" w:hAnsi="Times New Roman" w:cs="Times New Roman"/>
                <w:color w:val="000000"/>
                <w:spacing w:val="0"/>
                <w:w w:val="100"/>
                <w:position w:val="0"/>
                <w:sz w:val="19"/>
                <w:szCs w:val="19"/>
              </w:rPr>
              <w:t>716,099,065.85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716,099,065.85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9"/>
                <w:szCs w:val="19"/>
              </w:rPr>
            </w:pPr>
            <w:r>
              <w:rPr>
                <w:rFonts w:ascii="Times New Roman" w:eastAsia="Times New Roman" w:hAnsi="Times New Roman" w:cs="Times New Roman"/>
                <w:color w:val="000000"/>
                <w:spacing w:val="0"/>
                <w:w w:val="100"/>
                <w:position w:val="0"/>
                <w:sz w:val="19"/>
                <w:szCs w:val="19"/>
              </w:rPr>
              <w:t>8,810,514.36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8,810,514.36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83,147,913.77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83,147,913.77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14,832,676.91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14,832,676.91</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33,104,738.08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31,402,868.59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33,136,278.32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33,136,278.32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66,896,917.48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5,623,193.62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9"/>
                <w:szCs w:val="19"/>
              </w:rPr>
            </w:pPr>
            <w:r>
              <w:rPr>
                <w:rFonts w:ascii="Times New Roman" w:eastAsia="Times New Roman" w:hAnsi="Times New Roman" w:cs="Times New Roman"/>
                <w:color w:val="000000"/>
                <w:spacing w:val="0"/>
                <w:w w:val="100"/>
                <w:position w:val="0"/>
                <w:sz w:val="19"/>
                <w:szCs w:val="19"/>
              </w:rPr>
              <w:t>1,930,098.06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1,999,445.06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9"/>
                <w:szCs w:val="19"/>
              </w:rPr>
            </w:pPr>
            <w:r>
              <w:rPr>
                <w:rFonts w:ascii="Times New Roman" w:eastAsia="Times New Roman" w:hAnsi="Times New Roman" w:cs="Times New Roman"/>
                <w:color w:val="000000"/>
                <w:spacing w:val="0"/>
                <w:w w:val="100"/>
                <w:position w:val="0"/>
                <w:sz w:val="19"/>
                <w:szCs w:val="19"/>
              </w:rPr>
              <w:t>9,294,662.94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9,294,662.94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12,466,271.70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12,466,271.70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9"/>
                <w:szCs w:val="19"/>
              </w:rPr>
            </w:pPr>
            <w:r>
              <w:rPr>
                <w:rFonts w:ascii="Times New Roman" w:eastAsia="Times New Roman" w:hAnsi="Times New Roman" w:cs="Times New Roman"/>
                <w:color w:val="000000"/>
                <w:spacing w:val="0"/>
                <w:w w:val="100"/>
                <w:position w:val="0"/>
                <w:sz w:val="19"/>
                <w:szCs w:val="19"/>
              </w:rPr>
              <w:t>162,000,000.00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162,000,000.00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9"/>
                <w:szCs w:val="19"/>
              </w:rPr>
            </w:pPr>
            <w:r>
              <w:rPr>
                <w:rFonts w:ascii="Times New Roman" w:eastAsia="Times New Roman" w:hAnsi="Times New Roman" w:cs="Times New Roman"/>
                <w:color w:val="000000"/>
                <w:spacing w:val="0"/>
                <w:w w:val="100"/>
                <w:position w:val="0"/>
                <w:sz w:val="19"/>
                <w:szCs w:val="19"/>
              </w:rPr>
              <w:t>492,153,154.43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492,153,154.43</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9"/>
                <w:szCs w:val="19"/>
              </w:rPr>
            </w:pPr>
            <w:r>
              <w:rPr>
                <w:rFonts w:ascii="Times New Roman" w:eastAsia="Times New Roman" w:hAnsi="Times New Roman" w:cs="Times New Roman"/>
                <w:color w:val="000000"/>
                <w:spacing w:val="0"/>
                <w:w w:val="100"/>
                <w:position w:val="0"/>
                <w:sz w:val="19"/>
                <w:szCs w:val="19"/>
              </w:rPr>
              <w:t>3,527,284.61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3,527,284.61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9"/>
                <w:szCs w:val="19"/>
              </w:rPr>
            </w:pPr>
            <w:r>
              <w:rPr>
                <w:rFonts w:ascii="Times New Roman" w:eastAsia="Times New Roman" w:hAnsi="Times New Roman" w:cs="Times New Roman"/>
                <w:color w:val="000000"/>
                <w:spacing w:val="0"/>
                <w:w w:val="100"/>
                <w:position w:val="0"/>
                <w:sz w:val="19"/>
                <w:szCs w:val="19"/>
              </w:rPr>
              <w:t>2,886,388.62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2,886,388.62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9"/>
                <w:szCs w:val="19"/>
              </w:rPr>
            </w:pPr>
            <w:r>
              <w:rPr>
                <w:rFonts w:ascii="Times New Roman" w:eastAsia="Times New Roman" w:hAnsi="Times New Roman" w:cs="Times New Roman"/>
                <w:color w:val="000000"/>
                <w:spacing w:val="0"/>
                <w:w w:val="100"/>
                <w:position w:val="0"/>
                <w:sz w:val="19"/>
                <w:szCs w:val="19"/>
              </w:rPr>
              <w:t>9,435,936.95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9"/>
                <w:szCs w:val="19"/>
              </w:rPr>
            </w:pPr>
            <w:r>
              <w:rPr>
                <w:rFonts w:ascii="Times New Roman" w:eastAsia="Times New Roman" w:hAnsi="Times New Roman" w:cs="Times New Roman"/>
                <w:color w:val="000000"/>
                <w:spacing w:val="0"/>
                <w:w w:val="100"/>
                <w:position w:val="0"/>
                <w:sz w:val="19"/>
                <w:szCs w:val="19"/>
              </w:rPr>
              <w:t>416,950,840.75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363,480,531.35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9"/>
                <w:szCs w:val="19"/>
              </w:rPr>
            </w:pPr>
            <w:r>
              <w:rPr>
                <w:rFonts w:ascii="Times New Roman" w:eastAsia="Times New Roman" w:hAnsi="Times New Roman" w:cs="Times New Roman"/>
                <w:color w:val="000000"/>
                <w:spacing w:val="0"/>
                <w:w w:val="100"/>
                <w:position w:val="0"/>
                <w:sz w:val="19"/>
                <w:szCs w:val="19"/>
              </w:rPr>
              <w:t>125,085,252.22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109,044,159.41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9"/>
                <w:szCs w:val="19"/>
              </w:rPr>
            </w:pPr>
            <w:r>
              <w:rPr>
                <w:rFonts w:ascii="Times New Roman" w:eastAsia="Times New Roman" w:hAnsi="Times New Roman" w:cs="Times New Roman"/>
                <w:color w:val="000000"/>
                <w:spacing w:val="0"/>
                <w:w w:val="100"/>
                <w:position w:val="0"/>
                <w:sz w:val="19"/>
                <w:szCs w:val="19"/>
              </w:rPr>
              <w:t>291,865,588.52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9"/>
                <w:szCs w:val="19"/>
              </w:rPr>
            </w:pPr>
            <w:r>
              <w:rPr>
                <w:rFonts w:ascii="Times New Roman" w:eastAsia="Times New Roman" w:hAnsi="Times New Roman" w:cs="Times New Roman"/>
                <w:color w:val="000000"/>
                <w:spacing w:val="0"/>
                <w:w w:val="100"/>
                <w:position w:val="0"/>
                <w:sz w:val="19"/>
                <w:szCs w:val="19"/>
              </w:rPr>
              <w:t>254,436,371.95</w:t>
            </w:r>
          </w:p>
        </w:tc>
      </w:tr>
    </w:tbl>
    <w:p>
      <w:pPr>
        <w:widowControl w:val="0"/>
        <w:spacing w:after="159" w:line="1" w:lineRule="exact"/>
      </w:pPr>
    </w:p>
    <w:p>
      <w:pPr>
        <w:pStyle w:val="Style85"/>
        <w:keepNext w:val="0"/>
        <w:keepLines w:val="0"/>
        <w:widowControl w:val="0"/>
        <w:shd w:val="clear" w:color="auto" w:fill="auto"/>
        <w:bidi w:val="0"/>
        <w:spacing w:before="0" w:after="160" w:line="240" w:lineRule="auto"/>
        <w:ind w:left="0" w:right="0" w:firstLine="480"/>
        <w:jc w:val="both"/>
        <w:rPr>
          <w:sz w:val="20"/>
          <w:szCs w:val="20"/>
        </w:rPr>
        <w:sectPr>
          <w:footnotePr>
            <w:pos w:val="pageBottom"/>
            <w:numFmt w:val="decimal"/>
            <w:numRestart w:val="continuous"/>
          </w:footnotePr>
          <w:pgSz w:w="11900" w:h="16840"/>
          <w:pgMar w:top="1478" w:right="1061" w:bottom="1478" w:left="1061" w:header="0" w:footer="3" w:gutter="0"/>
          <w:cols w:space="720"/>
          <w:noEndnote/>
          <w:rtlGutter w:val="0"/>
          <w:docGrid w:linePitch="360"/>
        </w:sectPr>
      </w:pPr>
      <w:r>
        <w:rPr>
          <w:color w:val="000000"/>
          <w:spacing w:val="0"/>
          <w:w w:val="100"/>
          <w:position w:val="0"/>
          <w:sz w:val="20"/>
          <w:szCs w:val="20"/>
        </w:rPr>
        <w:t>可辨认资产、负债公允价值的确定方法:</w:t>
      </w:r>
    </w:p>
    <w:p>
      <w:pPr>
        <w:widowControl w:val="0"/>
        <w:jc w:val="center"/>
        <w:rPr>
          <w:sz w:val="2"/>
          <w:szCs w:val="2"/>
        </w:rPr>
      </w:pPr>
      <w:r>
        <w:drawing>
          <wp:inline>
            <wp:extent cx="1932305" cy="51181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03"/>
                    <a:stretch/>
                  </pic:blipFill>
                  <pic:spPr>
                    <a:xfrm>
                      <a:ext cx="1932305" cy="511810"/>
                    </a:xfrm>
                    <a:prstGeom prst="rect"/>
                  </pic:spPr>
                </pic:pic>
              </a:graphicData>
            </a:graphic>
          </wp:inline>
        </w:drawing>
      </w:r>
    </w:p>
    <w:p>
      <w:pPr>
        <w:widowControl w:val="0"/>
        <w:spacing w:after="259" w:line="1" w:lineRule="exact"/>
      </w:pPr>
    </w:p>
    <w:p>
      <w:pPr>
        <w:pStyle w:val="Style85"/>
        <w:keepNext w:val="0"/>
        <w:keepLines w:val="0"/>
        <w:widowControl w:val="0"/>
        <w:shd w:val="clear" w:color="auto" w:fill="auto"/>
        <w:bidi w:val="0"/>
        <w:spacing w:before="0" w:after="260" w:line="475" w:lineRule="exact"/>
        <w:ind w:left="0" w:right="0" w:firstLine="480"/>
        <w:jc w:val="both"/>
        <w:rPr>
          <w:sz w:val="20"/>
          <w:szCs w:val="20"/>
        </w:rPr>
      </w:pPr>
      <w:r>
        <w:rPr>
          <w:color w:val="000000"/>
          <w:spacing w:val="0"/>
          <w:w w:val="100"/>
          <w:position w:val="0"/>
          <w:sz w:val="20"/>
          <w:szCs w:val="20"/>
        </w:rPr>
        <w:t>参照斯诺实业评估报告，于评估基准日，除固定资产、无形资产、长期待摊费用外，斯诺实业的资产、 负债公允价值与账面价值一致。</w:t>
      </w:r>
    </w:p>
    <w:p>
      <w:pPr>
        <w:pStyle w:val="Style46"/>
        <w:keepNext/>
        <w:keepLines/>
        <w:widowControl w:val="0"/>
        <w:shd w:val="clear" w:color="auto" w:fill="auto"/>
        <w:bidi w:val="0"/>
        <w:spacing w:before="0" w:after="180" w:line="240" w:lineRule="auto"/>
        <w:ind w:left="0" w:right="0" w:firstLine="480"/>
        <w:jc w:val="both"/>
      </w:pPr>
      <w:bookmarkStart w:id="1807" w:name="bookmark1807"/>
      <w:bookmarkStart w:id="1808" w:name="bookmark1808"/>
      <w:bookmarkStart w:id="1809" w:name="bookmark1809"/>
      <w:r>
        <w:rPr>
          <w:color w:val="000000"/>
          <w:spacing w:val="0"/>
          <w:w w:val="100"/>
          <w:position w:val="0"/>
        </w:rPr>
        <w:t>（二）其他原因的合并范围变动</w:t>
      </w:r>
      <w:bookmarkEnd w:id="1807"/>
      <w:bookmarkEnd w:id="1808"/>
      <w:bookmarkEnd w:id="1809"/>
    </w:p>
    <w:p>
      <w:pPr>
        <w:pStyle w:val="Style8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、成都国民天成半导体产业发展有限公司</w:t>
      </w:r>
    </w:p>
    <w:p>
      <w:pPr>
        <w:pStyle w:val="Style85"/>
        <w:keepNext w:val="0"/>
        <w:keepLines w:val="0"/>
        <w:widowControl w:val="0"/>
        <w:shd w:val="clear" w:color="auto" w:fill="auto"/>
        <w:bidi w:val="0"/>
        <w:spacing w:before="0" w:after="260" w:line="468"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月国民投资与重庆西证渝富股权投资基金管理有限公司（以下简称“西证渝富”）、四川通 利能光伏科技有限公司（以下简称“通利能”）协商重新签订协议，约定成都国民天成半导体产业发展有 限公司（以下简称“国民天成”）的注册资本减少至</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亿元，其中通利能以货币认缴出资人民币</w:t>
      </w:r>
      <w:r>
        <w:rPr>
          <w:rFonts w:ascii="Times New Roman" w:eastAsia="Times New Roman" w:hAnsi="Times New Roman" w:cs="Times New Roman"/>
          <w:color w:val="000000"/>
          <w:spacing w:val="0"/>
          <w:w w:val="100"/>
          <w:position w:val="0"/>
          <w:sz w:val="20"/>
          <w:szCs w:val="20"/>
        </w:rPr>
        <w:t>9,000</w:t>
      </w:r>
      <w:r>
        <w:rPr>
          <w:color w:val="000000"/>
          <w:spacing w:val="0"/>
          <w:w w:val="100"/>
          <w:position w:val="0"/>
          <w:sz w:val="20"/>
          <w:szCs w:val="20"/>
        </w:rPr>
        <w:t>万 元（股权比例</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%），国民投资以货币认缴出资人民币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万元（股权比例</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 xml:space="preserve">%）。国民天成董事会改由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名董事组成，均由通利能委派，设</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名监事，由国民投资委派人员担任。</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日国民天成股东 会决议通过董事会改组决议。公司在成都国民天成半导体产业发展有限公司的持股比例下降为</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%，且无 董事席位，不参与经营管理，从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月起不再纳入合并范围。</w:t>
      </w:r>
    </w:p>
    <w:p>
      <w:pPr>
        <w:pStyle w:val="Style114"/>
        <w:keepNext w:val="0"/>
        <w:keepLines w:val="0"/>
        <w:widowControl w:val="0"/>
        <w:shd w:val="clear" w:color="auto" w:fill="auto"/>
        <w:bidi w:val="0"/>
        <w:spacing w:before="0" w:after="0" w:line="480" w:lineRule="auto"/>
        <w:ind w:left="0" w:right="0" w:firstLine="480"/>
        <w:jc w:val="both"/>
      </w:pPr>
      <w:r>
        <w:rPr>
          <w:b w:val="0"/>
          <w:bCs w:val="0"/>
          <w:color w:val="000000"/>
          <w:spacing w:val="0"/>
          <w:w w:val="100"/>
          <w:position w:val="0"/>
        </w:rPr>
        <w:t>2</w:t>
      </w:r>
      <w:r>
        <w:rPr>
          <w:rFonts w:ascii="SimSun" w:eastAsia="SimSun" w:hAnsi="SimSun" w:cs="SimSun"/>
          <w:b w:val="0"/>
          <w:bCs w:val="0"/>
          <w:color w:val="000000"/>
          <w:spacing w:val="0"/>
          <w:w w:val="100"/>
          <w:position w:val="0"/>
        </w:rPr>
        <w:t>、</w:t>
      </w:r>
      <w:r>
        <w:rPr>
          <w:b w:val="0"/>
          <w:bCs w:val="0"/>
          <w:color w:val="000000"/>
          <w:spacing w:val="0"/>
          <w:w w:val="100"/>
          <w:position w:val="0"/>
        </w:rPr>
        <w:t>Nationz Innovation Technologies Pte.Ltd</w:t>
      </w:r>
    </w:p>
    <w:p>
      <w:pPr>
        <w:pStyle w:val="Style85"/>
        <w:keepNext w:val="0"/>
        <w:keepLines w:val="0"/>
        <w:widowControl w:val="0"/>
        <w:shd w:val="clear" w:color="auto" w:fill="auto"/>
        <w:bidi w:val="0"/>
        <w:spacing w:before="0" w:after="0" w:line="468" w:lineRule="exact"/>
        <w:ind w:left="0" w:right="0" w:firstLine="48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月公司董事会审议通过，公司以自有资金</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万美元，在新加坡设立全资子公司</w:t>
      </w:r>
      <w:r>
        <w:rPr>
          <w:rFonts w:ascii="Times New Roman" w:eastAsia="Times New Roman" w:hAnsi="Times New Roman" w:cs="Times New Roman"/>
          <w:color w:val="000000"/>
          <w:spacing w:val="0"/>
          <w:w w:val="100"/>
          <w:position w:val="0"/>
          <w:sz w:val="20"/>
          <w:szCs w:val="20"/>
        </w:rPr>
        <w:t>“Nationz Innovation Technologies Pte.Ltd.”</w:t>
      </w:r>
      <w:r>
        <w:rPr>
          <w:color w:val="000000"/>
          <w:spacing w:val="0"/>
          <w:w w:val="100"/>
          <w:position w:val="0"/>
          <w:sz w:val="20"/>
          <w:szCs w:val="20"/>
        </w:rPr>
        <w:t>作为公司的研发型子公司，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日取得注册证书。</w:t>
      </w:r>
    </w:p>
    <w:p>
      <w:pPr>
        <w:pStyle w:val="Style32"/>
        <w:keepNext/>
        <w:keepLines/>
        <w:widowControl w:val="0"/>
        <w:shd w:val="clear" w:color="auto" w:fill="auto"/>
        <w:bidi w:val="0"/>
        <w:spacing w:before="0" w:after="0" w:line="468" w:lineRule="exact"/>
        <w:ind w:left="0" w:right="0" w:firstLine="480"/>
        <w:jc w:val="both"/>
        <w:rPr>
          <w:sz w:val="20"/>
          <w:szCs w:val="20"/>
        </w:rPr>
      </w:pPr>
      <w:bookmarkStart w:id="1810" w:name="bookmark1810"/>
      <w:bookmarkStart w:id="1811" w:name="bookmark1811"/>
      <w:bookmarkStart w:id="1812" w:name="bookmark1812"/>
      <w:bookmarkStart w:id="1813" w:name="bookmark1813"/>
      <w:r>
        <w:rPr>
          <w:color w:val="000000"/>
          <w:spacing w:val="0"/>
          <w:w w:val="100"/>
          <w:position w:val="0"/>
          <w:sz w:val="20"/>
          <w:szCs w:val="20"/>
        </w:rPr>
        <w:t>八</w:t>
      </w:r>
      <w:bookmarkEnd w:id="1812"/>
      <w:r>
        <w:rPr>
          <w:color w:val="000000"/>
          <w:spacing w:val="0"/>
          <w:w w:val="100"/>
          <w:position w:val="0"/>
          <w:sz w:val="20"/>
          <w:szCs w:val="20"/>
        </w:rPr>
        <w:t>、在其他主体中的权益</w:t>
      </w:r>
      <w:bookmarkEnd w:id="1810"/>
      <w:bookmarkEnd w:id="1811"/>
      <w:bookmarkEnd w:id="1813"/>
    </w:p>
    <w:p>
      <w:pPr>
        <w:pStyle w:val="Style46"/>
        <w:keepNext/>
        <w:keepLines/>
        <w:widowControl w:val="0"/>
        <w:shd w:val="clear" w:color="auto" w:fill="auto"/>
        <w:bidi w:val="0"/>
        <w:spacing w:before="0" w:after="0" w:line="468" w:lineRule="exact"/>
        <w:ind w:left="0" w:right="0" w:firstLine="480"/>
        <w:jc w:val="both"/>
      </w:pPr>
      <w:bookmarkStart w:id="1814" w:name="bookmark1814"/>
      <w:bookmarkStart w:id="1815" w:name="bookmark1815"/>
      <w:bookmarkStart w:id="1816" w:name="bookmark1816"/>
      <w:r>
        <w:rPr>
          <w:color w:val="000000"/>
          <w:spacing w:val="0"/>
          <w:w w:val="100"/>
          <w:position w:val="0"/>
        </w:rPr>
        <w:t>（一）在子公司中的权益</w:t>
      </w:r>
      <w:bookmarkEnd w:id="1814"/>
      <w:bookmarkEnd w:id="1815"/>
      <w:bookmarkEnd w:id="1816"/>
    </w:p>
    <w:p>
      <w:pPr>
        <w:pStyle w:val="Style64"/>
        <w:keepNext/>
        <w:keepLines/>
        <w:widowControl w:val="0"/>
        <w:shd w:val="clear" w:color="auto" w:fill="auto"/>
        <w:bidi w:val="0"/>
        <w:spacing w:before="0" w:after="180" w:line="468" w:lineRule="exact"/>
        <w:ind w:left="0" w:right="0" w:firstLine="480"/>
        <w:jc w:val="both"/>
        <w:rPr>
          <w:sz w:val="20"/>
          <w:szCs w:val="20"/>
        </w:rPr>
      </w:pPr>
      <w:bookmarkStart w:id="1817" w:name="bookmark1817"/>
      <w:bookmarkStart w:id="1818" w:name="bookmark1818"/>
      <w:bookmarkStart w:id="1819" w:name="bookmark1819"/>
      <w:r>
        <w:rPr>
          <w:color w:val="000000"/>
          <w:spacing w:val="0"/>
          <w:w w:val="100"/>
          <w:position w:val="0"/>
          <w:sz w:val="20"/>
          <w:szCs w:val="20"/>
        </w:rPr>
        <w:t>1.</w:t>
      </w:r>
      <w:r>
        <w:rPr>
          <w:color w:val="000000"/>
          <w:spacing w:val="0"/>
          <w:w w:val="100"/>
          <w:position w:val="0"/>
          <w:sz w:val="20"/>
          <w:szCs w:val="20"/>
        </w:rPr>
        <w:t>企业集团的构成</w:t>
      </w:r>
      <w:bookmarkEnd w:id="1817"/>
      <w:bookmarkEnd w:id="1818"/>
      <w:bookmarkEnd w:id="1819"/>
    </w:p>
    <w:tbl>
      <w:tblPr>
        <w:tblOverlap w:val="never"/>
        <w:jc w:val="center"/>
        <w:tblLayout w:type="fixed"/>
      </w:tblPr>
      <w:tblGrid>
        <w:gridCol w:w="2726"/>
        <w:gridCol w:w="1200"/>
        <w:gridCol w:w="1022"/>
        <w:gridCol w:w="1037"/>
        <w:gridCol w:w="1080"/>
        <w:gridCol w:w="1085"/>
        <w:gridCol w:w="1627"/>
      </w:tblGrid>
      <w:tr>
        <w:trPr>
          <w:trHeight w:val="9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业务</w:t>
            </w:r>
          </w:p>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center"/>
              <w:rPr>
                <w:sz w:val="19"/>
                <w:szCs w:val="19"/>
              </w:rPr>
            </w:pPr>
            <w:r>
              <w:rPr>
                <w:color w:val="000000"/>
                <w:spacing w:val="0"/>
                <w:w w:val="100"/>
                <w:position w:val="0"/>
                <w:sz w:val="19"/>
                <w:szCs w:val="19"/>
              </w:rPr>
              <w:t>持股比</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取得方式</w:t>
            </w:r>
          </w:p>
        </w:tc>
      </w:tr>
      <w:tr>
        <w:trPr>
          <w:trHeight w:val="49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深圳市国民电子商务有限公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9"/>
                <w:szCs w:val="19"/>
              </w:rPr>
            </w:pPr>
            <w:r>
              <w:rPr>
                <w:color w:val="000000"/>
                <w:spacing w:val="0"/>
                <w:w w:val="100"/>
                <w:position w:val="0"/>
                <w:sz w:val="19"/>
                <w:szCs w:val="19"/>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非同一控制下 企业合并</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国民技术（香港）有限公司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投资设立</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深圳前海国民投资管理有限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投资设立</w:t>
            </w:r>
          </w:p>
        </w:tc>
      </w:tr>
      <w:tr>
        <w:trPr>
          <w:trHeight w:val="49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left"/>
              <w:rPr>
                <w:sz w:val="19"/>
                <w:szCs w:val="19"/>
              </w:rPr>
            </w:pPr>
            <w:r>
              <w:rPr>
                <w:color w:val="000000"/>
                <w:spacing w:val="0"/>
                <w:w w:val="100"/>
                <w:position w:val="0"/>
                <w:sz w:val="19"/>
                <w:szCs w:val="19"/>
              </w:rPr>
              <w:t>福建省星民易付多卡融合信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福建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多卡融合</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平台运营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投资设立</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Nationz Holdings Limited</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英属维尔京 群岛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英属维尔 京群岛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投资设立</w:t>
            </w:r>
          </w:p>
        </w:tc>
      </w:tr>
      <w:tr>
        <w:trPr>
          <w:trHeight w:val="48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Nationz Technologies (USA)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投资设立</w:t>
            </w:r>
          </w:p>
        </w:tc>
      </w:tr>
      <w:tr>
        <w:trPr>
          <w:trHeight w:val="49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 xml:space="preserve">Nations Innovation Technologies Pte </w:t>
            </w:r>
            <w:r>
              <w:rPr>
                <w:rFonts w:ascii="Times New Roman" w:eastAsia="Times New Roman" w:hAnsi="Times New Roman" w:cs="Times New Roman"/>
                <w:color w:val="000000"/>
                <w:spacing w:val="0"/>
                <w:w w:val="100"/>
                <w:position w:val="0"/>
                <w:sz w:val="19"/>
                <w:szCs w:val="19"/>
              </w:rPr>
              <w:t>.</w:t>
            </w:r>
            <w:r>
              <w:rPr>
                <w:color w:val="000000"/>
                <w:spacing w:val="0"/>
                <w:w w:val="100"/>
                <w:position w:val="0"/>
                <w:sz w:val="19"/>
                <w:szCs w:val="19"/>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芯片研发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投资设立</w:t>
            </w:r>
          </w:p>
        </w:tc>
      </w:tr>
      <w:tr>
        <w:trPr>
          <w:trHeight w:val="49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深圳市斯诺实业发展有限公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非同一控制下企 业合并</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江西斯诺新能源有限公司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负极材料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菲同一控制下企 业合并</w:t>
            </w:r>
          </w:p>
        </w:tc>
      </w:tr>
      <w:tr>
        <w:trPr>
          <w:trHeight w:val="518"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内蒙古斯诺新材料科技有限</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内蒙古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内蒙古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负极材料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非同一控制下企 业合并</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0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726"/>
        <w:gridCol w:w="1200"/>
        <w:gridCol w:w="1022"/>
        <w:gridCol w:w="1037"/>
        <w:gridCol w:w="1080"/>
        <w:gridCol w:w="1085"/>
        <w:gridCol w:w="1627"/>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主要经营地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业务</w:t>
            </w:r>
          </w:p>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取得方式</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vMerge/>
            <w:tcBorders>
              <w:left w:val="single" w:sz="4"/>
            </w:tcBorders>
            <w:shd w:val="clear" w:color="auto" w:fill="FFFFFF"/>
            <w:vAlign w:val="center"/>
          </w:tcPr>
          <w:p>
            <w:pPr/>
          </w:p>
        </w:tc>
      </w:tr>
      <w:tr>
        <w:trPr>
          <w:trHeight w:val="49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陕西斯诺新材料科技有限公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韩城市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韩城市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非同一控制下企 业合并</w:t>
            </w:r>
          </w:p>
        </w:tc>
      </w:tr>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山西深斯诺新材料有限公司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临汾市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临汾市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非同一控制下企 业合并</w:t>
            </w:r>
          </w:p>
        </w:tc>
      </w:tr>
      <w:tr>
        <w:trPr>
          <w:trHeight w:val="50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江西斯诺石墨新材料有限公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抚州市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抚州市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制造业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70.00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非同一控制下企 业合并</w:t>
            </w:r>
          </w:p>
        </w:tc>
      </w:tr>
    </w:tbl>
    <w:p>
      <w:pPr>
        <w:pStyle w:val="Style40"/>
        <w:keepNext w:val="0"/>
        <w:keepLines w:val="0"/>
        <w:widowControl w:val="0"/>
        <w:shd w:val="clear" w:color="auto" w:fill="auto"/>
        <w:bidi w:val="0"/>
        <w:spacing w:before="0" w:after="0" w:line="240" w:lineRule="auto"/>
        <w:ind w:left="494" w:right="0" w:firstLine="0"/>
        <w:jc w:val="left"/>
      </w:pPr>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持有半数或以下表决权但仍控制被投资单位的依据</w:t>
      </w:r>
      <w:bookmarkEnd w:id="1820"/>
    </w:p>
    <w:p>
      <w:pPr>
        <w:pStyle w:val="Style85"/>
        <w:keepNext w:val="0"/>
        <w:keepLines w:val="0"/>
        <w:widowControl w:val="0"/>
        <w:shd w:val="clear" w:color="auto" w:fill="auto"/>
        <w:bidi w:val="0"/>
        <w:spacing w:before="0" w:after="320" w:line="408" w:lineRule="exact"/>
        <w:ind w:left="0" w:right="0" w:firstLine="480"/>
        <w:jc w:val="left"/>
        <w:rPr>
          <w:sz w:val="20"/>
          <w:szCs w:val="20"/>
        </w:rPr>
      </w:pPr>
      <w:r>
        <w:rPr>
          <w:color w:val="000000"/>
          <w:spacing w:val="0"/>
          <w:w w:val="100"/>
          <w:position w:val="0"/>
          <w:sz w:val="20"/>
          <w:szCs w:val="20"/>
        </w:rPr>
        <w:t>福建省星民易付多卡融合信息科技有限公司（以下简称“星民易付”）：公司于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日召开 第三届董事会第十九次会议，审议通过《关于对外投资设立合资公司的议案》，同意公司使用自有资金投 资人民币</w:t>
      </w:r>
      <w:r>
        <w:rPr>
          <w:rFonts w:ascii="Times New Roman" w:eastAsia="Times New Roman" w:hAnsi="Times New Roman" w:cs="Times New Roman"/>
          <w:color w:val="000000"/>
          <w:spacing w:val="0"/>
          <w:w w:val="100"/>
          <w:position w:val="0"/>
          <w:sz w:val="20"/>
          <w:szCs w:val="20"/>
        </w:rPr>
        <w:t>1,380.00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46.00</w:t>
      </w:r>
      <w:r>
        <w:rPr>
          <w:color w:val="000000"/>
          <w:spacing w:val="0"/>
          <w:w w:val="100"/>
          <w:position w:val="0"/>
          <w:sz w:val="20"/>
          <w:szCs w:val="20"/>
        </w:rPr>
        <w:t>%，与福建省星云大数据应用服务有限公司（出资人民币</w:t>
      </w:r>
      <w:r>
        <w:rPr>
          <w:rFonts w:ascii="Times New Roman" w:eastAsia="Times New Roman" w:hAnsi="Times New Roman" w:cs="Times New Roman"/>
          <w:color w:val="000000"/>
          <w:spacing w:val="0"/>
          <w:w w:val="100"/>
          <w:position w:val="0"/>
          <w:sz w:val="20"/>
          <w:szCs w:val="20"/>
        </w:rPr>
        <w:t>600.00</w:t>
      </w:r>
      <w:r>
        <w:rPr>
          <w:color w:val="000000"/>
          <w:spacing w:val="0"/>
          <w:w w:val="100"/>
          <w:position w:val="0"/>
          <w:sz w:val="20"/>
          <w:szCs w:val="20"/>
        </w:rPr>
        <w:t>万元， 占比</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%）、易联众信息技术股份有限公司（出资人民币</w:t>
      </w:r>
      <w:r>
        <w:rPr>
          <w:rFonts w:ascii="Times New Roman" w:eastAsia="Times New Roman" w:hAnsi="Times New Roman" w:cs="Times New Roman"/>
          <w:color w:val="000000"/>
          <w:spacing w:val="0"/>
          <w:w w:val="100"/>
          <w:position w:val="0"/>
          <w:sz w:val="20"/>
          <w:szCs w:val="20"/>
        </w:rPr>
        <w:t>570.00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19.00</w:t>
      </w:r>
      <w:r>
        <w:rPr>
          <w:color w:val="000000"/>
          <w:spacing w:val="0"/>
          <w:w w:val="100"/>
          <w:position w:val="0"/>
          <w:sz w:val="20"/>
          <w:szCs w:val="20"/>
        </w:rPr>
        <w:t>%）、福州市鼓楼区弘安 投资合伙企业（有限合伙）（出资人民币</w:t>
      </w:r>
      <w:r>
        <w:rPr>
          <w:rFonts w:ascii="Times New Roman" w:eastAsia="Times New Roman" w:hAnsi="Times New Roman" w:cs="Times New Roman"/>
          <w:color w:val="000000"/>
          <w:spacing w:val="0"/>
          <w:w w:val="100"/>
          <w:position w:val="0"/>
          <w:sz w:val="20"/>
          <w:szCs w:val="20"/>
        </w:rPr>
        <w:t>450.00</w:t>
      </w:r>
      <w:r>
        <w:rPr>
          <w:color w:val="000000"/>
          <w:spacing w:val="0"/>
          <w:w w:val="100"/>
          <w:position w:val="0"/>
          <w:sz w:val="20"/>
          <w:szCs w:val="20"/>
        </w:rPr>
        <w:t>万元，占比</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%）共同设立星民易付。星民易付于</w:t>
      </w: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日正式登记成立，主要运营福建省多卡融合公共服务平台项目，同时继续营造</w:t>
      </w:r>
      <w:r>
        <w:rPr>
          <w:rFonts w:ascii="Times New Roman" w:eastAsia="Times New Roman" w:hAnsi="Times New Roman" w:cs="Times New Roman"/>
          <w:color w:val="000000"/>
          <w:spacing w:val="0"/>
          <w:w w:val="100"/>
          <w:position w:val="0"/>
          <w:sz w:val="20"/>
          <w:szCs w:val="20"/>
        </w:rPr>
        <w:t>RCC</w:t>
      </w:r>
      <w:r>
        <w:rPr>
          <w:color w:val="000000"/>
          <w:spacing w:val="0"/>
          <w:w w:val="100"/>
          <w:position w:val="0"/>
          <w:sz w:val="20"/>
          <w:szCs w:val="20"/>
        </w:rPr>
        <w:t>技术规模商 用环境。星民易付董事会共</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名成员，其中国民投资占</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席，国民投资对星民易付构成实质性控制，公司 自星民易付成立之日起将其纳入合并范围。</w:t>
      </w:r>
    </w:p>
    <w:p>
      <w:pPr>
        <w:pStyle w:val="Style40"/>
        <w:keepNext w:val="0"/>
        <w:keepLines w:val="0"/>
        <w:widowControl w:val="0"/>
        <w:shd w:val="clear" w:color="auto" w:fill="auto"/>
        <w:bidi w:val="0"/>
        <w:spacing w:before="0" w:after="0" w:line="240" w:lineRule="auto"/>
        <w:ind w:left="475" w:right="0" w:firstLine="0"/>
        <w:jc w:val="left"/>
      </w:pPr>
      <w:bookmarkStart w:id="1821" w:name="bookmark1821"/>
      <w:r>
        <w:rPr>
          <w:b/>
          <w:bCs/>
          <w:color w:val="000000"/>
          <w:spacing w:val="0"/>
          <w:w w:val="100"/>
          <w:position w:val="0"/>
        </w:rPr>
        <w:t>2.</w:t>
      </w:r>
      <w:r>
        <w:rPr>
          <w:b/>
          <w:bCs/>
          <w:color w:val="000000"/>
          <w:spacing w:val="0"/>
          <w:w w:val="100"/>
          <w:position w:val="0"/>
        </w:rPr>
        <w:t>重要的非全资子公司</w:t>
      </w:r>
      <w:bookmarkEnd w:id="1821"/>
    </w:p>
    <w:tbl>
      <w:tblPr>
        <w:tblOverlap w:val="never"/>
        <w:jc w:val="center"/>
        <w:tblLayout w:type="fixed"/>
      </w:tblPr>
      <w:tblGrid>
        <w:gridCol w:w="2755"/>
        <w:gridCol w:w="1426"/>
        <w:gridCol w:w="1819"/>
        <w:gridCol w:w="1234"/>
        <w:gridCol w:w="1680"/>
        <w:gridCol w:w="864"/>
      </w:tblGrid>
      <w:tr>
        <w:trPr>
          <w:trHeight w:val="8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少数股东持股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本期归属于少数股 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rPr>
                <w:sz w:val="19"/>
                <w:szCs w:val="19"/>
              </w:rPr>
            </w:pPr>
            <w:r>
              <w:rPr>
                <w:color w:val="000000"/>
                <w:spacing w:val="0"/>
                <w:w w:val="100"/>
                <w:position w:val="0"/>
                <w:sz w:val="19"/>
                <w:szCs w:val="19"/>
              </w:rPr>
              <w:t>本期向少数</w:t>
            </w:r>
          </w:p>
          <w:p>
            <w:pPr>
              <w:pStyle w:val="Style2"/>
              <w:keepNext w:val="0"/>
              <w:keepLines w:val="0"/>
              <w:widowControl w:val="0"/>
              <w:shd w:val="clear" w:color="auto" w:fill="auto"/>
              <w:bidi w:val="0"/>
              <w:spacing w:before="0" w:after="0" w:line="230" w:lineRule="exact"/>
              <w:ind w:left="0" w:right="0" w:firstLine="0"/>
              <w:jc w:val="center"/>
              <w:rPr>
                <w:sz w:val="19"/>
                <w:szCs w:val="19"/>
              </w:rPr>
            </w:pPr>
            <w:r>
              <w:rPr>
                <w:color w:val="000000"/>
                <w:spacing w:val="0"/>
                <w:w w:val="100"/>
                <w:position w:val="0"/>
                <w:sz w:val="19"/>
                <w:szCs w:val="19"/>
              </w:rPr>
              <w:t>股东宣告分 派的股利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期末少数股东权 益余额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9"/>
                <w:szCs w:val="19"/>
              </w:rPr>
            </w:pPr>
            <w:r>
              <w:rPr>
                <w:color w:val="000000"/>
                <w:spacing w:val="0"/>
                <w:w w:val="100"/>
                <w:position w:val="0"/>
                <w:sz w:val="19"/>
                <w:szCs w:val="19"/>
              </w:rPr>
              <w:t>备注</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166,688,992.92</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40,822,719.58</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福建省星民易付多卡融合信息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4,912,655.18</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10,424,296.80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4"/>
        <w:keepNext/>
        <w:keepLines/>
        <w:widowControl w:val="0"/>
        <w:numPr>
          <w:ilvl w:val="0"/>
          <w:numId w:val="127"/>
        </w:numPr>
        <w:shd w:val="clear" w:color="auto" w:fill="auto"/>
        <w:bidi w:val="0"/>
        <w:spacing w:before="0" w:after="160" w:line="240" w:lineRule="auto"/>
        <w:ind w:left="0" w:right="0" w:firstLine="480"/>
        <w:jc w:val="left"/>
        <w:rPr>
          <w:sz w:val="20"/>
          <w:szCs w:val="20"/>
        </w:rPr>
      </w:pPr>
      <w:bookmarkStart w:id="1822" w:name="bookmark1822"/>
      <w:bookmarkStart w:id="1823" w:name="bookmark1823"/>
      <w:bookmarkStart w:id="1824" w:name="bookmark1824"/>
      <w:bookmarkStart w:id="1825" w:name="bookmark1825"/>
      <w:bookmarkEnd w:id="1824"/>
      <w:r>
        <w:rPr>
          <w:color w:val="000000"/>
          <w:spacing w:val="0"/>
          <w:w w:val="100"/>
          <w:position w:val="0"/>
          <w:sz w:val="20"/>
          <w:szCs w:val="20"/>
        </w:rPr>
        <w:t>重要非全资子公司的主要财务信息</w:t>
      </w:r>
      <w:bookmarkEnd w:id="1822"/>
      <w:bookmarkEnd w:id="1823"/>
      <w:bookmarkEnd w:id="1825"/>
    </w:p>
    <w:p>
      <w:pPr>
        <w:pStyle w:val="Style85"/>
        <w:keepNext w:val="0"/>
        <w:keepLines w:val="0"/>
        <w:widowControl w:val="0"/>
        <w:shd w:val="clear" w:color="auto" w:fill="auto"/>
        <w:bidi w:val="0"/>
        <w:spacing w:before="0" w:after="160" w:line="240" w:lineRule="auto"/>
        <w:ind w:left="0" w:right="0" w:firstLine="480"/>
        <w:jc w:val="left"/>
        <w:rPr>
          <w:sz w:val="20"/>
          <w:szCs w:val="20"/>
        </w:rPr>
      </w:pPr>
      <w:r>
        <w:rPr>
          <w:color w:val="000000"/>
          <w:spacing w:val="0"/>
          <w:w w:val="100"/>
          <w:position w:val="0"/>
          <w:sz w:val="20"/>
          <w:szCs w:val="20"/>
        </w:rPr>
        <w:t>这些子公司的主要财务信息为本公司内各企业之间相互抵消前的金额，但经过了合并日公允价值及统</w:t>
      </w:r>
    </w:p>
    <w:p>
      <w:pPr>
        <w:pStyle w:val="Style40"/>
        <w:keepNext w:val="0"/>
        <w:keepLines w:val="0"/>
        <w:widowControl w:val="0"/>
        <w:shd w:val="clear" w:color="auto" w:fill="auto"/>
        <w:bidi w:val="0"/>
        <w:spacing w:before="0" w:after="0" w:line="240" w:lineRule="auto"/>
        <w:ind w:left="62" w:right="0" w:firstLine="0"/>
        <w:jc w:val="left"/>
      </w:pPr>
      <w:r>
        <w:rPr>
          <w:color w:val="000000"/>
          <w:spacing w:val="0"/>
          <w:w w:val="100"/>
          <w:position w:val="0"/>
        </w:rPr>
        <w:t>一会计政策的调整:</w:t>
      </w:r>
    </w:p>
    <w:tbl>
      <w:tblPr>
        <w:tblOverlap w:val="never"/>
        <w:jc w:val="center"/>
        <w:tblLayout w:type="fixed"/>
      </w:tblPr>
      <w:tblGrid>
        <w:gridCol w:w="3298"/>
        <w:gridCol w:w="3211"/>
        <w:gridCol w:w="3269"/>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深圳市斯诺实业发展有限公司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福建省星民易付多卡融合信息科技 有限公司</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587,373,904.78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20,477,668.56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270,964,412.23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520,973.69</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858,338,317.01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20,998,642.25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9"/>
                <w:szCs w:val="19"/>
              </w:rPr>
            </w:pPr>
            <w:r>
              <w:rPr>
                <w:rFonts w:ascii="Times New Roman" w:eastAsia="Times New Roman" w:hAnsi="Times New Roman" w:cs="Times New Roman"/>
                <w:color w:val="000000"/>
                <w:spacing w:val="0"/>
                <w:w w:val="100"/>
                <w:position w:val="0"/>
                <w:sz w:val="19"/>
                <w:szCs w:val="19"/>
              </w:rPr>
              <w:t>988,906,301.82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1,694,388.92</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5,507,747.10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sectPr>
          <w:footnotePr>
            <w:pos w:val="pageBottom"/>
            <w:numFmt w:val="decimal"/>
            <w:numRestart w:val="continuous"/>
          </w:footnotePr>
          <w:pgSz w:w="11900" w:h="16840"/>
          <w:pgMar w:top="249" w:right="965" w:bottom="1241" w:left="1061" w:header="0" w:footer="3" w:gutter="0"/>
          <w:cols w:space="720"/>
          <w:noEndnote/>
          <w:rtlGutter w:val="0"/>
          <w:docGrid w:linePitch="360"/>
        </w:sectPr>
      </w:pPr>
    </w:p>
    <w:p>
      <w:pPr>
        <w:widowControl w:val="0"/>
        <w:jc w:val="center"/>
        <w:rPr>
          <w:sz w:val="2"/>
          <w:szCs w:val="2"/>
        </w:rPr>
      </w:pPr>
      <w:r>
        <w:drawing>
          <wp:inline>
            <wp:extent cx="1932305" cy="51181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0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726"/>
        <w:gridCol w:w="571"/>
        <w:gridCol w:w="629"/>
        <w:gridCol w:w="811"/>
        <w:gridCol w:w="211"/>
        <w:gridCol w:w="1234"/>
        <w:gridCol w:w="326"/>
        <w:gridCol w:w="557"/>
        <w:gridCol w:w="182"/>
        <w:gridCol w:w="902"/>
        <w:gridCol w:w="1627"/>
      </w:tblGrid>
      <w:tr>
        <w:trPr>
          <w:trHeight w:val="490" w:hRule="exact"/>
        </w:trPr>
        <w:tc>
          <w:tcPr>
            <w:gridSpan w:val="2"/>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71" w:hRule="exact"/>
        </w:trPr>
        <w:tc>
          <w:tcPr>
            <w:gridSpan w:val="2"/>
            <w:vMerge/>
            <w:tcBorders/>
            <w:shd w:val="clear" w:color="auto" w:fill="FFFFFF"/>
            <w:vAlign w:val="center"/>
          </w:tcPr>
          <w:p>
            <w:pP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深圳市斯诺实业发展有限公司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福建省星民易付多卡融合信息科技 有限公司</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负债合计</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994,414,048.92</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1,694,388.92</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271,873,233.89</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9"/>
                <w:szCs w:val="19"/>
              </w:rPr>
            </w:pPr>
            <w:r>
              <w:rPr>
                <w:rFonts w:ascii="Times New Roman" w:eastAsia="Times New Roman" w:hAnsi="Times New Roman" w:cs="Times New Roman"/>
                <w:color w:val="000000"/>
                <w:spacing w:val="0"/>
                <w:w w:val="100"/>
                <w:position w:val="0"/>
                <w:sz w:val="19"/>
                <w:szCs w:val="19"/>
              </w:rPr>
              <w:t>16,119,444.77</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549,118,528.75</w:t>
            </w:r>
            <w:r>
              <w:rPr>
                <w:color w:val="000000"/>
                <w:spacing w:val="0"/>
                <w:w w:val="100"/>
                <w:position w:val="0"/>
                <w:sz w:val="19"/>
                <w:szCs w:val="19"/>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9,097,509.60</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综合收益总额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9,097,509.60</w:t>
            </w:r>
            <w:r>
              <w:rPr>
                <w:color w:val="000000"/>
                <w:spacing w:val="0"/>
                <w:w w:val="100"/>
                <w:position w:val="0"/>
                <w:sz w:val="19"/>
                <w:szCs w:val="19"/>
              </w:rPr>
              <w:t>)</w:t>
            </w:r>
          </w:p>
        </w:tc>
      </w:tr>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经营活动现金流量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9"/>
                <w:szCs w:val="19"/>
              </w:rPr>
            </w:pPr>
            <w:r>
              <w:rPr>
                <w:rFonts w:ascii="Times New Roman" w:eastAsia="Times New Roman" w:hAnsi="Times New Roman" w:cs="Times New Roman"/>
                <w:color w:val="000000"/>
                <w:spacing w:val="0"/>
                <w:w w:val="100"/>
                <w:position w:val="0"/>
                <w:sz w:val="19"/>
                <w:szCs w:val="19"/>
              </w:rPr>
              <w:t>129,780,327.49</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16,331,063.92</w:t>
            </w:r>
            <w:r>
              <w:rPr>
                <w:color w:val="000000"/>
                <w:spacing w:val="0"/>
                <w:w w:val="100"/>
                <w:position w:val="0"/>
                <w:sz w:val="19"/>
                <w:szCs w:val="19"/>
              </w:rPr>
              <w:t>)</w:t>
            </w:r>
          </w:p>
        </w:tc>
      </w:tr>
      <w:tr>
        <w:trPr>
          <w:trHeight w:val="600"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续：</w:t>
            </w:r>
          </w:p>
        </w:tc>
      </w:tr>
      <w:tr>
        <w:trPr>
          <w:trHeight w:val="475" w:hRule="exact"/>
        </w:trPr>
        <w:tc>
          <w:tcPr>
            <w:gridSpan w:val="2"/>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color w:val="000000"/>
                <w:spacing w:val="0"/>
                <w:w w:val="100"/>
                <w:position w:val="0"/>
                <w:sz w:val="19"/>
                <w:szCs w:val="19"/>
              </w:rPr>
              <w:t>项目</w:t>
            </w:r>
          </w:p>
        </w:tc>
        <w:tc>
          <w:tcPr>
            <w:gridSpan w:val="9"/>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71" w:hRule="exact"/>
        </w:trPr>
        <w:tc>
          <w:tcPr>
            <w:gridSpan w:val="2"/>
            <w:vMerge/>
            <w:tcBorders/>
            <w:shd w:val="clear" w:color="auto" w:fill="FFFFFF"/>
            <w:vAlign w:val="center"/>
          </w:tcPr>
          <w:p>
            <w:pP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深圳市斯诺实业发展有限公司</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rPr>
                <w:sz w:val="19"/>
                <w:szCs w:val="19"/>
              </w:rPr>
            </w:pPr>
            <w:r>
              <w:rPr>
                <w:color w:val="000000"/>
                <w:spacing w:val="0"/>
                <w:w w:val="100"/>
                <w:position w:val="0"/>
                <w:sz w:val="19"/>
                <w:szCs w:val="19"/>
              </w:rPr>
              <w:t>福建省星民易付多卡融合信息科技 有限公司</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9"/>
                <w:szCs w:val="19"/>
              </w:rPr>
            </w:pPr>
            <w:r>
              <w:rPr>
                <w:rFonts w:ascii="Times New Roman" w:eastAsia="Times New Roman" w:hAnsi="Times New Roman" w:cs="Times New Roman"/>
                <w:color w:val="000000"/>
                <w:spacing w:val="0"/>
                <w:w w:val="100"/>
                <w:position w:val="0"/>
                <w:sz w:val="19"/>
                <w:szCs w:val="19"/>
              </w:rPr>
              <w:t>817,152,595.97</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30,874,595.92</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9"/>
                <w:szCs w:val="19"/>
              </w:rPr>
            </w:pPr>
            <w:r>
              <w:rPr>
                <w:rFonts w:ascii="Times New Roman" w:eastAsia="Times New Roman" w:hAnsi="Times New Roman" w:cs="Times New Roman"/>
                <w:color w:val="000000"/>
                <w:spacing w:val="0"/>
                <w:w w:val="100"/>
                <w:position w:val="0"/>
                <w:sz w:val="19"/>
                <w:szCs w:val="19"/>
              </w:rPr>
              <w:t>138,201,084.92</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548,859.77</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资产合计</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9"/>
                <w:szCs w:val="19"/>
              </w:rPr>
            </w:pPr>
            <w:r>
              <w:rPr>
                <w:rFonts w:ascii="Times New Roman" w:eastAsia="Times New Roman" w:hAnsi="Times New Roman" w:cs="Times New Roman"/>
                <w:color w:val="000000"/>
                <w:spacing w:val="0"/>
                <w:w w:val="100"/>
                <w:position w:val="0"/>
                <w:sz w:val="19"/>
                <w:szCs w:val="19"/>
              </w:rPr>
              <w:t>955,353,680.89</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31,423,455.69</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595,440,708.53</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3,021,692.76</w:t>
            </w:r>
          </w:p>
        </w:tc>
      </w:tr>
      <w:tr>
        <w:trPr>
          <w:trHeight w:val="46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2,943,888.62</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51"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rPr>
              <w:t>负债合计</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598,384,597.15</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3,021,692.76</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464,555,765.27</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9"/>
                <w:szCs w:val="19"/>
              </w:rPr>
            </w:pPr>
            <w:r>
              <w:rPr>
                <w:rFonts w:ascii="Times New Roman" w:eastAsia="Times New Roman" w:hAnsi="Times New Roman" w:cs="Times New Roman"/>
                <w:color w:val="000000"/>
                <w:spacing w:val="0"/>
                <w:w w:val="100"/>
                <w:position w:val="0"/>
                <w:sz w:val="19"/>
                <w:szCs w:val="19"/>
              </w:rPr>
              <w:t>7,793,358.93</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88,611,519.30</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1,598,237.07</w:t>
            </w:r>
            <w:r>
              <w:rPr>
                <w:color w:val="000000"/>
                <w:spacing w:val="0"/>
                <w:w w:val="100"/>
                <w:position w:val="0"/>
                <w:sz w:val="19"/>
                <w:szCs w:val="19"/>
              </w:rPr>
              <w:t>)</w:t>
            </w:r>
          </w:p>
        </w:tc>
      </w:tr>
      <w:tr>
        <w:trPr>
          <w:trHeight w:val="466"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综合收益总额</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88,611,519.30</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1,598,237.07</w:t>
            </w:r>
            <w:r>
              <w:rPr>
                <w:color w:val="000000"/>
                <w:spacing w:val="0"/>
                <w:w w:val="100"/>
                <w:position w:val="0"/>
                <w:sz w:val="19"/>
                <w:szCs w:val="19"/>
              </w:rPr>
              <w:t>)</w:t>
            </w:r>
          </w:p>
        </w:tc>
      </w:tr>
      <w:tr>
        <w:trPr>
          <w:trHeight w:val="4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经营活动现金流量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225,791,414.65</w:t>
            </w:r>
            <w:r>
              <w:rPr>
                <w:color w:val="000000"/>
                <w:spacing w:val="0"/>
                <w:w w:val="100"/>
                <w:position w:val="0"/>
                <w:sz w:val="19"/>
                <w:szCs w:val="19"/>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3,060,214.53</w:t>
            </w:r>
            <w:r>
              <w:rPr>
                <w:color w:val="000000"/>
                <w:spacing w:val="0"/>
                <w:w w:val="100"/>
                <w:position w:val="0"/>
                <w:sz w:val="19"/>
                <w:szCs w:val="19"/>
              </w:rPr>
              <w:t>)</w:t>
            </w:r>
          </w:p>
        </w:tc>
      </w:tr>
      <w:tr>
        <w:trPr>
          <w:trHeight w:val="1051"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480"/>
              <w:jc w:val="left"/>
              <w:rPr>
                <w:sz w:val="20"/>
                <w:szCs w:val="20"/>
              </w:rPr>
            </w:pPr>
            <w:bookmarkStart w:id="1826" w:name="bookmark1826"/>
            <w:r>
              <w:rPr>
                <w:b/>
                <w:bCs/>
                <w:color w:val="000000"/>
                <w:spacing w:val="0"/>
                <w:w w:val="100"/>
                <w:position w:val="0"/>
                <w:sz w:val="20"/>
                <w:szCs w:val="20"/>
              </w:rPr>
              <w:t>（二）在合营安排或联营企业中的权益</w:t>
            </w:r>
            <w:bookmarkEnd w:id="1826"/>
          </w:p>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827" w:name="bookmark182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sz w:val="20"/>
                <w:szCs w:val="20"/>
              </w:rPr>
              <w:t>重要的合营企业或联营企业</w:t>
            </w:r>
            <w:bookmarkEnd w:id="1827"/>
          </w:p>
        </w:tc>
      </w:tr>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合营企业或联营企业名称</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主要经营地</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注册地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性质</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会计处理方法</w:t>
            </w:r>
          </w:p>
        </w:tc>
      </w:tr>
      <w:tr>
        <w:trPr>
          <w:trHeight w:val="466" w:hRule="exact"/>
        </w:trPr>
        <w:tc>
          <w:tcPr>
            <w:vMerge/>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vMerge/>
            <w:tcBorders>
              <w:left w:val="single" w:sz="4"/>
            </w:tcBorders>
            <w:shd w:val="clear" w:color="auto" w:fill="FFFFFF"/>
            <w:vAlign w:val="center"/>
          </w:tcPr>
          <w:p>
            <w:pPr/>
          </w:p>
        </w:tc>
      </w:tr>
      <w:tr>
        <w:trPr>
          <w:trHeight w:val="48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华夏芯（北京）通用处理器技 术有限公司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北京</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技术开发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权益法</w:t>
            </w:r>
          </w:p>
        </w:tc>
      </w:tr>
      <w:tr>
        <w:trPr>
          <w:trHeight w:val="605" w:hRule="exact"/>
        </w:trPr>
        <w:tc>
          <w:tcPr>
            <w:gridSpan w:val="11"/>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828" w:name="bookmark182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b/>
                <w:bCs/>
                <w:color w:val="000000"/>
                <w:spacing w:val="0"/>
                <w:w w:val="100"/>
                <w:position w:val="0"/>
                <w:sz w:val="20"/>
                <w:szCs w:val="20"/>
              </w:rPr>
              <w:t>重要联营企业的主要财务信息</w:t>
            </w:r>
            <w:bookmarkEnd w:id="1828"/>
          </w:p>
        </w:tc>
      </w:tr>
      <w:tr>
        <w:trPr>
          <w:trHeight w:val="475" w:hRule="exact"/>
        </w:trPr>
        <w:tc>
          <w:tcPr>
            <w:gridSpan w:val="4"/>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华夏芯（北京）通用处理器技术有限公司</w:t>
            </w:r>
          </w:p>
        </w:tc>
      </w:tr>
      <w:tr>
        <w:trPr>
          <w:trHeight w:val="490" w:hRule="exact"/>
        </w:trPr>
        <w:tc>
          <w:tcPr>
            <w:gridSpan w:val="4"/>
            <w:vMerge/>
            <w:tcBorders>
              <w:bottom w:val="single" w:sz="4"/>
            </w:tcBorders>
            <w:shd w:val="clear" w:color="auto" w:fill="FFFFFF"/>
            <w:vAlign w:val="center"/>
          </w:tcPr>
          <w:p>
            <w:pP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期末余额/本期发生额</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期初余额/上期发生额</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4738"/>
        <w:gridCol w:w="2510"/>
        <w:gridCol w:w="253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华夏芯（北京）通用处理器技术有限公司</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9"/>
                <w:szCs w:val="19"/>
              </w:rPr>
            </w:pPr>
            <w:r>
              <w:rPr>
                <w:color w:val="000000"/>
                <w:spacing w:val="0"/>
                <w:w w:val="100"/>
                <w:position w:val="0"/>
                <w:sz w:val="19"/>
                <w:szCs w:val="19"/>
              </w:rPr>
              <w:t>期末余额/本期发生额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期初余额/上期发生额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149,527,641.47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75,798,824.88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17,121,794.34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8,485,629.26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166,649,435.81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84,284,454.14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144,107,895.44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97,167,038.95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144,107,895.44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97,167,038.95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2,541,540.36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12,882,5 84.81</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543,127.17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2,753,008.37</w:t>
            </w:r>
            <w:r>
              <w:rPr>
                <w:color w:val="000000"/>
                <w:spacing w:val="0"/>
                <w:w w:val="100"/>
                <w:position w:val="0"/>
                <w:sz w:val="19"/>
                <w:szCs w:val="19"/>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132,002,796.47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存在公开报价的权益投资的公允价值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11,343,636.16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320,600.43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79,772,601.89</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54,564,048.34</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79,772,601.89</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54,564,048.34</w:t>
            </w: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企业本期收到的来自联营企业的股利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64"/>
        <w:keepNext/>
        <w:keepLines/>
        <w:widowControl w:val="0"/>
        <w:numPr>
          <w:ilvl w:val="0"/>
          <w:numId w:val="129"/>
        </w:numPr>
        <w:shd w:val="clear" w:color="auto" w:fill="auto"/>
        <w:tabs>
          <w:tab w:pos="843" w:val="left"/>
        </w:tabs>
        <w:bidi w:val="0"/>
        <w:spacing w:before="0" w:after="0" w:line="456" w:lineRule="exact"/>
        <w:ind w:left="0" w:right="0" w:firstLine="480"/>
        <w:jc w:val="left"/>
        <w:rPr>
          <w:sz w:val="20"/>
          <w:szCs w:val="20"/>
        </w:rPr>
      </w:pPr>
      <w:bookmarkStart w:id="1829" w:name="bookmark1829"/>
      <w:bookmarkStart w:id="1830" w:name="bookmark1830"/>
      <w:bookmarkStart w:id="1831" w:name="bookmark1831"/>
      <w:bookmarkStart w:id="1832" w:name="bookmark1832"/>
      <w:bookmarkEnd w:id="1831"/>
      <w:r>
        <w:rPr>
          <w:color w:val="000000"/>
          <w:spacing w:val="0"/>
          <w:w w:val="100"/>
          <w:position w:val="0"/>
          <w:sz w:val="20"/>
          <w:szCs w:val="20"/>
        </w:rPr>
        <w:t>与合营企业投资相关的未确认承诺</w:t>
      </w:r>
      <w:bookmarkEnd w:id="1829"/>
      <w:bookmarkEnd w:id="1830"/>
      <w:bookmarkEnd w:id="1832"/>
    </w:p>
    <w:p>
      <w:pPr>
        <w:pStyle w:val="Style85"/>
        <w:keepNext w:val="0"/>
        <w:keepLines w:val="0"/>
        <w:widowControl w:val="0"/>
        <w:shd w:val="clear" w:color="auto" w:fill="auto"/>
        <w:bidi w:val="0"/>
        <w:spacing w:before="0" w:after="0" w:line="456" w:lineRule="exact"/>
        <w:ind w:left="0" w:right="0" w:firstLine="480"/>
        <w:jc w:val="left"/>
        <w:rPr>
          <w:sz w:val="20"/>
          <w:szCs w:val="20"/>
        </w:rPr>
      </w:pPr>
      <w:r>
        <w:rPr>
          <w:color w:val="000000"/>
          <w:spacing w:val="0"/>
          <w:w w:val="100"/>
          <w:position w:val="0"/>
          <w:sz w:val="20"/>
          <w:szCs w:val="20"/>
        </w:rPr>
        <w:t>本公司无需要披露的承诺事项。</w:t>
      </w:r>
    </w:p>
    <w:p>
      <w:pPr>
        <w:pStyle w:val="Style64"/>
        <w:keepNext/>
        <w:keepLines/>
        <w:widowControl w:val="0"/>
        <w:numPr>
          <w:ilvl w:val="0"/>
          <w:numId w:val="125"/>
        </w:numPr>
        <w:shd w:val="clear" w:color="auto" w:fill="auto"/>
        <w:tabs>
          <w:tab w:pos="843" w:val="left"/>
        </w:tabs>
        <w:bidi w:val="0"/>
        <w:spacing w:before="0" w:after="0" w:line="456" w:lineRule="exact"/>
        <w:ind w:left="0" w:right="0" w:firstLine="480"/>
        <w:jc w:val="left"/>
        <w:rPr>
          <w:sz w:val="20"/>
          <w:szCs w:val="20"/>
        </w:rPr>
      </w:pPr>
      <w:bookmarkStart w:id="1833" w:name="bookmark1833"/>
      <w:bookmarkStart w:id="1834" w:name="bookmark1834"/>
      <w:bookmarkStart w:id="1835" w:name="bookmark1835"/>
      <w:bookmarkStart w:id="1836" w:name="bookmark1836"/>
      <w:bookmarkEnd w:id="1835"/>
      <w:r>
        <w:rPr>
          <w:color w:val="000000"/>
          <w:spacing w:val="0"/>
          <w:w w:val="100"/>
          <w:position w:val="0"/>
          <w:sz w:val="20"/>
          <w:szCs w:val="20"/>
        </w:rPr>
        <w:t>与合营企业或联营企业投资相关的或有负债</w:t>
      </w:r>
      <w:bookmarkEnd w:id="1833"/>
      <w:bookmarkEnd w:id="1834"/>
      <w:bookmarkEnd w:id="1836"/>
    </w:p>
    <w:p>
      <w:pPr>
        <w:pStyle w:val="Style85"/>
        <w:keepNext w:val="0"/>
        <w:keepLines w:val="0"/>
        <w:widowControl w:val="0"/>
        <w:shd w:val="clear" w:color="auto" w:fill="auto"/>
        <w:bidi w:val="0"/>
        <w:spacing w:before="0" w:after="0" w:line="456" w:lineRule="exact"/>
        <w:ind w:left="0" w:right="0" w:firstLine="480"/>
        <w:jc w:val="left"/>
        <w:rPr>
          <w:sz w:val="20"/>
          <w:szCs w:val="20"/>
        </w:rPr>
      </w:pPr>
      <w:r>
        <w:rPr>
          <w:color w:val="000000"/>
          <w:spacing w:val="0"/>
          <w:w w:val="100"/>
          <w:position w:val="0"/>
          <w:sz w:val="20"/>
          <w:szCs w:val="20"/>
        </w:rPr>
        <w:t>本公司不存在需要披露的或有事项。</w:t>
      </w:r>
    </w:p>
    <w:p>
      <w:pPr>
        <w:pStyle w:val="Style32"/>
        <w:keepNext/>
        <w:keepLines/>
        <w:widowControl w:val="0"/>
        <w:shd w:val="clear" w:color="auto" w:fill="auto"/>
        <w:bidi w:val="0"/>
        <w:spacing w:before="0" w:after="60" w:line="456" w:lineRule="exact"/>
        <w:ind w:left="0" w:right="0" w:firstLine="480"/>
        <w:jc w:val="left"/>
        <w:rPr>
          <w:sz w:val="20"/>
          <w:szCs w:val="20"/>
        </w:rPr>
      </w:pPr>
      <w:bookmarkStart w:id="1837" w:name="bookmark1837"/>
      <w:bookmarkStart w:id="1838" w:name="bookmark1838"/>
      <w:bookmarkStart w:id="1839" w:name="bookmark1839"/>
      <w:bookmarkStart w:id="1840" w:name="bookmark1840"/>
      <w:r>
        <w:rPr>
          <w:color w:val="000000"/>
          <w:spacing w:val="0"/>
          <w:w w:val="100"/>
          <w:position w:val="0"/>
          <w:sz w:val="20"/>
          <w:szCs w:val="20"/>
        </w:rPr>
        <w:t>九</w:t>
      </w:r>
      <w:bookmarkEnd w:id="1839"/>
      <w:r>
        <w:rPr>
          <w:color w:val="000000"/>
          <w:spacing w:val="0"/>
          <w:w w:val="100"/>
          <w:position w:val="0"/>
          <w:sz w:val="20"/>
          <w:szCs w:val="20"/>
        </w:rPr>
        <w:t>、与金融工具相关的风险披露</w:t>
      </w:r>
      <w:bookmarkEnd w:id="1837"/>
      <w:bookmarkEnd w:id="1838"/>
      <w:bookmarkEnd w:id="1840"/>
    </w:p>
    <w:p>
      <w:pPr>
        <w:pStyle w:val="Style85"/>
        <w:keepNext w:val="0"/>
        <w:keepLines w:val="0"/>
        <w:widowControl w:val="0"/>
        <w:shd w:val="clear" w:color="auto" w:fill="auto"/>
        <w:bidi w:val="0"/>
        <w:spacing w:before="0" w:after="0" w:line="456" w:lineRule="exact"/>
        <w:ind w:left="0" w:right="0" w:firstLine="480"/>
        <w:jc w:val="both"/>
        <w:rPr>
          <w:sz w:val="20"/>
          <w:szCs w:val="20"/>
        </w:r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r>
        <w:rPr>
          <w:color w:val="000000"/>
          <w:spacing w:val="0"/>
          <w:w w:val="100"/>
          <w:position w:val="0"/>
          <w:sz w:val="20"/>
          <w:szCs w:val="20"/>
        </w:rPr>
        <w:t>本公司的经营活动会面临各种金融风险：信用风险、流动风险和市场风险（主要为汇率风险和利率风 险）。本公司整体的风险管理计划针对金融市场的不可预见性，力求减少对本公司财务业绩的潜在不利影</w:t>
      </w:r>
    </w:p>
    <w:p>
      <w:pPr>
        <w:pStyle w:val="Style85"/>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响。</w:t>
      </w:r>
    </w:p>
    <w:p>
      <w:pPr>
        <w:pStyle w:val="Style46"/>
        <w:keepNext/>
        <w:keepLines/>
        <w:widowControl w:val="0"/>
        <w:shd w:val="clear" w:color="auto" w:fill="auto"/>
        <w:tabs>
          <w:tab w:pos="1000" w:val="left"/>
        </w:tabs>
        <w:bidi w:val="0"/>
        <w:spacing w:before="0" w:after="40" w:line="240" w:lineRule="auto"/>
        <w:ind w:left="0" w:right="0" w:firstLine="420"/>
        <w:jc w:val="both"/>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color w:val="000000"/>
          <w:spacing w:val="0"/>
          <w:w w:val="100"/>
          <w:position w:val="0"/>
        </w:rPr>
        <w:t>一）</w:t>
        <w:tab/>
        <w:t>信用风险</w:t>
      </w:r>
      <w:bookmarkEnd w:id="1841"/>
      <w:bookmarkEnd w:id="1842"/>
      <w:bookmarkEnd w:id="1844"/>
    </w:p>
    <w:p>
      <w:pPr>
        <w:pStyle w:val="Style85"/>
        <w:keepNext w:val="0"/>
        <w:keepLines w:val="0"/>
        <w:widowControl w:val="0"/>
        <w:shd w:val="clear" w:color="auto" w:fill="auto"/>
        <w:bidi w:val="0"/>
        <w:spacing w:before="0" w:after="40" w:line="413" w:lineRule="exact"/>
        <w:ind w:left="0" w:right="0" w:firstLine="420"/>
        <w:jc w:val="both"/>
        <w:rPr>
          <w:sz w:val="20"/>
          <w:szCs w:val="20"/>
        </w:rPr>
      </w:pPr>
      <w:r>
        <w:rPr>
          <w:color w:val="000000"/>
          <w:spacing w:val="0"/>
          <w:w w:val="100"/>
          <w:position w:val="0"/>
          <w:sz w:val="20"/>
          <w:szCs w:val="20"/>
        </w:rPr>
        <w:t>信用风险是指交易对手未能履行合同义务而导致本公司产生财务损失的风险。本公司的信用风险主要 来自货币资金、应收票据、应收账款、其他应收款、其他流动资产（保本型银行理财产品）和可供出售金 融资产等。管理层已制定适当的信用政策，并且不断监察这些信用风险的敞口。</w:t>
      </w:r>
    </w:p>
    <w:p>
      <w:pPr>
        <w:pStyle w:val="Style85"/>
        <w:keepNext w:val="0"/>
        <w:keepLines w:val="0"/>
        <w:widowControl w:val="0"/>
        <w:shd w:val="clear" w:color="auto" w:fill="auto"/>
        <w:bidi w:val="0"/>
        <w:spacing w:before="0" w:after="40" w:line="406" w:lineRule="exact"/>
        <w:ind w:left="0" w:right="0" w:firstLine="420"/>
        <w:jc w:val="both"/>
        <w:rPr>
          <w:sz w:val="20"/>
          <w:szCs w:val="20"/>
        </w:rPr>
      </w:pPr>
      <w:r>
        <w:rPr>
          <w:color w:val="000000"/>
          <w:spacing w:val="0"/>
          <w:w w:val="100"/>
          <w:position w:val="0"/>
          <w:sz w:val="20"/>
          <w:szCs w:val="20"/>
        </w:rPr>
        <w:t>本公司持有的货币资金，主要存放于国有控股银行和其他大中型商业银行等金融机构，管理层认为这 些商业银行具备较高信誉和资产状况，不存在重大的信用风险，不会产生因对方单位违约而导致的任何重 大损失。</w:t>
      </w:r>
    </w:p>
    <w:p>
      <w:pPr>
        <w:pStyle w:val="Style85"/>
        <w:keepNext w:val="0"/>
        <w:keepLines w:val="0"/>
        <w:widowControl w:val="0"/>
        <w:shd w:val="clear" w:color="auto" w:fill="auto"/>
        <w:bidi w:val="0"/>
        <w:spacing w:before="0" w:after="40" w:line="406" w:lineRule="exact"/>
        <w:ind w:left="0" w:right="0" w:firstLine="420"/>
        <w:jc w:val="both"/>
        <w:rPr>
          <w:sz w:val="20"/>
          <w:szCs w:val="20"/>
        </w:rPr>
      </w:pPr>
      <w:r>
        <w:rPr>
          <w:color w:val="000000"/>
          <w:spacing w:val="0"/>
          <w:w w:val="100"/>
          <w:position w:val="0"/>
          <w:sz w:val="20"/>
          <w:szCs w:val="20"/>
        </w:rPr>
        <w:t>对于应收账款、其他应收款和应收票据，本公司设定相关政策以控制信用风险敞口。本公司基于对客 户的财务状况、从第三方获取担保的可能性、信用记录及其它因素诸如目前市场状况等评估客户的信用资 质并设置相应信用期。本公司会定期对客户信用记录进行监控，对于信用记录不良的客户，本公司会采用 书面催款、缩短信用期或取消信用期等方式，以确保本公司的整体信用风险在可控的范围内。</w:t>
      </w:r>
    </w:p>
    <w:p>
      <w:pPr>
        <w:pStyle w:val="Style46"/>
        <w:keepNext/>
        <w:keepLines/>
        <w:widowControl w:val="0"/>
        <w:shd w:val="clear" w:color="auto" w:fill="auto"/>
        <w:tabs>
          <w:tab w:pos="1000" w:val="left"/>
        </w:tabs>
        <w:bidi w:val="0"/>
        <w:spacing w:before="0" w:after="40" w:line="406" w:lineRule="exact"/>
        <w:ind w:left="0" w:right="0" w:firstLine="420"/>
        <w:jc w:val="both"/>
      </w:pPr>
      <w:bookmarkStart w:id="1845" w:name="bookmark1845"/>
      <w:bookmarkStart w:id="1846" w:name="bookmark1846"/>
      <w:bookmarkStart w:id="1847" w:name="bookmark1847"/>
      <w:bookmarkStart w:id="1848" w:name="bookmark1848"/>
      <w:r>
        <w:rPr>
          <w:color w:val="000000"/>
          <w:spacing w:val="0"/>
          <w:w w:val="100"/>
          <w:position w:val="0"/>
        </w:rPr>
        <w:t>（</w:t>
      </w:r>
      <w:bookmarkEnd w:id="1847"/>
      <w:r>
        <w:rPr>
          <w:color w:val="000000"/>
          <w:spacing w:val="0"/>
          <w:w w:val="100"/>
          <w:position w:val="0"/>
        </w:rPr>
        <w:t>二）</w:t>
        <w:tab/>
        <w:t>流动性风险</w:t>
      </w:r>
      <w:bookmarkEnd w:id="1845"/>
      <w:bookmarkEnd w:id="1846"/>
      <w:bookmarkEnd w:id="1848"/>
    </w:p>
    <w:p>
      <w:pPr>
        <w:pStyle w:val="Style85"/>
        <w:keepNext w:val="0"/>
        <w:keepLines w:val="0"/>
        <w:widowControl w:val="0"/>
        <w:shd w:val="clear" w:color="auto" w:fill="auto"/>
        <w:bidi w:val="0"/>
        <w:spacing w:before="0" w:after="40" w:line="398" w:lineRule="exact"/>
        <w:ind w:left="0" w:right="0" w:firstLine="420"/>
        <w:jc w:val="both"/>
        <w:rPr>
          <w:sz w:val="20"/>
          <w:szCs w:val="20"/>
        </w:rPr>
      </w:pPr>
      <w:r>
        <w:rPr>
          <w:color w:val="000000"/>
          <w:spacing w:val="0"/>
          <w:w w:val="100"/>
          <w:position w:val="0"/>
          <w:sz w:val="20"/>
          <w:szCs w:val="20"/>
        </w:rPr>
        <w:t>流动性风险是指本公司无法及时获得充足资金</w:t>
      </w:r>
      <w:r>
        <w:rPr>
          <w:rFonts w:ascii="SimHei" w:eastAsia="SimHei" w:hAnsi="SimHei" w:cs="SimHei"/>
          <w:color w:val="000000"/>
          <w:spacing w:val="0"/>
          <w:w w:val="100"/>
          <w:position w:val="0"/>
          <w:sz w:val="19"/>
          <w:szCs w:val="19"/>
        </w:rPr>
        <w:t>，</w:t>
      </w:r>
      <w:r>
        <w:rPr>
          <w:color w:val="000000"/>
          <w:spacing w:val="0"/>
          <w:w w:val="100"/>
          <w:position w:val="0"/>
          <w:sz w:val="20"/>
          <w:szCs w:val="20"/>
        </w:rPr>
        <w:t>满足业务发展需要或偿付到期债务以及其他支付义务 的风险。</w:t>
      </w:r>
    </w:p>
    <w:p>
      <w:pPr>
        <w:pStyle w:val="Style85"/>
        <w:keepNext w:val="0"/>
        <w:keepLines w:val="0"/>
        <w:widowControl w:val="0"/>
        <w:shd w:val="clear" w:color="auto" w:fill="auto"/>
        <w:bidi w:val="0"/>
        <w:spacing w:before="0" w:after="40" w:line="405" w:lineRule="exact"/>
        <w:ind w:left="0" w:right="0" w:firstLine="420"/>
        <w:jc w:val="both"/>
        <w:rPr>
          <w:sz w:val="20"/>
          <w:szCs w:val="20"/>
        </w:rPr>
      </w:pPr>
      <w:r>
        <w:rPr>
          <w:color w:val="000000"/>
          <w:spacing w:val="0"/>
          <w:w w:val="100"/>
          <w:position w:val="0"/>
          <w:sz w:val="20"/>
          <w:szCs w:val="20"/>
        </w:rPr>
        <w:t>公司采用循环流动性计划工具管理资金短缺风险。该工具既考虑金融工具的到期日，也考虑公司运营 产生的预计现金流。公司的目标是运用多种融资手段以保证融资的持续性与灵活性的平衡，以确保维持充 裕的现金储备；同时持续监控是否符合借款协议的规定，从主要金融机构获得提供足够备用资金的承诺， 以满足短期和长期的资金需求。</w:t>
      </w:r>
    </w:p>
    <w:p>
      <w:pPr>
        <w:pStyle w:val="Style46"/>
        <w:keepNext/>
        <w:keepLines/>
        <w:widowControl w:val="0"/>
        <w:shd w:val="clear" w:color="auto" w:fill="auto"/>
        <w:tabs>
          <w:tab w:pos="1000" w:val="left"/>
        </w:tabs>
        <w:bidi w:val="0"/>
        <w:spacing w:before="0" w:after="40" w:line="406" w:lineRule="exact"/>
        <w:ind w:left="0" w:right="0" w:firstLine="420"/>
        <w:jc w:val="both"/>
      </w:pPr>
      <w:bookmarkStart w:id="1849" w:name="bookmark1849"/>
      <w:bookmarkStart w:id="1850" w:name="bookmark1850"/>
      <w:bookmarkStart w:id="1851" w:name="bookmark1851"/>
      <w:bookmarkStart w:id="1852" w:name="bookmark1852"/>
      <w:r>
        <w:rPr>
          <w:color w:val="000000"/>
          <w:spacing w:val="0"/>
          <w:w w:val="100"/>
          <w:position w:val="0"/>
        </w:rPr>
        <w:t>（</w:t>
      </w:r>
      <w:bookmarkEnd w:id="1851"/>
      <w:r>
        <w:rPr>
          <w:color w:val="000000"/>
          <w:spacing w:val="0"/>
          <w:w w:val="100"/>
          <w:position w:val="0"/>
        </w:rPr>
        <w:t>三）</w:t>
        <w:tab/>
        <w:t>市场风险</w:t>
      </w:r>
      <w:bookmarkEnd w:id="1849"/>
      <w:bookmarkEnd w:id="1850"/>
      <w:bookmarkEnd w:id="1852"/>
    </w:p>
    <w:p>
      <w:pPr>
        <w:pStyle w:val="Style64"/>
        <w:keepNext/>
        <w:keepLines/>
        <w:widowControl w:val="0"/>
        <w:numPr>
          <w:ilvl w:val="0"/>
          <w:numId w:val="131"/>
        </w:numPr>
        <w:shd w:val="clear" w:color="auto" w:fill="auto"/>
        <w:tabs>
          <w:tab w:pos="755" w:val="left"/>
        </w:tabs>
        <w:bidi w:val="0"/>
        <w:spacing w:before="0" w:after="40" w:line="406" w:lineRule="exact"/>
        <w:ind w:left="0" w:right="0" w:firstLine="420"/>
        <w:jc w:val="both"/>
        <w:rPr>
          <w:sz w:val="20"/>
          <w:szCs w:val="20"/>
        </w:rPr>
      </w:pPr>
      <w:bookmarkStart w:id="1853" w:name="bookmark1853"/>
      <w:bookmarkStart w:id="1854" w:name="bookmark1854"/>
      <w:bookmarkStart w:id="1855" w:name="bookmark1855"/>
      <w:bookmarkStart w:id="1856" w:name="bookmark1856"/>
      <w:bookmarkEnd w:id="1855"/>
      <w:r>
        <w:rPr>
          <w:color w:val="000000"/>
          <w:spacing w:val="0"/>
          <w:w w:val="100"/>
          <w:position w:val="0"/>
          <w:sz w:val="20"/>
          <w:szCs w:val="20"/>
        </w:rPr>
        <w:t>汇率风险</w:t>
      </w:r>
      <w:bookmarkEnd w:id="1853"/>
      <w:bookmarkEnd w:id="1854"/>
      <w:bookmarkEnd w:id="1856"/>
    </w:p>
    <w:p>
      <w:pPr>
        <w:pStyle w:val="Style85"/>
        <w:keepNext w:val="0"/>
        <w:keepLines w:val="0"/>
        <w:widowControl w:val="0"/>
        <w:shd w:val="clear" w:color="auto" w:fill="auto"/>
        <w:bidi w:val="0"/>
        <w:spacing w:before="0" w:after="40" w:line="406" w:lineRule="exact"/>
        <w:ind w:left="0" w:right="0" w:firstLine="420"/>
        <w:jc w:val="both"/>
        <w:rPr>
          <w:sz w:val="20"/>
          <w:szCs w:val="20"/>
        </w:rPr>
      </w:pPr>
      <w:r>
        <w:rPr>
          <w:color w:val="000000"/>
          <w:spacing w:val="0"/>
          <w:w w:val="100"/>
          <w:position w:val="0"/>
          <w:sz w:val="20"/>
          <w:szCs w:val="20"/>
        </w:rPr>
        <w:t>本公司的主要经营位于中国境内，主要业务以人民币结算。但本公司已确认的外币资产和负债及未来 的外币交易（外币资产和负债及外币交易的计价货币主要为港币和美元）依然存在汇率风险。本公司财务 部门负责监控公司外币交易和外币资产及负债的规模，以最大程度降低面临的汇率风险。</w:t>
      </w:r>
    </w:p>
    <w:p>
      <w:pPr>
        <w:pStyle w:val="Style85"/>
        <w:keepNext w:val="0"/>
        <w:keepLines w:val="0"/>
        <w:widowControl w:val="0"/>
        <w:shd w:val="clear" w:color="auto" w:fill="auto"/>
        <w:bidi w:val="0"/>
        <w:spacing w:before="0" w:after="40" w:line="406" w:lineRule="exact"/>
        <w:ind w:left="0" w:right="0" w:firstLine="420"/>
        <w:jc w:val="left"/>
        <w:rPr>
          <w:sz w:val="20"/>
          <w:szCs w:val="20"/>
        </w:rPr>
      </w:pPr>
      <w:r>
        <w:rPr>
          <w:color w:val="000000"/>
          <w:spacing w:val="0"/>
          <w:w w:val="100"/>
          <w:position w:val="0"/>
          <w:sz w:val="20"/>
          <w:szCs w:val="20"/>
        </w:rPr>
        <w:t>公司期末外币金融资产和外币金融负债列示见本财务报告附注六、（五十一）外币货币性项目。</w:t>
      </w:r>
    </w:p>
    <w:p>
      <w:pPr>
        <w:pStyle w:val="Style64"/>
        <w:keepNext/>
        <w:keepLines/>
        <w:widowControl w:val="0"/>
        <w:numPr>
          <w:ilvl w:val="0"/>
          <w:numId w:val="131"/>
        </w:numPr>
        <w:shd w:val="clear" w:color="auto" w:fill="auto"/>
        <w:tabs>
          <w:tab w:pos="765" w:val="left"/>
        </w:tabs>
        <w:bidi w:val="0"/>
        <w:spacing w:before="0" w:after="40" w:line="406" w:lineRule="exact"/>
        <w:ind w:left="0" w:right="0" w:firstLine="420"/>
        <w:jc w:val="both"/>
        <w:rPr>
          <w:sz w:val="20"/>
          <w:szCs w:val="20"/>
        </w:rPr>
      </w:pPr>
      <w:bookmarkStart w:id="1857" w:name="bookmark1857"/>
      <w:bookmarkStart w:id="1858" w:name="bookmark1858"/>
      <w:bookmarkStart w:id="1859" w:name="bookmark1859"/>
      <w:bookmarkStart w:id="1860" w:name="bookmark1860"/>
      <w:bookmarkEnd w:id="1859"/>
      <w:r>
        <w:rPr>
          <w:color w:val="000000"/>
          <w:spacing w:val="0"/>
          <w:w w:val="100"/>
          <w:position w:val="0"/>
          <w:sz w:val="20"/>
          <w:szCs w:val="20"/>
        </w:rPr>
        <w:t>利率风险</w:t>
      </w:r>
      <w:bookmarkEnd w:id="1857"/>
      <w:bookmarkEnd w:id="1858"/>
      <w:bookmarkEnd w:id="1860"/>
    </w:p>
    <w:p>
      <w:pPr>
        <w:pStyle w:val="Style85"/>
        <w:keepNext w:val="0"/>
        <w:keepLines w:val="0"/>
        <w:widowControl w:val="0"/>
        <w:shd w:val="clear" w:color="auto" w:fill="auto"/>
        <w:bidi w:val="0"/>
        <w:spacing w:before="0" w:after="40" w:line="406" w:lineRule="exact"/>
        <w:ind w:left="0" w:right="0" w:firstLine="420"/>
        <w:jc w:val="both"/>
        <w:rPr>
          <w:sz w:val="20"/>
          <w:szCs w:val="20"/>
        </w:rPr>
      </w:pPr>
      <w:r>
        <w:rPr>
          <w:color w:val="000000"/>
          <w:spacing w:val="0"/>
          <w:w w:val="100"/>
          <w:position w:val="0"/>
          <w:sz w:val="20"/>
          <w:szCs w:val="2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85"/>
        <w:keepNext w:val="0"/>
        <w:keepLines w:val="0"/>
        <w:widowControl w:val="0"/>
        <w:shd w:val="clear" w:color="auto" w:fill="auto"/>
        <w:bidi w:val="0"/>
        <w:spacing w:before="0" w:after="40" w:line="401" w:lineRule="exact"/>
        <w:ind w:left="0" w:right="0" w:firstLine="420"/>
        <w:jc w:val="both"/>
        <w:rPr>
          <w:sz w:val="20"/>
          <w:szCs w:val="20"/>
        </w:rPr>
        <w:sectPr>
          <w:footnotePr>
            <w:pos w:val="pageBottom"/>
            <w:numFmt w:val="decimal"/>
            <w:numRestart w:val="continuous"/>
          </w:footnotePr>
          <w:pgSz w:w="11900" w:h="16840"/>
          <w:pgMar w:top="1554" w:right="990" w:bottom="1554" w:left="1119" w:header="0" w:footer="3" w:gutter="0"/>
          <w:cols w:space="720"/>
          <w:noEndnote/>
          <w:rtlGutter w:val="0"/>
          <w:docGrid w:linePitch="360"/>
        </w:sectPr>
      </w:pPr>
      <w:r>
        <w:rPr>
          <w:color w:val="000000"/>
          <w:spacing w:val="0"/>
          <w:w w:val="100"/>
          <w:position w:val="0"/>
          <w:sz w:val="20"/>
          <w:szCs w:val="2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的市场状况及时做出调整。本公司报告期内银行借款基本以固定利率计息。</w:t>
      </w:r>
    </w:p>
    <w:p>
      <w:pPr>
        <w:widowControl w:val="0"/>
        <w:jc w:val="center"/>
        <w:rPr>
          <w:sz w:val="2"/>
          <w:szCs w:val="2"/>
        </w:rPr>
      </w:pPr>
      <w:r>
        <w:drawing>
          <wp:inline>
            <wp:extent cx="1932305" cy="511810"/>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11"/>
                    <a:stretch/>
                  </pic:blipFill>
                  <pic:spPr>
                    <a:xfrm>
                      <a:ext cx="1932305" cy="511810"/>
                    </a:xfrm>
                    <a:prstGeom prst="rect"/>
                  </pic:spPr>
                </pic:pic>
              </a:graphicData>
            </a:graphic>
          </wp:inline>
        </w:drawing>
      </w:r>
    </w:p>
    <w:p>
      <w:pPr>
        <w:widowControl w:val="0"/>
        <w:spacing w:after="379" w:line="1" w:lineRule="exact"/>
      </w:pPr>
    </w:p>
    <w:p>
      <w:pPr>
        <w:pStyle w:val="Style32"/>
        <w:keepNext/>
        <w:keepLines/>
        <w:widowControl w:val="0"/>
        <w:shd w:val="clear" w:color="auto" w:fill="auto"/>
        <w:bidi w:val="0"/>
        <w:spacing w:before="0" w:after="180" w:line="240" w:lineRule="auto"/>
        <w:ind w:left="0" w:right="0" w:firstLine="480"/>
        <w:jc w:val="left"/>
        <w:rPr>
          <w:sz w:val="20"/>
          <w:szCs w:val="20"/>
        </w:rPr>
      </w:pPr>
      <w:bookmarkStart w:id="1861" w:name="bookmark1861"/>
      <w:bookmarkStart w:id="1862" w:name="bookmark1862"/>
      <w:bookmarkStart w:id="1863" w:name="bookmark1863"/>
      <w:r>
        <w:rPr>
          <w:color w:val="000000"/>
          <w:spacing w:val="0"/>
          <w:w w:val="100"/>
          <w:position w:val="0"/>
          <w:sz w:val="20"/>
          <w:szCs w:val="20"/>
        </w:rPr>
        <w:t>十、公允价值</w:t>
      </w:r>
      <w:bookmarkEnd w:id="1861"/>
      <w:bookmarkEnd w:id="1862"/>
      <w:bookmarkEnd w:id="1863"/>
    </w:p>
    <w:p>
      <w:pPr>
        <w:pStyle w:val="Style40"/>
        <w:keepNext w:val="0"/>
        <w:keepLines w:val="0"/>
        <w:widowControl w:val="0"/>
        <w:shd w:val="clear" w:color="auto" w:fill="auto"/>
        <w:bidi w:val="0"/>
        <w:spacing w:before="0" w:after="140" w:line="240" w:lineRule="auto"/>
        <w:ind w:left="422" w:right="0" w:firstLine="0"/>
        <w:jc w:val="left"/>
      </w:pPr>
      <w:bookmarkStart w:id="1864" w:name="bookmark1864"/>
      <w:r>
        <w:rPr>
          <w:b/>
          <w:bCs/>
          <w:color w:val="000000"/>
          <w:spacing w:val="0"/>
          <w:w w:val="100"/>
          <w:position w:val="0"/>
        </w:rPr>
        <w:t>（一）期末公允价值计量</w:t>
      </w:r>
      <w:bookmarkEnd w:id="1864"/>
    </w:p>
    <w:p>
      <w:pPr>
        <w:pStyle w:val="Style40"/>
        <w:keepNext w:val="0"/>
        <w:keepLines w:val="0"/>
        <w:widowControl w:val="0"/>
        <w:shd w:val="clear" w:color="auto" w:fill="auto"/>
        <w:bidi w:val="0"/>
        <w:spacing w:before="0" w:after="0" w:line="240" w:lineRule="auto"/>
        <w:ind w:left="422" w:right="0" w:firstLine="0"/>
        <w:jc w:val="left"/>
        <w:rPr>
          <w:sz w:val="17"/>
          <w:szCs w:val="17"/>
        </w:rPr>
      </w:pPr>
      <w:bookmarkStart w:id="1865" w:name="bookmark1865"/>
      <w:r>
        <w:rPr>
          <w:b/>
          <w:bCs/>
          <w:color w:val="000000"/>
          <w:spacing w:val="0"/>
          <w:w w:val="100"/>
          <w:position w:val="0"/>
          <w:sz w:val="17"/>
          <w:szCs w:val="17"/>
        </w:rPr>
        <w:t>1.</w:t>
      </w:r>
      <w:r>
        <w:rPr>
          <w:b/>
          <w:bCs/>
          <w:color w:val="000000"/>
          <w:spacing w:val="0"/>
          <w:w w:val="100"/>
          <w:position w:val="0"/>
          <w:sz w:val="17"/>
          <w:szCs w:val="17"/>
        </w:rPr>
        <w:t>持续的公允价值计量</w:t>
      </w:r>
      <w:bookmarkEnd w:id="1865"/>
    </w:p>
    <w:tbl>
      <w:tblPr>
        <w:tblOverlap w:val="never"/>
        <w:jc w:val="center"/>
        <w:tblLayout w:type="fixed"/>
      </w:tblPr>
      <w:tblGrid>
        <w:gridCol w:w="2683"/>
        <w:gridCol w:w="1829"/>
        <w:gridCol w:w="1488"/>
        <w:gridCol w:w="1877"/>
        <w:gridCol w:w="1901"/>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期末公允价值</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第</w:t>
            </w: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层次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8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指定以公允价值计量且其变 动计入当期损益的金融资产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79,448,729.16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9"/>
                <w:szCs w:val="19"/>
              </w:rPr>
            </w:pPr>
            <w:r>
              <w:rPr>
                <w:color w:val="000000"/>
                <w:spacing w:val="0"/>
                <w:w w:val="100"/>
                <w:position w:val="0"/>
                <w:sz w:val="19"/>
                <w:szCs w:val="19"/>
              </w:rPr>
              <w:t>业绩对赌补偿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79,448,729.16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Times New Roman" w:eastAsia="Times New Roman" w:hAnsi="Times New Roman" w:cs="Times New Roman"/>
                <w:color w:val="000000"/>
                <w:spacing w:val="0"/>
                <w:w w:val="100"/>
                <w:position w:val="0"/>
                <w:sz w:val="19"/>
                <w:szCs w:val="19"/>
              </w:rPr>
              <w:t>79,448,729.16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投资性房地产小计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382,273,725.00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382,273,725.00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出租的建筑物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382,273,725.00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rFonts w:ascii="Times New Roman" w:eastAsia="Times New Roman" w:hAnsi="Times New Roman" w:cs="Times New Roman"/>
                <w:color w:val="000000"/>
                <w:spacing w:val="0"/>
                <w:w w:val="100"/>
                <w:position w:val="0"/>
                <w:sz w:val="19"/>
                <w:szCs w:val="19"/>
              </w:rPr>
              <w:t>382,273,725.00</w:t>
            </w:r>
          </w:p>
        </w:tc>
      </w:tr>
    </w:tbl>
    <w:p>
      <w:pPr>
        <w:widowControl w:val="0"/>
        <w:spacing w:after="179" w:line="1" w:lineRule="exact"/>
      </w:pPr>
    </w:p>
    <w:p>
      <w:pPr>
        <w:pStyle w:val="Style32"/>
        <w:keepNext/>
        <w:keepLines/>
        <w:widowControl w:val="0"/>
        <w:shd w:val="clear" w:color="auto" w:fill="auto"/>
        <w:bidi w:val="0"/>
        <w:spacing w:before="0" w:after="180" w:line="240" w:lineRule="auto"/>
        <w:ind w:left="0" w:right="0" w:firstLine="480"/>
        <w:jc w:val="left"/>
        <w:rPr>
          <w:sz w:val="20"/>
          <w:szCs w:val="20"/>
        </w:rPr>
      </w:pPr>
      <w:bookmarkStart w:id="1866" w:name="bookmark1866"/>
      <w:bookmarkStart w:id="1867" w:name="bookmark1867"/>
      <w:bookmarkStart w:id="1868" w:name="bookmark1868"/>
      <w:r>
        <w:rPr>
          <w:color w:val="000000"/>
          <w:spacing w:val="0"/>
          <w:w w:val="100"/>
          <w:position w:val="0"/>
          <w:sz w:val="20"/>
          <w:szCs w:val="20"/>
        </w:rPr>
        <w:t>十一、关联方及关联交易</w:t>
      </w:r>
      <w:bookmarkEnd w:id="1866"/>
      <w:bookmarkEnd w:id="1867"/>
      <w:bookmarkEnd w:id="1868"/>
    </w:p>
    <w:p>
      <w:pPr>
        <w:pStyle w:val="Style46"/>
        <w:keepNext/>
        <w:keepLines/>
        <w:widowControl w:val="0"/>
        <w:shd w:val="clear" w:color="auto" w:fill="auto"/>
        <w:tabs>
          <w:tab w:pos="1021" w:val="left"/>
        </w:tabs>
        <w:bidi w:val="0"/>
        <w:spacing w:before="0" w:after="240" w:line="240" w:lineRule="auto"/>
        <w:ind w:left="0" w:right="0" w:firstLine="48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color w:val="000000"/>
          <w:spacing w:val="0"/>
          <w:w w:val="100"/>
          <w:position w:val="0"/>
        </w:rPr>
        <w:t>一）</w:t>
        <w:tab/>
        <w:t>本公司的母公司情况</w:t>
      </w:r>
      <w:bookmarkEnd w:id="1869"/>
      <w:bookmarkEnd w:id="1870"/>
      <w:bookmarkEnd w:id="1872"/>
    </w:p>
    <w:p>
      <w:pPr>
        <w:pStyle w:val="Style85"/>
        <w:keepNext w:val="0"/>
        <w:keepLines w:val="0"/>
        <w:widowControl w:val="0"/>
        <w:shd w:val="clear" w:color="auto" w:fill="auto"/>
        <w:bidi w:val="0"/>
        <w:spacing w:before="0" w:after="180" w:line="240" w:lineRule="auto"/>
        <w:ind w:left="0" w:right="0" w:firstLine="480"/>
        <w:jc w:val="left"/>
        <w:rPr>
          <w:sz w:val="20"/>
          <w:szCs w:val="20"/>
        </w:rPr>
      </w:pPr>
      <w:r>
        <w:rPr>
          <w:color w:val="000000"/>
          <w:spacing w:val="0"/>
          <w:w w:val="100"/>
          <w:position w:val="0"/>
          <w:sz w:val="20"/>
          <w:szCs w:val="20"/>
        </w:rPr>
        <w:t>本公司无母公司。</w:t>
      </w:r>
    </w:p>
    <w:p>
      <w:pPr>
        <w:pStyle w:val="Style46"/>
        <w:keepNext/>
        <w:keepLines/>
        <w:widowControl w:val="0"/>
        <w:shd w:val="clear" w:color="auto" w:fill="auto"/>
        <w:tabs>
          <w:tab w:pos="1021" w:val="left"/>
        </w:tabs>
        <w:bidi w:val="0"/>
        <w:spacing w:before="0" w:after="240" w:line="240" w:lineRule="auto"/>
        <w:ind w:left="0" w:right="0" w:firstLine="48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color w:val="000000"/>
          <w:spacing w:val="0"/>
          <w:w w:val="100"/>
          <w:position w:val="0"/>
        </w:rPr>
        <w:t>二）</w:t>
        <w:tab/>
        <w:t>本公司的子公司情况详见附注七（一）在子公司中的权益</w:t>
      </w:r>
      <w:bookmarkEnd w:id="1873"/>
      <w:bookmarkEnd w:id="1874"/>
      <w:bookmarkEnd w:id="1876"/>
    </w:p>
    <w:p>
      <w:pPr>
        <w:pStyle w:val="Style46"/>
        <w:keepNext/>
        <w:keepLines/>
        <w:widowControl w:val="0"/>
        <w:shd w:val="clear" w:color="auto" w:fill="auto"/>
        <w:tabs>
          <w:tab w:pos="1021" w:val="left"/>
        </w:tabs>
        <w:bidi w:val="0"/>
        <w:spacing w:before="0" w:after="240" w:line="240" w:lineRule="auto"/>
        <w:ind w:left="0" w:right="0" w:firstLine="48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color w:val="000000"/>
          <w:spacing w:val="0"/>
          <w:w w:val="100"/>
          <w:position w:val="0"/>
        </w:rPr>
        <w:t>三）</w:t>
        <w:tab/>
        <w:t>本公司的合营和联营企业情况</w:t>
      </w:r>
      <w:bookmarkEnd w:id="1877"/>
      <w:bookmarkEnd w:id="1878"/>
      <w:bookmarkEnd w:id="1880"/>
    </w:p>
    <w:p>
      <w:pPr>
        <w:pStyle w:val="Style85"/>
        <w:keepNext w:val="0"/>
        <w:keepLines w:val="0"/>
        <w:widowControl w:val="0"/>
        <w:shd w:val="clear" w:color="auto" w:fill="auto"/>
        <w:bidi w:val="0"/>
        <w:spacing w:before="0" w:after="240" w:line="240" w:lineRule="auto"/>
        <w:ind w:left="0" w:right="0" w:firstLine="480"/>
        <w:jc w:val="left"/>
        <w:rPr>
          <w:sz w:val="20"/>
          <w:szCs w:val="20"/>
        </w:rPr>
      </w:pPr>
      <w:r>
        <w:rPr>
          <w:color w:val="000000"/>
          <w:spacing w:val="0"/>
          <w:w w:val="100"/>
          <w:position w:val="0"/>
          <w:sz w:val="20"/>
          <w:szCs w:val="20"/>
        </w:rPr>
        <w:t>本公司重要的合营或联营企业详见附注八（二）在合营安排或联营企业中的权益。</w:t>
      </w:r>
    </w:p>
    <w:p>
      <w:pPr>
        <w:pStyle w:val="Style46"/>
        <w:keepNext/>
        <w:keepLines/>
        <w:widowControl w:val="0"/>
        <w:shd w:val="clear" w:color="auto" w:fill="auto"/>
        <w:tabs>
          <w:tab w:pos="1021" w:val="left"/>
        </w:tabs>
        <w:bidi w:val="0"/>
        <w:spacing w:before="0" w:after="180" w:line="240" w:lineRule="auto"/>
        <w:ind w:left="0" w:right="0" w:firstLine="48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color w:val="000000"/>
          <w:spacing w:val="0"/>
          <w:w w:val="100"/>
          <w:position w:val="0"/>
        </w:rPr>
        <w:t>四）</w:t>
        <w:tab/>
        <w:t>其他关联方情况</w:t>
      </w:r>
      <w:bookmarkEnd w:id="1881"/>
      <w:bookmarkEnd w:id="1882"/>
      <w:bookmarkEnd w:id="1884"/>
    </w:p>
    <w:tbl>
      <w:tblPr>
        <w:tblOverlap w:val="never"/>
        <w:jc w:val="center"/>
        <w:tblLayout w:type="fixed"/>
      </w:tblPr>
      <w:tblGrid>
        <w:gridCol w:w="5174"/>
        <w:gridCol w:w="4603"/>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其他关联方名称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其他关联方与本公司的关系</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成都国民天成半导体产业发展有限公司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其他投资单位</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Ambiq Micro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其他投资单位</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孙迎彤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公司董事长、总经理</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朱永民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副董事长、副总经理</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梁洁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公司副总经理</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孟亚平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肖幼美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刘震国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王渝次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监事会主席</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李元怡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董事会秘书</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徐辉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财务总监</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鲍海友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子公司之股东</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13"/>
                    <a:stretch/>
                  </pic:blipFill>
                  <pic:spPr>
                    <a:xfrm>
                      <a:ext cx="1932305" cy="511810"/>
                    </a:xfrm>
                    <a:prstGeom prst="rect"/>
                  </pic:spPr>
                </pic:pic>
              </a:graphicData>
            </a:graphic>
          </wp:inline>
        </w:drawing>
      </w:r>
    </w:p>
    <w:p>
      <w:pPr>
        <w:widowControl w:val="0"/>
        <w:spacing w:after="399" w:line="1" w:lineRule="exact"/>
      </w:pPr>
    </w:p>
    <w:p>
      <w:pPr>
        <w:pStyle w:val="Style85"/>
        <w:keepNext w:val="0"/>
        <w:keepLines w:val="0"/>
        <w:widowControl w:val="0"/>
        <w:shd w:val="clear" w:color="auto" w:fill="auto"/>
        <w:bidi w:val="0"/>
        <w:spacing w:before="0" w:after="140" w:line="240" w:lineRule="auto"/>
        <w:ind w:left="0" w:right="0" w:firstLine="480"/>
        <w:jc w:val="left"/>
        <w:rPr>
          <w:sz w:val="20"/>
          <w:szCs w:val="20"/>
        </w:rPr>
      </w:pPr>
      <w:bookmarkStart w:id="1885" w:name="bookmark1885"/>
      <w:bookmarkStart w:id="1886" w:name="bookmark1886"/>
      <w:r>
        <w:rPr>
          <w:b/>
          <w:bCs/>
          <w:color w:val="000000"/>
          <w:spacing w:val="0"/>
          <w:w w:val="100"/>
          <w:position w:val="0"/>
          <w:sz w:val="20"/>
          <w:szCs w:val="20"/>
        </w:rPr>
        <w:t>（</w:t>
      </w:r>
      <w:bookmarkEnd w:id="1885"/>
      <w:r>
        <w:rPr>
          <w:b/>
          <w:bCs/>
          <w:color w:val="000000"/>
          <w:spacing w:val="0"/>
          <w:w w:val="100"/>
          <w:position w:val="0"/>
          <w:sz w:val="20"/>
          <w:szCs w:val="20"/>
        </w:rPr>
        <w:t>五）关联方交易</w:t>
      </w:r>
      <w:bookmarkEnd w:id="1886"/>
    </w:p>
    <w:p>
      <w:pPr>
        <w:pStyle w:val="Style64"/>
        <w:keepNext/>
        <w:keepLines/>
        <w:widowControl w:val="0"/>
        <w:numPr>
          <w:ilvl w:val="0"/>
          <w:numId w:val="133"/>
        </w:numPr>
        <w:shd w:val="clear" w:color="auto" w:fill="auto"/>
        <w:tabs>
          <w:tab w:pos="781" w:val="left"/>
        </w:tabs>
        <w:bidi w:val="0"/>
        <w:spacing w:before="0" w:after="140" w:line="427" w:lineRule="exact"/>
        <w:ind w:left="0" w:right="0" w:firstLine="480"/>
        <w:jc w:val="left"/>
        <w:rPr>
          <w:sz w:val="20"/>
          <w:szCs w:val="20"/>
        </w:rPr>
      </w:pPr>
      <w:bookmarkStart w:id="1887" w:name="bookmark1887"/>
      <w:bookmarkStart w:id="1888" w:name="bookmark1888"/>
      <w:bookmarkStart w:id="1889" w:name="bookmark1889"/>
      <w:bookmarkStart w:id="1890" w:name="bookmark1890"/>
      <w:bookmarkEnd w:id="1889"/>
      <w:r>
        <w:rPr>
          <w:color w:val="000000"/>
          <w:spacing w:val="0"/>
          <w:w w:val="100"/>
          <w:position w:val="0"/>
          <w:sz w:val="20"/>
          <w:szCs w:val="20"/>
        </w:rPr>
        <w:t>存在控制关系且已纳入本公司合并财务报表范围的子公司，其相互间交易及母子公司交易已作抵 销。</w:t>
      </w:r>
      <w:bookmarkEnd w:id="1887"/>
      <w:bookmarkEnd w:id="1888"/>
      <w:bookmarkEnd w:id="1890"/>
    </w:p>
    <w:p>
      <w:pPr>
        <w:pStyle w:val="Style64"/>
        <w:keepNext/>
        <w:keepLines/>
        <w:widowControl w:val="0"/>
        <w:numPr>
          <w:ilvl w:val="0"/>
          <w:numId w:val="133"/>
        </w:numPr>
        <w:shd w:val="clear" w:color="auto" w:fill="auto"/>
        <w:tabs>
          <w:tab w:pos="838" w:val="left"/>
        </w:tabs>
        <w:bidi w:val="0"/>
        <w:spacing w:before="0" w:after="140" w:line="427" w:lineRule="exact"/>
        <w:ind w:left="0" w:right="0" w:firstLine="480"/>
        <w:jc w:val="left"/>
        <w:rPr>
          <w:sz w:val="20"/>
          <w:szCs w:val="20"/>
        </w:rPr>
      </w:pPr>
      <w:bookmarkStart w:id="1891" w:name="bookmark1891"/>
      <w:bookmarkStart w:id="1892" w:name="bookmark1892"/>
      <w:bookmarkStart w:id="1893" w:name="bookmark1893"/>
      <w:bookmarkStart w:id="1894" w:name="bookmark1894"/>
      <w:bookmarkEnd w:id="1893"/>
      <w:r>
        <w:rPr>
          <w:color w:val="000000"/>
          <w:spacing w:val="0"/>
          <w:w w:val="100"/>
          <w:position w:val="0"/>
          <w:sz w:val="20"/>
          <w:szCs w:val="20"/>
        </w:rPr>
        <w:t>购买商品、接受劳务的关联交易</w:t>
      </w:r>
      <w:bookmarkEnd w:id="1891"/>
      <w:bookmarkEnd w:id="1892"/>
      <w:bookmarkEnd w:id="1894"/>
    </w:p>
    <w:tbl>
      <w:tblPr>
        <w:tblOverlap w:val="never"/>
        <w:jc w:val="center"/>
        <w:tblLayout w:type="fixed"/>
      </w:tblPr>
      <w:tblGrid>
        <w:gridCol w:w="3672"/>
        <w:gridCol w:w="2314"/>
        <w:gridCol w:w="1982"/>
        <w:gridCol w:w="1810"/>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关联交易内容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Ambiq Micro Inc</w:t>
            </w: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采购原材料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1,965,706.21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1,965,706.21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widowControl w:val="0"/>
        <w:spacing w:after="139" w:line="1" w:lineRule="exact"/>
      </w:pPr>
    </w:p>
    <w:p>
      <w:pPr>
        <w:pStyle w:val="Style64"/>
        <w:keepNext/>
        <w:keepLines/>
        <w:widowControl w:val="0"/>
        <w:numPr>
          <w:ilvl w:val="0"/>
          <w:numId w:val="133"/>
        </w:numPr>
        <w:shd w:val="clear" w:color="auto" w:fill="auto"/>
        <w:bidi w:val="0"/>
        <w:spacing w:before="0" w:after="240" w:line="240" w:lineRule="auto"/>
        <w:ind w:left="0" w:right="0" w:firstLine="480"/>
        <w:jc w:val="left"/>
        <w:rPr>
          <w:sz w:val="20"/>
          <w:szCs w:val="20"/>
        </w:rPr>
      </w:pPr>
      <w:bookmarkStart w:id="1895" w:name="bookmark1895"/>
      <w:bookmarkStart w:id="1896" w:name="bookmark1896"/>
      <w:bookmarkStart w:id="1897" w:name="bookmark1897"/>
      <w:bookmarkStart w:id="1898" w:name="bookmark1898"/>
      <w:bookmarkEnd w:id="1897"/>
      <w:r>
        <w:rPr>
          <w:color w:val="000000"/>
          <w:spacing w:val="0"/>
          <w:w w:val="100"/>
          <w:position w:val="0"/>
          <w:sz w:val="20"/>
          <w:szCs w:val="20"/>
        </w:rPr>
        <w:t>关联方资金拆借</w:t>
      </w:r>
      <w:bookmarkEnd w:id="1895"/>
      <w:bookmarkEnd w:id="1896"/>
      <w:bookmarkEnd w:id="1898"/>
    </w:p>
    <w:p>
      <w:pPr>
        <w:pStyle w:val="Style85"/>
        <w:keepNext w:val="0"/>
        <w:keepLines w:val="0"/>
        <w:widowControl w:val="0"/>
        <w:shd w:val="clear" w:color="auto" w:fill="auto"/>
        <w:bidi w:val="0"/>
        <w:spacing w:before="0" w:after="140" w:line="240" w:lineRule="auto"/>
        <w:ind w:left="0" w:right="0" w:firstLine="4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向关联方拆入资金</w:t>
      </w:r>
    </w:p>
    <w:tbl>
      <w:tblPr>
        <w:tblOverlap w:val="never"/>
        <w:jc w:val="center"/>
        <w:tblLayout w:type="fixed"/>
      </w:tblPr>
      <w:tblGrid>
        <w:gridCol w:w="1853"/>
        <w:gridCol w:w="2165"/>
        <w:gridCol w:w="1651"/>
        <w:gridCol w:w="1651"/>
        <w:gridCol w:w="2458"/>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拆入金额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2020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9,309,213.91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未约定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借款利率</w:t>
            </w:r>
            <w:r>
              <w:rPr>
                <w:rFonts w:ascii="Times New Roman" w:eastAsia="Times New Roman" w:hAnsi="Times New Roman" w:cs="Times New Roman"/>
                <w:color w:val="000000"/>
                <w:spacing w:val="0"/>
                <w:w w:val="100"/>
                <w:position w:val="0"/>
                <w:sz w:val="19"/>
                <w:szCs w:val="19"/>
              </w:rPr>
              <w:t>4.75</w:t>
            </w: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9"/>
                <w:szCs w:val="19"/>
              </w:rPr>
            </w:pPr>
            <w:r>
              <w:rPr>
                <w:rFonts w:ascii="Times New Roman" w:eastAsia="Times New Roman" w:hAnsi="Times New Roman" w:cs="Times New Roman"/>
                <w:color w:val="000000"/>
                <w:spacing w:val="0"/>
                <w:w w:val="100"/>
                <w:position w:val="0"/>
                <w:sz w:val="19"/>
                <w:szCs w:val="19"/>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9"/>
                <w:szCs w:val="19"/>
              </w:rPr>
            </w:pPr>
            <w:r>
              <w:rPr>
                <w:rFonts w:ascii="Times New Roman" w:eastAsia="Times New Roman" w:hAnsi="Times New Roman" w:cs="Times New Roman"/>
                <w:color w:val="000000"/>
                <w:spacing w:val="0"/>
                <w:w w:val="100"/>
                <w:position w:val="0"/>
                <w:sz w:val="19"/>
                <w:szCs w:val="19"/>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豁免利息</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9"/>
                <w:szCs w:val="19"/>
              </w:rPr>
            </w:pPr>
            <w:r>
              <w:rPr>
                <w:rFonts w:ascii="Times New Roman" w:eastAsia="Times New Roman" w:hAnsi="Times New Roman" w:cs="Times New Roman"/>
                <w:color w:val="000000"/>
                <w:spacing w:val="0"/>
                <w:w w:val="100"/>
                <w:position w:val="0"/>
                <w:sz w:val="19"/>
                <w:szCs w:val="19"/>
              </w:rPr>
              <w:t>21,890,000.00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9"/>
                <w:szCs w:val="19"/>
              </w:rPr>
            </w:pPr>
            <w:r>
              <w:rPr>
                <w:rFonts w:ascii="Times New Roman" w:eastAsia="Times New Roman" w:hAnsi="Times New Roman" w:cs="Times New Roman"/>
                <w:color w:val="000000"/>
                <w:spacing w:val="0"/>
                <w:w w:val="100"/>
                <w:position w:val="0"/>
                <w:sz w:val="19"/>
                <w:szCs w:val="19"/>
              </w:rPr>
              <w:t>28,110,000.00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9"/>
                <w:szCs w:val="19"/>
              </w:rPr>
            </w:pPr>
            <w:r>
              <w:rPr>
                <w:rFonts w:ascii="Times New Roman" w:eastAsia="Times New Roman" w:hAnsi="Times New Roman" w:cs="Times New Roman"/>
                <w:color w:val="000000"/>
                <w:spacing w:val="0"/>
                <w:w w:val="100"/>
                <w:position w:val="0"/>
                <w:sz w:val="19"/>
                <w:szCs w:val="19"/>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9"/>
                <w:szCs w:val="19"/>
              </w:rPr>
            </w:pP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8</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p>
        </w:tc>
        <w:tc>
          <w:tcPr>
            <w:tcBorders>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9"/>
                <w:szCs w:val="19"/>
              </w:rPr>
            </w:pPr>
            <w:r>
              <w:rPr>
                <w:rFonts w:ascii="Times New Roman" w:eastAsia="Times New Roman" w:hAnsi="Times New Roman" w:cs="Times New Roman"/>
                <w:color w:val="000000"/>
                <w:spacing w:val="0"/>
                <w:w w:val="100"/>
                <w:position w:val="0"/>
                <w:sz w:val="19"/>
                <w:szCs w:val="19"/>
              </w:rPr>
              <w:t>155,309,213.91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899" w:name="bookmark1899"/>
            <w:r>
              <w:rPr>
                <w:b/>
                <w:bCs/>
                <w:color w:val="000000"/>
                <w:spacing w:val="0"/>
                <w:w w:val="100"/>
                <w:position w:val="0"/>
                <w:sz w:val="20"/>
                <w:szCs w:val="20"/>
              </w:rPr>
              <w:t>4.</w:t>
            </w:r>
            <w:r>
              <w:rPr>
                <w:b/>
                <w:bCs/>
                <w:color w:val="000000"/>
                <w:spacing w:val="0"/>
                <w:w w:val="100"/>
                <w:position w:val="0"/>
                <w:sz w:val="20"/>
                <w:szCs w:val="20"/>
              </w:rPr>
              <w:t>关键管理人员薪酬</w:t>
            </w:r>
            <w:bookmarkEnd w:id="1899"/>
          </w:p>
        </w:tc>
      </w:tr>
      <w:tr>
        <w:trPr>
          <w:trHeight w:val="475"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3715" w:val="left"/>
              </w:tabs>
              <w:bidi w:val="0"/>
              <w:spacing w:before="0" w:after="0" w:line="240" w:lineRule="auto"/>
              <w:ind w:left="1680" w:right="0" w:firstLine="0"/>
              <w:jc w:val="left"/>
              <w:rPr>
                <w:sz w:val="19"/>
                <w:szCs w:val="19"/>
              </w:rPr>
            </w:pPr>
            <w:r>
              <w:rPr>
                <w:color w:val="000000"/>
                <w:spacing w:val="0"/>
                <w:w w:val="100"/>
                <w:position w:val="0"/>
                <w:sz w:val="19"/>
                <w:szCs w:val="19"/>
              </w:rPr>
              <w:t>项目</w:t>
              <w:tab/>
              <w:t>|</w:t>
            </w:r>
          </w:p>
        </w:tc>
        <w:tc>
          <w:tcPr>
            <w:gridSpan w:val="2"/>
            <w:tcBorders>
              <w:top w:val="single" w:sz="4"/>
            </w:tcBorders>
            <w:shd w:val="clear" w:color="auto" w:fill="FFFFFF"/>
            <w:vAlign w:val="center"/>
          </w:tcPr>
          <w:p>
            <w:pPr>
              <w:pStyle w:val="Style2"/>
              <w:keepNext w:val="0"/>
              <w:keepLines w:val="0"/>
              <w:widowControl w:val="0"/>
              <w:shd w:val="clear" w:color="auto" w:fill="auto"/>
              <w:tabs>
                <w:tab w:pos="2781" w:val="left"/>
              </w:tabs>
              <w:bidi w:val="0"/>
              <w:spacing w:before="0" w:after="0" w:line="240" w:lineRule="auto"/>
              <w:ind w:left="0" w:right="0" w:firstLine="760"/>
              <w:jc w:val="left"/>
              <w:rPr>
                <w:sz w:val="19"/>
                <w:szCs w:val="19"/>
              </w:rPr>
            </w:pPr>
            <w:r>
              <w:rPr>
                <w:color w:val="000000"/>
                <w:spacing w:val="0"/>
                <w:w w:val="100"/>
                <w:position w:val="0"/>
                <w:sz w:val="19"/>
                <w:szCs w:val="19"/>
              </w:rPr>
              <w:t>本期发生额</w:t>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上期发生额</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关键管理人员薪酬</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6,488,300.00</w:t>
            </w:r>
            <w:r>
              <w:rPr>
                <w:color w:val="000000"/>
                <w:spacing w:val="0"/>
                <w:w w:val="100"/>
                <w:position w:val="0"/>
                <w:sz w:val="19"/>
                <w:szCs w:val="19"/>
              </w:rPr>
              <w:t>)</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9,350,000.00</w:t>
            </w:r>
          </w:p>
        </w:tc>
      </w:tr>
    </w:tbl>
    <w:p>
      <w:pPr>
        <w:widowControl w:val="0"/>
        <w:spacing w:after="139" w:line="1" w:lineRule="exact"/>
      </w:pPr>
    </w:p>
    <w:p>
      <w:pPr>
        <w:pStyle w:val="Style64"/>
        <w:keepNext/>
        <w:keepLines/>
        <w:widowControl w:val="0"/>
        <w:numPr>
          <w:ilvl w:val="0"/>
          <w:numId w:val="125"/>
        </w:numPr>
        <w:shd w:val="clear" w:color="auto" w:fill="auto"/>
        <w:bidi w:val="0"/>
        <w:spacing w:before="0" w:after="140" w:line="240" w:lineRule="auto"/>
        <w:ind w:left="0" w:right="0" w:firstLine="480"/>
        <w:jc w:val="left"/>
        <w:rPr>
          <w:sz w:val="20"/>
          <w:szCs w:val="20"/>
        </w:r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bookmarkStart w:id="1900" w:name="bookmark1900"/>
      <w:bookmarkStart w:id="1901" w:name="bookmark1901"/>
      <w:bookmarkStart w:id="1902" w:name="bookmark1902"/>
      <w:bookmarkStart w:id="1903" w:name="bookmark1903"/>
      <w:bookmarkEnd w:id="1902"/>
      <w:r>
        <w:rPr>
          <w:color w:val="000000"/>
          <w:spacing w:val="0"/>
          <w:w w:val="100"/>
          <w:position w:val="0"/>
          <w:sz w:val="20"/>
          <w:szCs w:val="20"/>
        </w:rPr>
        <w:t>关联方应收应付款项</w:t>
      </w:r>
      <w:bookmarkEnd w:id="1900"/>
      <w:bookmarkEnd w:id="1901"/>
      <w:bookmarkEnd w:id="1903"/>
    </w:p>
    <w:p>
      <w:pPr>
        <w:pStyle w:val="Style40"/>
        <w:keepNext w:val="0"/>
        <w:keepLines w:val="0"/>
        <w:widowControl w:val="0"/>
        <w:shd w:val="clear" w:color="auto" w:fill="auto"/>
        <w:bidi w:val="0"/>
        <w:spacing w:before="0" w:after="0" w:line="240" w:lineRule="auto"/>
        <w:ind w:left="49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）本公司应收关联方款项</w:t>
      </w:r>
    </w:p>
    <w:tbl>
      <w:tblPr>
        <w:tblOverlap w:val="never"/>
        <w:jc w:val="center"/>
        <w:tblLayout w:type="fixed"/>
      </w:tblPr>
      <w:tblGrid>
        <w:gridCol w:w="1450"/>
        <w:gridCol w:w="2371"/>
        <w:gridCol w:w="1502"/>
        <w:gridCol w:w="1474"/>
        <w:gridCol w:w="1474"/>
        <w:gridCol w:w="1507"/>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项目名称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坏账准备</w:t>
            </w: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rPr>
                <w:sz w:val="19"/>
                <w:szCs w:val="19"/>
              </w:rPr>
            </w:pPr>
            <w:r>
              <w:rPr>
                <w:color w:val="000000"/>
                <w:spacing w:val="0"/>
                <w:w w:val="100"/>
                <w:position w:val="0"/>
                <w:sz w:val="19"/>
                <w:szCs w:val="19"/>
              </w:rPr>
              <w:t>成都国民天成半导体产业 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6,438,000.00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64,380.00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9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）本公司应付关联方款项</w:t>
      </w:r>
    </w:p>
    <w:p>
      <w:pPr>
        <w:widowControl w:val="0"/>
        <w:spacing w:after="159" w:line="1" w:lineRule="exact"/>
      </w:pPr>
    </w:p>
    <w:p>
      <w:pPr>
        <w:widowControl w:val="0"/>
        <w:spacing w:line="1" w:lineRule="exact"/>
      </w:pPr>
    </w:p>
    <w:tbl>
      <w:tblPr>
        <w:tblOverlap w:val="never"/>
        <w:jc w:val="center"/>
        <w:tblLayout w:type="fixed"/>
      </w:tblPr>
      <w:tblGrid>
        <w:gridCol w:w="1450"/>
        <w:gridCol w:w="3394"/>
        <w:gridCol w:w="2448"/>
        <w:gridCol w:w="2486"/>
      </w:tblGrid>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Ambiq Micro Inc</w:t>
            </w: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269,900.60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37,467.92</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鲍海友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681,961.02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鲍海友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475,932,590.89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75" w:right="0" w:firstLine="0"/>
        <w:jc w:val="left"/>
      </w:pPr>
      <w:bookmarkStart w:id="1904" w:name="bookmark1904"/>
      <w:r>
        <w:rPr>
          <w:b/>
          <w:bCs/>
          <w:color w:val="000000"/>
          <w:spacing w:val="0"/>
          <w:w w:val="100"/>
          <w:position w:val="0"/>
        </w:rPr>
        <w:t>十二、股份支付</w:t>
      </w:r>
      <w:bookmarkEnd w:id="1904"/>
    </w:p>
    <w:p>
      <w:pPr>
        <w:widowControl w:val="0"/>
        <w:spacing w:after="15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494" w:right="0" w:firstLine="0"/>
        <w:jc w:val="left"/>
      </w:pPr>
      <w:bookmarkStart w:id="1905" w:name="bookmark1905"/>
      <w:r>
        <w:rPr>
          <w:b/>
          <w:bCs/>
          <w:color w:val="000000"/>
          <w:spacing w:val="0"/>
          <w:w w:val="100"/>
          <w:position w:val="0"/>
        </w:rPr>
        <w:t>（一）股份支付总体情况</w:t>
      </w:r>
      <w:bookmarkEnd w:id="1905"/>
    </w:p>
    <w:tbl>
      <w:tblPr>
        <w:tblOverlap w:val="never"/>
        <w:jc w:val="center"/>
        <w:tblLayout w:type="fixed"/>
      </w:tblPr>
      <w:tblGrid>
        <w:gridCol w:w="3552"/>
        <w:gridCol w:w="6226"/>
      </w:tblGrid>
      <w:tr>
        <w:trPr>
          <w:trHeight w:val="50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公司本期授予的各项权益工具总额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公司本期行权的各项权益工具总额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公司本期失效的各项权益工具总额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本期注销限制性股票</w:t>
            </w:r>
            <w:r>
              <w:rPr>
                <w:rFonts w:ascii="Times New Roman" w:eastAsia="Times New Roman" w:hAnsi="Times New Roman" w:cs="Times New Roman"/>
                <w:color w:val="000000"/>
                <w:spacing w:val="0"/>
                <w:w w:val="100"/>
                <w:position w:val="0"/>
                <w:sz w:val="19"/>
                <w:szCs w:val="19"/>
              </w:rPr>
              <w:t>577.80</w:t>
            </w:r>
            <w:r>
              <w:rPr>
                <w:color w:val="000000"/>
                <w:spacing w:val="0"/>
                <w:w w:val="100"/>
                <w:position w:val="0"/>
                <w:sz w:val="19"/>
                <w:szCs w:val="19"/>
              </w:rPr>
              <w:t>万股</w:t>
            </w:r>
          </w:p>
        </w:tc>
      </w:tr>
      <w:tr>
        <w:trPr>
          <w:trHeight w:val="72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公司期末发行在外的股票期权行权价格 的范围和合同剩余期限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79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公司期末发行在外的其他权益工具行权 价格的范围和合同剩余期限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r>
        <w:trPr>
          <w:trHeight w:val="854"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427" w:lineRule="exact"/>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日，公司召开的第三届董事会第二十九次会议审议通过了《关于回购注销未达到解锁 条件的限制性股票的议案》，公司拟对</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名股权激励对象所持有的未达到解锁条件的限制性股票</w:t>
            </w:r>
            <w:r>
              <w:rPr>
                <w:rFonts w:ascii="Times New Roman" w:eastAsia="Times New Roman" w:hAnsi="Times New Roman" w:cs="Times New Roman"/>
                <w:color w:val="000000"/>
                <w:spacing w:val="0"/>
                <w:w w:val="100"/>
                <w:position w:val="0"/>
                <w:sz w:val="20"/>
                <w:szCs w:val="20"/>
              </w:rPr>
              <w:t>577.8</w:t>
            </w:r>
            <w:r>
              <w:rPr>
                <w:color w:val="000000"/>
                <w:spacing w:val="0"/>
                <w:w w:val="100"/>
                <w:position w:val="0"/>
                <w:sz w:val="20"/>
                <w:szCs w:val="20"/>
              </w:rPr>
              <w:t>万</w:t>
            </w:r>
          </w:p>
        </w:tc>
      </w:tr>
    </w:tbl>
    <w:p>
      <w:pPr>
        <w:pStyle w:val="Style85"/>
        <w:keepNext w:val="0"/>
        <w:keepLines w:val="0"/>
        <w:widowControl w:val="0"/>
        <w:shd w:val="clear" w:color="auto" w:fill="auto"/>
        <w:bidi w:val="0"/>
        <w:spacing w:before="0" w:after="220" w:line="394" w:lineRule="exact"/>
        <w:ind w:left="0" w:right="0" w:firstLine="0"/>
        <w:jc w:val="both"/>
        <w:rPr>
          <w:sz w:val="20"/>
          <w:szCs w:val="20"/>
        </w:rPr>
      </w:pPr>
      <w:r>
        <w:rPr>
          <w:color w:val="000000"/>
          <w:spacing w:val="0"/>
          <w:w w:val="100"/>
          <w:position w:val="0"/>
          <w:sz w:val="20"/>
          <w:szCs w:val="20"/>
        </w:rPr>
        <w:t>股进行回购注销，回购价格</w:t>
      </w:r>
      <w:r>
        <w:rPr>
          <w:rFonts w:ascii="Times New Roman" w:eastAsia="Times New Roman" w:hAnsi="Times New Roman" w:cs="Times New Roman"/>
          <w:color w:val="000000"/>
          <w:spacing w:val="0"/>
          <w:w w:val="100"/>
          <w:position w:val="0"/>
          <w:sz w:val="20"/>
          <w:szCs w:val="20"/>
        </w:rPr>
        <w:t>7.9425</w:t>
      </w:r>
      <w:r>
        <w:rPr>
          <w:color w:val="000000"/>
          <w:spacing w:val="0"/>
          <w:w w:val="100"/>
          <w:position w:val="0"/>
          <w:sz w:val="20"/>
          <w:szCs w:val="20"/>
        </w:rPr>
        <w:t>元/股。公司上述限制性股票的注销事宜已经于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日完成， 本次回购注销完成后，公司限制性股票激励计划自然终止。</w:t>
      </w:r>
    </w:p>
    <w:tbl>
      <w:tblPr>
        <w:tblOverlap w:val="never"/>
        <w:jc w:val="center"/>
        <w:tblLayout w:type="fixed"/>
      </w:tblPr>
      <w:tblGrid>
        <w:gridCol w:w="4469"/>
        <w:gridCol w:w="5309"/>
      </w:tblGrid>
      <w:tr>
        <w:trPr>
          <w:trHeight w:val="413"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906" w:name="bookmark1906"/>
            <w:r>
              <w:rPr>
                <w:b/>
                <w:bCs/>
                <w:color w:val="000000"/>
                <w:spacing w:val="0"/>
                <w:w w:val="100"/>
                <w:position w:val="0"/>
                <w:sz w:val="20"/>
                <w:szCs w:val="20"/>
              </w:rPr>
              <w:t>（二）以权益结算的股份支付情况</w:t>
            </w:r>
            <w:bookmarkEnd w:id="1906"/>
          </w:p>
        </w:tc>
      </w:tr>
      <w:tr>
        <w:trPr>
          <w:trHeight w:val="73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授予日权益工具公允价值的确定方法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公司选择</w:t>
            </w:r>
            <w:r>
              <w:rPr>
                <w:color w:val="000000"/>
                <w:spacing w:val="0"/>
                <w:w w:val="100"/>
                <w:position w:val="0"/>
                <w:sz w:val="19"/>
                <w:szCs w:val="19"/>
              </w:rPr>
              <w:t>Black-Scholes</w:t>
            </w:r>
            <w:r>
              <w:rPr>
                <w:color w:val="000000"/>
                <w:spacing w:val="0"/>
                <w:w w:val="100"/>
                <w:position w:val="0"/>
                <w:sz w:val="19"/>
                <w:szCs w:val="19"/>
              </w:rPr>
              <w:t>模型于授予日对授予的限制性股票 的公允价值进行测算</w:t>
            </w:r>
          </w:p>
        </w:tc>
      </w:tr>
      <w:tr>
        <w:trPr>
          <w:trHeight w:val="84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可行权权益工具数量的确定依据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公司在等待期的每个资产负债表日，根据最新取得的可解锁 股数变动、业绩指标完成情况等后续信息，修正预计可解锁 的限制性股票数量</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以权益结算的股份支付计入资本公积的累计金额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 xml:space="preserve">52,601,424.06 </w:t>
            </w:r>
            <w:r>
              <w:rPr>
                <w:color w:val="000000"/>
                <w:spacing w:val="0"/>
                <w:w w:val="100"/>
                <w:position w:val="0"/>
                <w:sz w:val="19"/>
                <w:szCs w:val="19"/>
              </w:rPr>
              <w:t>元</w:t>
            </w:r>
          </w:p>
        </w:tc>
      </w:tr>
      <w:tr>
        <w:trPr>
          <w:trHeight w:val="61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本期以权益结算的股份支付确认的费用总额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32"/>
        <w:keepNext/>
        <w:keepLines/>
        <w:widowControl w:val="0"/>
        <w:shd w:val="clear" w:color="auto" w:fill="auto"/>
        <w:bidi w:val="0"/>
        <w:spacing w:before="0" w:after="0" w:line="406" w:lineRule="exact"/>
        <w:ind w:left="0" w:right="0" w:firstLine="460"/>
        <w:jc w:val="both"/>
        <w:rPr>
          <w:sz w:val="20"/>
          <w:szCs w:val="20"/>
        </w:rPr>
      </w:pPr>
      <w:bookmarkStart w:id="1907" w:name="bookmark1907"/>
      <w:bookmarkStart w:id="1908" w:name="bookmark1908"/>
      <w:bookmarkStart w:id="1909" w:name="bookmark1909"/>
      <w:r>
        <w:rPr>
          <w:color w:val="000000"/>
          <w:spacing w:val="0"/>
          <w:w w:val="100"/>
          <w:position w:val="0"/>
          <w:sz w:val="20"/>
          <w:szCs w:val="20"/>
        </w:rPr>
        <w:t>十三、承诺及或有事项</w:t>
      </w:r>
      <w:bookmarkEnd w:id="1907"/>
      <w:bookmarkEnd w:id="1908"/>
      <w:bookmarkEnd w:id="1909"/>
    </w:p>
    <w:p>
      <w:pPr>
        <w:pStyle w:val="Style46"/>
        <w:keepNext/>
        <w:keepLines/>
        <w:widowControl w:val="0"/>
        <w:shd w:val="clear" w:color="auto" w:fill="auto"/>
        <w:bidi w:val="0"/>
        <w:spacing w:before="0" w:after="0" w:line="406" w:lineRule="exact"/>
        <w:ind w:left="0" w:right="0" w:firstLine="460"/>
        <w:jc w:val="both"/>
      </w:pPr>
      <w:bookmarkStart w:id="1910" w:name="bookmark1910"/>
      <w:bookmarkStart w:id="1911" w:name="bookmark1911"/>
      <w:bookmarkStart w:id="1912" w:name="bookmark1912"/>
      <w:r>
        <w:rPr>
          <w:color w:val="000000"/>
          <w:spacing w:val="0"/>
          <w:w w:val="100"/>
          <w:position w:val="0"/>
        </w:rPr>
        <w:t>(一)重要承诺事项</w:t>
      </w:r>
      <w:bookmarkEnd w:id="1910"/>
      <w:bookmarkEnd w:id="1911"/>
      <w:bookmarkEnd w:id="1912"/>
    </w:p>
    <w:p>
      <w:pPr>
        <w:pStyle w:val="Style64"/>
        <w:keepNext/>
        <w:keepLines/>
        <w:widowControl w:val="0"/>
        <w:numPr>
          <w:ilvl w:val="0"/>
          <w:numId w:val="135"/>
        </w:numPr>
        <w:shd w:val="clear" w:color="auto" w:fill="auto"/>
        <w:tabs>
          <w:tab w:pos="854" w:val="left"/>
        </w:tabs>
        <w:bidi w:val="0"/>
        <w:spacing w:before="0" w:after="0" w:line="406" w:lineRule="exact"/>
        <w:ind w:left="0" w:right="0" w:firstLine="460"/>
        <w:jc w:val="both"/>
        <w:rPr>
          <w:sz w:val="20"/>
          <w:szCs w:val="20"/>
        </w:rPr>
      </w:pPr>
      <w:bookmarkStart w:id="1913" w:name="bookmark1913"/>
      <w:bookmarkStart w:id="1914" w:name="bookmark1914"/>
      <w:bookmarkStart w:id="1915" w:name="bookmark1915"/>
      <w:bookmarkStart w:id="1916" w:name="bookmark1916"/>
      <w:bookmarkEnd w:id="1915"/>
      <w:r>
        <w:rPr>
          <w:color w:val="000000"/>
          <w:spacing w:val="0"/>
          <w:w w:val="100"/>
          <w:position w:val="0"/>
          <w:sz w:val="20"/>
          <w:szCs w:val="20"/>
        </w:rPr>
        <w:t>已签订的正在或准备履行的并购协议</w:t>
      </w:r>
      <w:r>
        <w:rPr>
          <w:color w:val="000000"/>
          <w:spacing w:val="0"/>
          <w:w w:val="100"/>
          <w:position w:val="0"/>
          <w:sz w:val="20"/>
          <w:szCs w:val="20"/>
        </w:rPr>
        <w:t>一一</w:t>
      </w:r>
      <w:r>
        <w:rPr>
          <w:color w:val="000000"/>
          <w:spacing w:val="0"/>
          <w:w w:val="100"/>
          <w:position w:val="0"/>
          <w:sz w:val="20"/>
          <w:szCs w:val="20"/>
        </w:rPr>
        <w:t>现金收购斯诺实业</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%股权事项</w:t>
      </w:r>
      <w:bookmarkEnd w:id="1913"/>
      <w:bookmarkEnd w:id="1914"/>
      <w:bookmarkEnd w:id="1916"/>
    </w:p>
    <w:p>
      <w:pPr>
        <w:pStyle w:val="Style85"/>
        <w:keepNext w:val="0"/>
        <w:keepLines w:val="0"/>
        <w:widowControl w:val="0"/>
        <w:numPr>
          <w:ilvl w:val="0"/>
          <w:numId w:val="137"/>
        </w:numPr>
        <w:shd w:val="clear" w:color="auto" w:fill="auto"/>
        <w:tabs>
          <w:tab w:pos="1008" w:val="left"/>
        </w:tabs>
        <w:bidi w:val="0"/>
        <w:spacing w:before="0" w:after="0" w:line="406" w:lineRule="exact"/>
        <w:ind w:left="0" w:right="0" w:firstLine="460"/>
        <w:jc w:val="both"/>
        <w:rPr>
          <w:sz w:val="20"/>
          <w:szCs w:val="20"/>
        </w:rPr>
      </w:pPr>
      <w:bookmarkStart w:id="1917" w:name="bookmark1917"/>
      <w:bookmarkEnd w:id="1917"/>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日公司第三届董事会第二十七次会议审议通过了《关于全资子公司支付现金收 购深圳市斯诺实业发展股份有限公司</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%股权的议案》。同日国民电商作出股东决议，同意国民电商以增资 款结合并购贷款合计人民币</w:t>
      </w:r>
      <w:r>
        <w:rPr>
          <w:rFonts w:ascii="Times New Roman" w:eastAsia="Times New Roman" w:hAnsi="Times New Roman" w:cs="Times New Roman"/>
          <w:color w:val="000000"/>
          <w:spacing w:val="0"/>
          <w:w w:val="100"/>
          <w:position w:val="0"/>
          <w:sz w:val="20"/>
          <w:szCs w:val="20"/>
        </w:rPr>
        <w:t>91,923.08</w:t>
      </w:r>
      <w:r>
        <w:rPr>
          <w:color w:val="000000"/>
          <w:spacing w:val="0"/>
          <w:w w:val="100"/>
          <w:position w:val="0"/>
          <w:sz w:val="20"/>
          <w:szCs w:val="20"/>
        </w:rPr>
        <w:t>万元收购斯诺实业的部分股权；国民投资作出股东决议，同意国民 投资以自有资金合计人民币</w:t>
      </w:r>
      <w:r>
        <w:rPr>
          <w:rFonts w:ascii="Times New Roman" w:eastAsia="Times New Roman" w:hAnsi="Times New Roman" w:cs="Times New Roman"/>
          <w:color w:val="000000"/>
          <w:spacing w:val="0"/>
          <w:w w:val="100"/>
          <w:position w:val="0"/>
          <w:sz w:val="20"/>
          <w:szCs w:val="20"/>
        </w:rPr>
        <w:t>41,692.31</w:t>
      </w:r>
      <w:r>
        <w:rPr>
          <w:color w:val="000000"/>
          <w:spacing w:val="0"/>
          <w:w w:val="100"/>
          <w:position w:val="0"/>
          <w:sz w:val="20"/>
          <w:szCs w:val="20"/>
        </w:rPr>
        <w:t>万元收购斯诺实业部分股权。</w:t>
      </w:r>
    </w:p>
    <w:p>
      <w:pPr>
        <w:pStyle w:val="Style85"/>
        <w:keepNext w:val="0"/>
        <w:keepLines w:val="0"/>
        <w:widowControl w:val="0"/>
        <w:numPr>
          <w:ilvl w:val="0"/>
          <w:numId w:val="137"/>
        </w:numPr>
        <w:shd w:val="clear" w:color="auto" w:fill="auto"/>
        <w:tabs>
          <w:tab w:pos="1008" w:val="left"/>
        </w:tabs>
        <w:bidi w:val="0"/>
        <w:spacing w:before="0" w:after="0" w:line="408" w:lineRule="exact"/>
        <w:ind w:left="0" w:right="0" w:firstLine="460"/>
        <w:jc w:val="both"/>
        <w:rPr>
          <w:sz w:val="20"/>
          <w:szCs w:val="20"/>
        </w:rPr>
      </w:pPr>
      <w:bookmarkStart w:id="1918" w:name="bookmark1918"/>
      <w:bookmarkEnd w:id="1918"/>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年第一次临时股东大会审议通过了《关于全资子公司支付现金收购 深圳市斯诺实业发展股份有限公司</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%股权的议案》。</w:t>
      </w:r>
    </w:p>
    <w:p>
      <w:pPr>
        <w:pStyle w:val="Style85"/>
        <w:keepNext w:val="0"/>
        <w:keepLines w:val="0"/>
        <w:widowControl w:val="0"/>
        <w:numPr>
          <w:ilvl w:val="0"/>
          <w:numId w:val="137"/>
        </w:numPr>
        <w:shd w:val="clear" w:color="auto" w:fill="auto"/>
        <w:tabs>
          <w:tab w:pos="1008" w:val="left"/>
        </w:tabs>
        <w:bidi w:val="0"/>
        <w:spacing w:before="0" w:after="0" w:line="418" w:lineRule="exact"/>
        <w:ind w:left="0" w:right="0" w:firstLine="460"/>
        <w:jc w:val="both"/>
        <w:rPr>
          <w:sz w:val="20"/>
          <w:szCs w:val="20"/>
        </w:rPr>
      </w:pPr>
      <w:bookmarkStart w:id="1919" w:name="bookmark1919"/>
      <w:bookmarkEnd w:id="1919"/>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日公司与深圳市斯诺实业发展股份有限公司原股东签署《关于深圳市斯诺实业 发展股份有限公司之股权收购协议》。</w:t>
      </w:r>
    </w:p>
    <w:p>
      <w:pPr>
        <w:pStyle w:val="Style85"/>
        <w:keepNext w:val="0"/>
        <w:keepLines w:val="0"/>
        <w:widowControl w:val="0"/>
        <w:numPr>
          <w:ilvl w:val="0"/>
          <w:numId w:val="137"/>
        </w:numPr>
        <w:shd w:val="clear" w:color="auto" w:fill="auto"/>
        <w:tabs>
          <w:tab w:pos="940" w:val="left"/>
        </w:tabs>
        <w:bidi w:val="0"/>
        <w:spacing w:before="0" w:after="0" w:line="406" w:lineRule="exact"/>
        <w:ind w:left="0" w:right="0" w:firstLine="460"/>
        <w:jc w:val="both"/>
        <w:rPr>
          <w:sz w:val="20"/>
          <w:szCs w:val="20"/>
        </w:rPr>
      </w:pPr>
      <w:bookmarkStart w:id="1920" w:name="bookmark1920"/>
      <w:bookmarkEnd w:id="1920"/>
      <w:r>
        <w:rPr>
          <w:color w:val="000000"/>
          <w:spacing w:val="0"/>
          <w:w w:val="100"/>
          <w:position w:val="0"/>
          <w:sz w:val="20"/>
          <w:szCs w:val="20"/>
        </w:rPr>
        <w:t>上述并购价款款项按照以下方式分四次支付：</w:t>
      </w:r>
    </w:p>
    <w:p>
      <w:pPr>
        <w:pStyle w:val="Style85"/>
        <w:keepNext w:val="0"/>
        <w:keepLines w:val="0"/>
        <w:widowControl w:val="0"/>
        <w:numPr>
          <w:ilvl w:val="0"/>
          <w:numId w:val="139"/>
        </w:numPr>
        <w:shd w:val="clear" w:color="auto" w:fill="auto"/>
        <w:tabs>
          <w:tab w:pos="854" w:val="left"/>
        </w:tabs>
        <w:bidi w:val="0"/>
        <w:spacing w:before="0" w:after="0" w:line="406" w:lineRule="exact"/>
        <w:ind w:left="0" w:right="0" w:firstLine="460"/>
        <w:jc w:val="both"/>
        <w:rPr>
          <w:sz w:val="20"/>
          <w:szCs w:val="20"/>
        </w:rPr>
      </w:pPr>
      <w:bookmarkStart w:id="1921" w:name="bookmark1921"/>
      <w:bookmarkEnd w:id="1921"/>
      <w:r>
        <w:rPr>
          <w:color w:val="000000"/>
          <w:spacing w:val="0"/>
          <w:w w:val="100"/>
          <w:position w:val="0"/>
          <w:sz w:val="20"/>
          <w:szCs w:val="20"/>
        </w:rPr>
        <w:t>《股权收购协议》生效之日起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个工作日内，支付定金，即股权收购款的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p>
    <w:p>
      <w:pPr>
        <w:pStyle w:val="Style85"/>
        <w:keepNext w:val="0"/>
        <w:keepLines w:val="0"/>
        <w:widowControl w:val="0"/>
        <w:numPr>
          <w:ilvl w:val="0"/>
          <w:numId w:val="139"/>
        </w:numPr>
        <w:shd w:val="clear" w:color="auto" w:fill="auto"/>
        <w:tabs>
          <w:tab w:pos="849" w:val="left"/>
        </w:tabs>
        <w:bidi w:val="0"/>
        <w:spacing w:before="0" w:after="0" w:line="406" w:lineRule="exact"/>
        <w:ind w:left="0" w:right="0" w:firstLine="460"/>
        <w:jc w:val="both"/>
        <w:rPr>
          <w:sz w:val="20"/>
          <w:szCs w:val="20"/>
        </w:rPr>
      </w:pPr>
      <w:bookmarkStart w:id="1922" w:name="bookmark1922"/>
      <w:bookmarkEnd w:id="1922"/>
      <w:r>
        <w:rPr>
          <w:color w:val="000000"/>
          <w:spacing w:val="0"/>
          <w:w w:val="100"/>
          <w:position w:val="0"/>
          <w:sz w:val="20"/>
          <w:szCs w:val="20"/>
        </w:rPr>
        <w:t>标的公司己由股份有限公司变更为有限责任公司之日起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个工作日内支付股权收购款的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p>
    <w:p>
      <w:pPr>
        <w:pStyle w:val="Style85"/>
        <w:keepNext w:val="0"/>
        <w:keepLines w:val="0"/>
        <w:widowControl w:val="0"/>
        <w:numPr>
          <w:ilvl w:val="0"/>
          <w:numId w:val="139"/>
        </w:numPr>
        <w:shd w:val="clear" w:color="auto" w:fill="auto"/>
        <w:tabs>
          <w:tab w:pos="849" w:val="left"/>
        </w:tabs>
        <w:bidi w:val="0"/>
        <w:spacing w:before="0" w:after="0" w:line="406" w:lineRule="exact"/>
        <w:ind w:left="0" w:right="0" w:firstLine="460"/>
        <w:jc w:val="both"/>
        <w:rPr>
          <w:sz w:val="20"/>
          <w:szCs w:val="20"/>
        </w:rPr>
      </w:pPr>
      <w:bookmarkStart w:id="1923" w:name="bookmark1923"/>
      <w:bookmarkEnd w:id="1923"/>
      <w:r>
        <w:rPr>
          <w:color w:val="000000"/>
          <w:spacing w:val="0"/>
          <w:w w:val="100"/>
          <w:position w:val="0"/>
          <w:sz w:val="20"/>
          <w:szCs w:val="20"/>
        </w:rPr>
        <w:t>自股权工商变更登记完成日起</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个工作日内，支付股权收购款的</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p>
    <w:p>
      <w:pPr>
        <w:pStyle w:val="Style85"/>
        <w:keepNext w:val="0"/>
        <w:keepLines w:val="0"/>
        <w:widowControl w:val="0"/>
        <w:numPr>
          <w:ilvl w:val="0"/>
          <w:numId w:val="139"/>
        </w:numPr>
        <w:shd w:val="clear" w:color="auto" w:fill="auto"/>
        <w:tabs>
          <w:tab w:pos="849" w:val="left"/>
        </w:tabs>
        <w:bidi w:val="0"/>
        <w:spacing w:before="0" w:after="0" w:line="406" w:lineRule="exact"/>
        <w:ind w:left="0" w:right="0" w:firstLine="460"/>
        <w:jc w:val="both"/>
        <w:rPr>
          <w:sz w:val="20"/>
          <w:szCs w:val="20"/>
        </w:rPr>
      </w:pPr>
      <w:bookmarkStart w:id="1924" w:name="bookmark1924"/>
      <w:bookmarkEnd w:id="1924"/>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日前支付股权收购款的</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w:t>
      </w:r>
    </w:p>
    <w:p>
      <w:pPr>
        <w:pStyle w:val="Style85"/>
        <w:keepNext w:val="0"/>
        <w:keepLines w:val="0"/>
        <w:widowControl w:val="0"/>
        <w:shd w:val="clear" w:color="auto" w:fill="auto"/>
        <w:bidi w:val="0"/>
        <w:spacing w:before="0" w:after="0" w:line="413"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日，公司尚有股权转让款及代扣代缴个人所得税合计人民币</w:t>
      </w:r>
      <w:r>
        <w:rPr>
          <w:rFonts w:ascii="Times New Roman" w:eastAsia="Times New Roman" w:hAnsi="Times New Roman" w:cs="Times New Roman"/>
          <w:color w:val="000000"/>
          <w:spacing w:val="0"/>
          <w:w w:val="100"/>
          <w:position w:val="0"/>
          <w:sz w:val="20"/>
          <w:szCs w:val="20"/>
        </w:rPr>
        <w:t>32,979.78</w:t>
      </w:r>
      <w:r>
        <w:rPr>
          <w:color w:val="000000"/>
          <w:spacing w:val="0"/>
          <w:w w:val="100"/>
          <w:position w:val="0"/>
          <w:sz w:val="20"/>
          <w:szCs w:val="20"/>
        </w:rPr>
        <w:t>万元尚未 支付。</w:t>
      </w:r>
    </w:p>
    <w:p>
      <w:pPr>
        <w:pStyle w:val="Style85"/>
        <w:keepNext w:val="0"/>
        <w:keepLines w:val="0"/>
        <w:widowControl w:val="0"/>
        <w:numPr>
          <w:ilvl w:val="0"/>
          <w:numId w:val="135"/>
        </w:numPr>
        <w:shd w:val="clear" w:color="auto" w:fill="auto"/>
        <w:tabs>
          <w:tab w:pos="796" w:val="left"/>
        </w:tabs>
        <w:bidi w:val="0"/>
        <w:spacing w:before="0" w:after="0" w:line="406" w:lineRule="exact"/>
        <w:ind w:left="0" w:right="0" w:firstLine="460"/>
        <w:jc w:val="both"/>
        <w:rPr>
          <w:sz w:val="20"/>
          <w:szCs w:val="20"/>
        </w:rPr>
      </w:pPr>
      <w:bookmarkStart w:id="1925" w:name="bookmark1925"/>
      <w:bookmarkEnd w:id="1925"/>
      <w:r>
        <w:rPr>
          <w:b/>
          <w:bCs/>
          <w:color w:val="000000"/>
          <w:spacing w:val="0"/>
          <w:w w:val="100"/>
          <w:position w:val="0"/>
          <w:sz w:val="20"/>
          <w:szCs w:val="20"/>
        </w:rPr>
        <w:t>签订的尚未履行或尚未完全履行的对外投资合同及其财务影响</w:t>
      </w:r>
    </w:p>
    <w:p>
      <w:pPr>
        <w:pStyle w:val="Style85"/>
        <w:keepNext w:val="0"/>
        <w:keepLines w:val="0"/>
        <w:widowControl w:val="0"/>
        <w:numPr>
          <w:ilvl w:val="0"/>
          <w:numId w:val="141"/>
        </w:numPr>
        <w:shd w:val="clear" w:color="auto" w:fill="auto"/>
        <w:tabs>
          <w:tab w:pos="989" w:val="left"/>
        </w:tabs>
        <w:bidi w:val="0"/>
        <w:spacing w:before="0" w:after="0" w:line="406" w:lineRule="exact"/>
        <w:ind w:left="0" w:right="0" w:firstLine="460"/>
        <w:jc w:val="both"/>
        <w:rPr>
          <w:sz w:val="20"/>
          <w:szCs w:val="20"/>
        </w:rPr>
      </w:pPr>
      <w:bookmarkStart w:id="1926" w:name="bookmark1926"/>
      <w:bookmarkEnd w:id="1926"/>
      <w:r>
        <w:rPr>
          <w:color w:val="000000"/>
          <w:spacing w:val="0"/>
          <w:w w:val="100"/>
          <w:position w:val="0"/>
          <w:sz w:val="20"/>
          <w:szCs w:val="20"/>
        </w:rPr>
        <w:t>斯诺实业于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日成立全资子公司陕西斯诺新材料科技有限公司，认缴注册资本人 民币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日，投资款尚未支付，如支付将影响长期股权投资和货币资金人民 币各</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w:t>
      </w:r>
    </w:p>
    <w:p>
      <w:pPr>
        <w:pStyle w:val="Style85"/>
        <w:keepNext w:val="0"/>
        <w:keepLines w:val="0"/>
        <w:widowControl w:val="0"/>
        <w:numPr>
          <w:ilvl w:val="0"/>
          <w:numId w:val="141"/>
        </w:numPr>
        <w:shd w:val="clear" w:color="auto" w:fill="auto"/>
        <w:tabs>
          <w:tab w:pos="994" w:val="left"/>
        </w:tabs>
        <w:bidi w:val="0"/>
        <w:spacing w:before="0" w:after="0" w:line="406" w:lineRule="exact"/>
        <w:ind w:left="0" w:right="0" w:firstLine="460"/>
        <w:jc w:val="both"/>
        <w:rPr>
          <w:sz w:val="20"/>
          <w:szCs w:val="20"/>
        </w:rPr>
      </w:pPr>
      <w:bookmarkStart w:id="1927" w:name="bookmark1927"/>
      <w:bookmarkEnd w:id="1927"/>
      <w:r>
        <w:rPr>
          <w:color w:val="000000"/>
          <w:spacing w:val="0"/>
          <w:w w:val="100"/>
          <w:position w:val="0"/>
          <w:sz w:val="20"/>
          <w:szCs w:val="20"/>
        </w:rPr>
        <w:t>斯诺实业于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日成立全资子公司山西深斯诺新材料有限公司，注册资本为人民币 </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日，投资款尚未支付，如支付将影响长期股权投资和货币资金人民币各 </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万元。</w:t>
      </w:r>
    </w:p>
    <w:p>
      <w:pPr>
        <w:pStyle w:val="Style85"/>
        <w:keepNext w:val="0"/>
        <w:keepLines w:val="0"/>
        <w:widowControl w:val="0"/>
        <w:numPr>
          <w:ilvl w:val="0"/>
          <w:numId w:val="141"/>
        </w:numPr>
        <w:shd w:val="clear" w:color="auto" w:fill="auto"/>
        <w:tabs>
          <w:tab w:pos="1008" w:val="left"/>
        </w:tabs>
        <w:bidi w:val="0"/>
        <w:spacing w:before="0" w:after="0" w:line="406" w:lineRule="exact"/>
        <w:ind w:left="0" w:right="0" w:firstLine="460"/>
        <w:jc w:val="both"/>
        <w:rPr>
          <w:sz w:val="20"/>
          <w:szCs w:val="20"/>
        </w:rPr>
      </w:pPr>
      <w:bookmarkStart w:id="1928" w:name="bookmark1928"/>
      <w:bookmarkEnd w:id="1928"/>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日，本公司之子公司内蒙古斯诺新材料科技有限公司与内蒙古能源发电金山热 电有限公司、呼和浩特金盛投资有限责任公司、内蒙古浩普瑞新能源材料有限公司共同成立内蒙古金山森 能能源管理服务有限公司，注册资本为人民币</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万元。其中，本公司认缴人民币</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万元，占注册资 本的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日，投资款尚未支付，如支付将影响可供出售金融资产和货币资金人民币 各</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w:t>
      </w:r>
    </w:p>
    <w:p>
      <w:pPr>
        <w:pStyle w:val="Style85"/>
        <w:keepNext w:val="0"/>
        <w:keepLines w:val="0"/>
        <w:widowControl w:val="0"/>
        <w:numPr>
          <w:ilvl w:val="0"/>
          <w:numId w:val="141"/>
        </w:numPr>
        <w:shd w:val="clear" w:color="auto" w:fill="auto"/>
        <w:tabs>
          <w:tab w:pos="1008" w:val="left"/>
        </w:tabs>
        <w:bidi w:val="0"/>
        <w:spacing w:before="0" w:after="0" w:line="406" w:lineRule="exact"/>
        <w:ind w:left="0" w:right="0" w:firstLine="460"/>
        <w:jc w:val="both"/>
        <w:rPr>
          <w:sz w:val="20"/>
          <w:szCs w:val="20"/>
        </w:rPr>
      </w:pPr>
      <w:bookmarkStart w:id="1929" w:name="bookmark1929"/>
      <w:bookmarkEnd w:id="1929"/>
      <w:r>
        <w:rPr>
          <w:color w:val="000000"/>
          <w:spacing w:val="0"/>
          <w:w w:val="100"/>
          <w:position w:val="0"/>
          <w:sz w:val="20"/>
          <w:szCs w:val="20"/>
        </w:rPr>
        <w:t>斯诺实业于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日成立全资子公司江西斯诺石墨新材料有限公司，认缴注册资本为 人民币</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日，投资款尚未支付</w:t>
      </w:r>
      <w:r>
        <w:rPr>
          <w:color w:val="000000"/>
          <w:spacing w:val="0"/>
          <w:w w:val="100"/>
          <w:position w:val="0"/>
          <w:sz w:val="20"/>
          <w:szCs w:val="20"/>
        </w:rPr>
        <w:t>，</w:t>
      </w:r>
      <w:r>
        <w:rPr>
          <w:color w:val="000000"/>
          <w:spacing w:val="0"/>
          <w:w w:val="100"/>
          <w:position w:val="0"/>
          <w:sz w:val="20"/>
          <w:szCs w:val="20"/>
        </w:rPr>
        <w:t>如支付将影响长期股权投资和货币资金人 民币各</w:t>
      </w:r>
      <w:r>
        <w:rPr>
          <w:rFonts w:ascii="Times New Roman" w:eastAsia="Times New Roman" w:hAnsi="Times New Roman" w:cs="Times New Roman"/>
          <w:color w:val="000000"/>
          <w:spacing w:val="0"/>
          <w:w w:val="100"/>
          <w:position w:val="0"/>
          <w:sz w:val="20"/>
          <w:szCs w:val="20"/>
        </w:rPr>
        <w:t>5,000</w:t>
      </w:r>
      <w:r>
        <w:rPr>
          <w:color w:val="000000"/>
          <w:spacing w:val="0"/>
          <w:w w:val="100"/>
          <w:position w:val="0"/>
          <w:sz w:val="20"/>
          <w:szCs w:val="20"/>
        </w:rPr>
        <w:t>万元。</w:t>
      </w:r>
    </w:p>
    <w:p>
      <w:pPr>
        <w:pStyle w:val="Style85"/>
        <w:keepNext w:val="0"/>
        <w:keepLines w:val="0"/>
        <w:widowControl w:val="0"/>
        <w:numPr>
          <w:ilvl w:val="0"/>
          <w:numId w:val="135"/>
        </w:numPr>
        <w:shd w:val="clear" w:color="auto" w:fill="auto"/>
        <w:bidi w:val="0"/>
        <w:spacing w:before="0" w:after="0" w:line="406" w:lineRule="exact"/>
        <w:ind w:left="0" w:right="0" w:firstLine="400"/>
        <w:jc w:val="both"/>
        <w:rPr>
          <w:sz w:val="20"/>
          <w:szCs w:val="20"/>
        </w:rPr>
      </w:pPr>
      <w:bookmarkStart w:id="1930" w:name="bookmark1930"/>
      <w:bookmarkEnd w:id="1930"/>
      <w:r>
        <w:rPr>
          <w:b/>
          <w:bCs/>
          <w:color w:val="000000"/>
          <w:spacing w:val="0"/>
          <w:w w:val="100"/>
          <w:position w:val="0"/>
          <w:sz w:val="20"/>
          <w:szCs w:val="20"/>
        </w:rPr>
        <w:t>其他重大财务承诺事项</w:t>
      </w:r>
    </w:p>
    <w:p>
      <w:pPr>
        <w:pStyle w:val="Style85"/>
        <w:keepNext w:val="0"/>
        <w:keepLines w:val="0"/>
        <w:widowControl w:val="0"/>
        <w:shd w:val="clear" w:color="auto" w:fill="auto"/>
        <w:bidi w:val="0"/>
        <w:spacing w:before="0" w:after="0" w:line="410" w:lineRule="exact"/>
        <w:ind w:left="0" w:right="0" w:firstLine="460"/>
        <w:jc w:val="both"/>
        <w:rPr>
          <w:sz w:val="20"/>
          <w:szCs w:val="20"/>
        </w:rPr>
      </w:pP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年以子公司斯诺实业享有的付款人为深圳市沃特玛电池有限公司及其关联公司的全部应 收账款为质押，取得中信银行股份有限公司深圳分行景田支行担保债权最高额限度为人民币</w:t>
      </w:r>
      <w:r>
        <w:rPr>
          <w:rFonts w:ascii="Times New Roman" w:eastAsia="Times New Roman" w:hAnsi="Times New Roman" w:cs="Times New Roman"/>
          <w:color w:val="000000"/>
          <w:spacing w:val="0"/>
          <w:w w:val="100"/>
          <w:position w:val="0"/>
          <w:sz w:val="20"/>
          <w:szCs w:val="20"/>
        </w:rPr>
        <w:t>6.00</w:t>
      </w:r>
      <w:r>
        <w:rPr>
          <w:color w:val="000000"/>
          <w:spacing w:val="0"/>
          <w:w w:val="100"/>
          <w:position w:val="0"/>
          <w:sz w:val="20"/>
          <w:szCs w:val="20"/>
        </w:rPr>
        <w:t xml:space="preserve">亿元。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日，本公司补充以自有房产南山街道宝深路国民技术大厦为上述贷款额度抵押。</w:t>
      </w:r>
    </w:p>
    <w:p>
      <w:pPr>
        <w:pStyle w:val="Style46"/>
        <w:keepNext/>
        <w:keepLines/>
        <w:widowControl w:val="0"/>
        <w:shd w:val="clear" w:color="auto" w:fill="auto"/>
        <w:bidi w:val="0"/>
        <w:spacing w:before="0" w:after="0" w:line="410" w:lineRule="exact"/>
        <w:ind w:left="0" w:right="0" w:firstLine="400"/>
        <w:jc w:val="both"/>
      </w:pPr>
      <w:bookmarkStart w:id="1931" w:name="bookmark1931"/>
      <w:bookmarkStart w:id="1932" w:name="bookmark1932"/>
      <w:bookmarkStart w:id="1933" w:name="bookmark1933"/>
      <w:r>
        <w:rPr>
          <w:color w:val="000000"/>
          <w:spacing w:val="0"/>
          <w:w w:val="100"/>
          <w:position w:val="0"/>
        </w:rPr>
        <w:t>（二）资产负债表日存在的重要或有事项</w:t>
      </w:r>
      <w:bookmarkEnd w:id="1931"/>
      <w:bookmarkEnd w:id="1932"/>
      <w:bookmarkEnd w:id="1933"/>
    </w:p>
    <w:p>
      <w:pPr>
        <w:pStyle w:val="Style64"/>
        <w:keepNext/>
        <w:keepLines/>
        <w:widowControl w:val="0"/>
        <w:shd w:val="clear" w:color="auto" w:fill="auto"/>
        <w:bidi w:val="0"/>
        <w:spacing w:before="0" w:after="0" w:line="410" w:lineRule="exact"/>
        <w:ind w:left="0" w:right="0" w:firstLine="400"/>
        <w:jc w:val="both"/>
        <w:rPr>
          <w:sz w:val="20"/>
          <w:szCs w:val="20"/>
        </w:rPr>
      </w:pPr>
      <w:bookmarkStart w:id="1934" w:name="bookmark1934"/>
      <w:bookmarkStart w:id="1935" w:name="bookmark1935"/>
      <w:bookmarkStart w:id="1936" w:name="bookmark1936"/>
      <w:r>
        <w:rPr>
          <w:color w:val="000000"/>
          <w:spacing w:val="0"/>
          <w:w w:val="100"/>
          <w:position w:val="0"/>
          <w:sz w:val="20"/>
          <w:szCs w:val="20"/>
        </w:rPr>
        <w:t>1.</w:t>
      </w:r>
      <w:r>
        <w:rPr>
          <w:color w:val="000000"/>
          <w:spacing w:val="0"/>
          <w:w w:val="100"/>
          <w:position w:val="0"/>
          <w:sz w:val="20"/>
          <w:szCs w:val="20"/>
        </w:rPr>
        <w:t>未决诉讼或仲裁形成的或有事项及其财务影响</w:t>
      </w:r>
      <w:bookmarkEnd w:id="1934"/>
      <w:bookmarkEnd w:id="1935"/>
      <w:bookmarkEnd w:id="1936"/>
    </w:p>
    <w:p>
      <w:pPr>
        <w:pStyle w:val="Style85"/>
        <w:keepNext w:val="0"/>
        <w:keepLines w:val="0"/>
        <w:widowControl w:val="0"/>
        <w:shd w:val="clear" w:color="auto" w:fill="auto"/>
        <w:tabs>
          <w:tab w:pos="978" w:val="left"/>
        </w:tabs>
        <w:bidi w:val="0"/>
        <w:spacing w:before="0" w:after="0" w:line="410" w:lineRule="exact"/>
        <w:ind w:left="0" w:right="0" w:firstLine="460"/>
        <w:jc w:val="both"/>
        <w:rPr>
          <w:sz w:val="20"/>
          <w:szCs w:val="20"/>
        </w:rPr>
      </w:pPr>
      <w:bookmarkStart w:id="1937" w:name="bookmark1937"/>
      <w:r>
        <w:rPr>
          <w:color w:val="000000"/>
          <w:spacing w:val="0"/>
          <w:w w:val="100"/>
          <w:position w:val="0"/>
          <w:sz w:val="20"/>
          <w:szCs w:val="20"/>
        </w:rPr>
        <w:t>（</w:t>
      </w:r>
      <w:bookmarkEnd w:id="193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日，中国证监会深圳监管局以公司涉嫌违反信息披露法律法规对公司进行立案 调查；</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日，公司及相关责任人收到中国证监会深圳监管局作出的《行政处罚决定书》。随后， </w:t>
      </w:r>
      <w:r>
        <w:rPr>
          <w:rFonts w:ascii="Times New Roman" w:eastAsia="Times New Roman" w:hAnsi="Times New Roman" w:cs="Times New Roman"/>
          <w:color w:val="000000"/>
          <w:spacing w:val="0"/>
          <w:w w:val="100"/>
          <w:position w:val="0"/>
          <w:sz w:val="20"/>
          <w:szCs w:val="20"/>
        </w:rPr>
        <w:t>53</w:t>
      </w:r>
      <w:r>
        <w:rPr>
          <w:color w:val="000000"/>
          <w:spacing w:val="0"/>
          <w:w w:val="100"/>
          <w:position w:val="0"/>
          <w:sz w:val="20"/>
          <w:szCs w:val="20"/>
        </w:rPr>
        <w:t>位投资者以公司涉嫌证券虚假陈述给其造成经济损失为由，向深圳市中级人民法院提起诉讼，要求公司 赔偿其投资损失并承担相应的诉讼费用，诉讼金额合计为人民币</w:t>
      </w:r>
      <w:r>
        <w:rPr>
          <w:rFonts w:ascii="Times New Roman" w:eastAsia="Times New Roman" w:hAnsi="Times New Roman" w:cs="Times New Roman"/>
          <w:color w:val="000000"/>
          <w:spacing w:val="0"/>
          <w:w w:val="100"/>
          <w:position w:val="0"/>
          <w:sz w:val="20"/>
          <w:szCs w:val="20"/>
        </w:rPr>
        <w:t>3,068.04</w:t>
      </w:r>
      <w:r>
        <w:rPr>
          <w:color w:val="000000"/>
          <w:spacing w:val="0"/>
          <w:w w:val="100"/>
          <w:position w:val="0"/>
          <w:sz w:val="20"/>
          <w:szCs w:val="20"/>
        </w:rPr>
        <w:t>万元。截至本财务报表批准报出 日止，此系列案件正在审理过程中。</w:t>
      </w:r>
    </w:p>
    <w:p>
      <w:pPr>
        <w:pStyle w:val="Style85"/>
        <w:keepNext w:val="0"/>
        <w:keepLines w:val="0"/>
        <w:widowControl w:val="0"/>
        <w:shd w:val="clear" w:color="auto" w:fill="auto"/>
        <w:tabs>
          <w:tab w:pos="973" w:val="left"/>
        </w:tabs>
        <w:bidi w:val="0"/>
        <w:spacing w:before="0" w:after="0" w:line="398" w:lineRule="exact"/>
        <w:ind w:left="0" w:right="0" w:firstLine="460"/>
        <w:jc w:val="both"/>
        <w:rPr>
          <w:sz w:val="20"/>
          <w:szCs w:val="20"/>
        </w:rPr>
      </w:pPr>
      <w:bookmarkStart w:id="1938" w:name="bookmark1938"/>
      <w:r>
        <w:rPr>
          <w:color w:val="000000"/>
          <w:spacing w:val="0"/>
          <w:w w:val="100"/>
          <w:position w:val="0"/>
          <w:sz w:val="20"/>
          <w:szCs w:val="20"/>
        </w:rPr>
        <w:t>（</w:t>
      </w:r>
      <w:bookmarkEnd w:id="193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本公司之控股子公司深圳市斯诺实业有限公司因有关债务纠纷事宜被他人起诉，诉讼金额合计 约为人民币</w:t>
      </w:r>
      <w:r>
        <w:rPr>
          <w:rFonts w:ascii="Times New Roman" w:eastAsia="Times New Roman" w:hAnsi="Times New Roman" w:cs="Times New Roman"/>
          <w:color w:val="000000"/>
          <w:spacing w:val="0"/>
          <w:w w:val="100"/>
          <w:position w:val="0"/>
          <w:sz w:val="20"/>
          <w:szCs w:val="20"/>
        </w:rPr>
        <w:t>7,198.57</w:t>
      </w:r>
      <w:r>
        <w:rPr>
          <w:color w:val="000000"/>
          <w:spacing w:val="0"/>
          <w:w w:val="100"/>
          <w:position w:val="0"/>
          <w:sz w:val="20"/>
          <w:szCs w:val="20"/>
        </w:rPr>
        <w:t>万元，重庆东星炭素材料有限公司诉深圳市斯诺实业发展有限公司借贷合同纠纷案件</w:t>
      </w:r>
    </w:p>
    <w:p>
      <w:pPr>
        <w:pStyle w:val="Style85"/>
        <w:keepNext w:val="0"/>
        <w:keepLines w:val="0"/>
        <w:widowControl w:val="0"/>
        <w:shd w:val="clear" w:color="auto" w:fill="auto"/>
        <w:bidi w:val="0"/>
        <w:spacing w:before="0" w:after="0" w:line="398" w:lineRule="exact"/>
        <w:ind w:left="0" w:right="0" w:firstLine="0"/>
        <w:jc w:val="both"/>
        <w:rPr>
          <w:sz w:val="20"/>
          <w:szCs w:val="20"/>
        </w:rPr>
      </w:pPr>
      <w:r>
        <w:rPr>
          <w:color w:val="000000"/>
          <w:spacing w:val="0"/>
          <w:w w:val="100"/>
          <w:position w:val="0"/>
          <w:sz w:val="20"/>
          <w:szCs w:val="20"/>
        </w:rPr>
        <w:t>（诉讼标的金额</w:t>
      </w:r>
      <w:r>
        <w:rPr>
          <w:rFonts w:ascii="Times New Roman" w:eastAsia="Times New Roman" w:hAnsi="Times New Roman" w:cs="Times New Roman"/>
          <w:color w:val="000000"/>
          <w:spacing w:val="0"/>
          <w:w w:val="100"/>
          <w:position w:val="0"/>
          <w:sz w:val="20"/>
          <w:szCs w:val="20"/>
        </w:rPr>
        <w:t>5,150</w:t>
      </w:r>
      <w:r>
        <w:rPr>
          <w:color w:val="000000"/>
          <w:spacing w:val="0"/>
          <w:w w:val="100"/>
          <w:position w:val="0"/>
          <w:sz w:val="20"/>
          <w:szCs w:val="20"/>
        </w:rPr>
        <w:t>万元），原告已经于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月撤诉，截至本财务报表批准报出日止，其余相关案 件正在审理过程中。</w:t>
      </w:r>
    </w:p>
    <w:p>
      <w:pPr>
        <w:pStyle w:val="Style85"/>
        <w:keepNext w:val="0"/>
        <w:keepLines w:val="0"/>
        <w:widowControl w:val="0"/>
        <w:shd w:val="clear" w:color="auto" w:fill="auto"/>
        <w:bidi w:val="0"/>
        <w:spacing w:before="0" w:after="160" w:line="406" w:lineRule="exact"/>
        <w:ind w:left="0" w:right="0" w:firstLine="400"/>
        <w:jc w:val="both"/>
        <w:rPr>
          <w:sz w:val="20"/>
          <w:szCs w:val="20"/>
        </w:rPr>
      </w:pPr>
      <w:r>
        <w:rPr>
          <w:color w:val="000000"/>
          <w:spacing w:val="0"/>
          <w:w w:val="100"/>
          <w:position w:val="0"/>
          <w:sz w:val="20"/>
          <w:szCs w:val="20"/>
        </w:rPr>
        <w:t>除存在上述或有事项外，截止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日，本公司无其他应披露未披露的重要或有事项。</w:t>
      </w:r>
    </w:p>
    <w:p>
      <w:pPr>
        <w:pStyle w:val="Style32"/>
        <w:keepNext/>
        <w:keepLines/>
        <w:widowControl w:val="0"/>
        <w:shd w:val="clear" w:color="auto" w:fill="auto"/>
        <w:bidi w:val="0"/>
        <w:spacing w:before="0" w:after="0" w:line="406" w:lineRule="exact"/>
        <w:ind w:left="0" w:right="0" w:firstLine="400"/>
        <w:jc w:val="both"/>
        <w:rPr>
          <w:sz w:val="20"/>
          <w:szCs w:val="20"/>
        </w:rPr>
      </w:pPr>
      <w:bookmarkStart w:id="1939" w:name="bookmark1939"/>
      <w:bookmarkStart w:id="1940" w:name="bookmark1940"/>
      <w:bookmarkStart w:id="1941" w:name="bookmark1941"/>
      <w:r>
        <w:rPr>
          <w:color w:val="000000"/>
          <w:spacing w:val="0"/>
          <w:w w:val="100"/>
          <w:position w:val="0"/>
          <w:sz w:val="20"/>
          <w:szCs w:val="20"/>
        </w:rPr>
        <w:t>十四、资产负债表日后事项</w:t>
      </w:r>
      <w:bookmarkEnd w:id="1939"/>
      <w:bookmarkEnd w:id="1940"/>
      <w:bookmarkEnd w:id="1941"/>
    </w:p>
    <w:p>
      <w:pPr>
        <w:pStyle w:val="Style46"/>
        <w:keepNext/>
        <w:keepLines/>
        <w:widowControl w:val="0"/>
        <w:shd w:val="clear" w:color="auto" w:fill="auto"/>
        <w:bidi w:val="0"/>
        <w:spacing w:before="0" w:after="0" w:line="406" w:lineRule="exact"/>
        <w:ind w:left="0" w:right="0" w:firstLine="400"/>
        <w:jc w:val="both"/>
      </w:pPr>
      <w:bookmarkStart w:id="1942" w:name="bookmark1942"/>
      <w:bookmarkStart w:id="1943" w:name="bookmark1943"/>
      <w:bookmarkStart w:id="1944" w:name="bookmark1944"/>
      <w:r>
        <w:rPr>
          <w:color w:val="000000"/>
          <w:spacing w:val="0"/>
          <w:w w:val="100"/>
          <w:position w:val="0"/>
        </w:rPr>
        <w:t>（一）重要的非调整事项</w:t>
      </w:r>
      <w:bookmarkEnd w:id="1942"/>
      <w:bookmarkEnd w:id="1943"/>
      <w:bookmarkEnd w:id="1944"/>
    </w:p>
    <w:p>
      <w:pPr>
        <w:pStyle w:val="Style46"/>
        <w:keepNext/>
        <w:keepLines/>
        <w:widowControl w:val="0"/>
        <w:shd w:val="clear" w:color="auto" w:fill="auto"/>
        <w:bidi w:val="0"/>
        <w:spacing w:before="0" w:after="0" w:line="406" w:lineRule="exact"/>
        <w:ind w:left="0" w:right="0" w:firstLine="400"/>
        <w:jc w:val="both"/>
      </w:pPr>
      <w:bookmarkStart w:id="1942" w:name="bookmark1942"/>
      <w:bookmarkStart w:id="1943" w:name="bookmark1943"/>
      <w:r>
        <w:rPr>
          <w:rFonts w:ascii="Times New Roman" w:eastAsia="Times New Roman" w:hAnsi="Times New Roman" w:cs="Times New Roman"/>
          <w:color w:val="000000"/>
          <w:spacing w:val="0"/>
          <w:w w:val="100"/>
          <w:position w:val="0"/>
          <w:sz w:val="18"/>
          <w:szCs w:val="18"/>
        </w:rPr>
        <w:t>1</w:t>
      </w:r>
      <w:r>
        <w:rPr>
          <w:rFonts w:ascii="SimHei" w:eastAsia="SimHei" w:hAnsi="SimHei" w:cs="SimHei"/>
          <w:b w:val="0"/>
          <w:bCs w:val="0"/>
          <w:color w:val="000000"/>
          <w:spacing w:val="0"/>
          <w:w w:val="100"/>
          <w:position w:val="0"/>
          <w:sz w:val="19"/>
          <w:szCs w:val="19"/>
        </w:rPr>
        <w:t>、</w:t>
      </w:r>
      <w:r>
        <w:rPr>
          <w:color w:val="000000"/>
          <w:spacing w:val="0"/>
          <w:w w:val="100"/>
          <w:position w:val="0"/>
        </w:rPr>
        <w:t>拟修改收购斯诺实业</w:t>
      </w:r>
      <w:r>
        <w:rPr>
          <w:rFonts w:ascii="Times New Roman" w:eastAsia="Times New Roman" w:hAnsi="Times New Roman" w:cs="Times New Roman"/>
          <w:color w:val="000000"/>
          <w:spacing w:val="0"/>
          <w:w w:val="100"/>
          <w:position w:val="0"/>
        </w:rPr>
        <w:t>7</w:t>
      </w:r>
      <w:r>
        <w:rPr>
          <w:color w:val="000000"/>
          <w:spacing w:val="0"/>
          <w:w w:val="100"/>
          <w:position w:val="0"/>
        </w:rPr>
        <w:t>眦股份交易对价</w:t>
      </w:r>
      <w:bookmarkEnd w:id="1942"/>
      <w:bookmarkEnd w:id="1943"/>
    </w:p>
    <w:p>
      <w:pPr>
        <w:pStyle w:val="Style85"/>
        <w:keepNext w:val="0"/>
        <w:keepLines w:val="0"/>
        <w:widowControl w:val="0"/>
        <w:shd w:val="clear" w:color="auto" w:fill="auto"/>
        <w:bidi w:val="0"/>
        <w:spacing w:before="0" w:after="0" w:line="406" w:lineRule="exact"/>
        <w:ind w:left="0" w:right="0" w:firstLine="460"/>
        <w:jc w:val="both"/>
        <w:rPr>
          <w:sz w:val="20"/>
          <w:szCs w:val="20"/>
        </w:rPr>
      </w:pPr>
      <w:r>
        <w:rPr>
          <w:color w:val="000000"/>
          <w:spacing w:val="0"/>
          <w:w w:val="100"/>
          <w:position w:val="0"/>
          <w:sz w:val="20"/>
          <w:szCs w:val="20"/>
        </w:rPr>
        <w:t>本公司之子公司国民电商、深圳前海国民投资管理有限公司（以下简称"国民投资”）与交易对手方 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日签署了《关于深圳市斯诺实业发展股份有限公司之股权收购协议》（下称“《股权收购 协议泌），约定了国民电商、国民投资收购斯诺实业</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%股权等事项。在《股权收购协议》中约定的交易完 成日前，斯诺实业对其单一大客户深圳市沃特玛电池有限公司及其子公司（以下合并简称“沃特玛”）存 在大额应收款项。</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年沃特玛爆发债务危机，造成斯诺实业对沃特玛应收款项的回收风险急剧加大，加 上受宏观经济环境及资金政策影响，斯诺实业主要业务的经营环境恶化，相应导致《股权收购协议》项下 的估值基础发生变化。</w:t>
      </w:r>
    </w:p>
    <w:p>
      <w:pPr>
        <w:pStyle w:val="Style85"/>
        <w:keepNext w:val="0"/>
        <w:keepLines w:val="0"/>
        <w:widowControl w:val="0"/>
        <w:shd w:val="clear" w:color="auto" w:fill="auto"/>
        <w:bidi w:val="0"/>
        <w:spacing w:before="0" w:after="0" w:line="406" w:lineRule="exact"/>
        <w:ind w:left="0" w:right="0" w:firstLine="560"/>
        <w:jc w:val="both"/>
        <w:rPr>
          <w:sz w:val="20"/>
          <w:szCs w:val="20"/>
        </w:rPr>
      </w:pPr>
      <w:r>
        <w:rPr>
          <w:color w:val="000000"/>
          <w:spacing w:val="0"/>
          <w:w w:val="100"/>
          <w:position w:val="0"/>
          <w:sz w:val="20"/>
          <w:szCs w:val="20"/>
        </w:rPr>
        <w:t>鲍海友、李惠军、谌江宏作为斯诺实业的原股东之一，其中鲍海友系斯诺实业的实际控制人，李惠 军担任斯诺实业部门负责人，谌江宏担任斯诺实业总经理，故鲍海友、李惠军、谌江宏应对股东权益的可 持续增长承担相应责任，且斯诺实业经营环境发生了重大变化，实际经营业绩不能支撑收购时的估值，《股 权收购协议》确定的股权收购价格显失公平，应作适当调整。</w:t>
      </w:r>
    </w:p>
    <w:p>
      <w:pPr>
        <w:pStyle w:val="Style85"/>
        <w:keepNext w:val="0"/>
        <w:keepLines w:val="0"/>
        <w:widowControl w:val="0"/>
        <w:shd w:val="clear" w:color="auto" w:fill="auto"/>
        <w:bidi w:val="0"/>
        <w:spacing w:before="0" w:after="0" w:line="398" w:lineRule="exact"/>
        <w:ind w:left="0" w:right="0" w:firstLine="460"/>
        <w:jc w:val="both"/>
        <w:rPr>
          <w:sz w:val="20"/>
          <w:szCs w:val="20"/>
        </w:rPr>
      </w:pPr>
      <w:r>
        <w:rPr>
          <w:color w:val="000000"/>
          <w:spacing w:val="0"/>
          <w:w w:val="100"/>
          <w:position w:val="0"/>
          <w:sz w:val="20"/>
          <w:szCs w:val="20"/>
        </w:rPr>
        <w:t>基于上述原因，国民电商、国民投资与鲍海友、李惠军、谌江宏拟通过签订《〈关于深圳市斯诺实业 发展股份有限公司之股权收购协议＞的补充协议》，对股权收购对价进行调整，并对《股权收购协议》相关 条款进行修订调整，具体如下：</w:t>
      </w:r>
    </w:p>
    <w:p>
      <w:pPr>
        <w:pStyle w:val="Style85"/>
        <w:keepNext w:val="0"/>
        <w:keepLines w:val="0"/>
        <w:widowControl w:val="0"/>
        <w:shd w:val="clear" w:color="auto" w:fill="auto"/>
        <w:bidi w:val="0"/>
        <w:spacing w:before="0" w:after="80" w:line="400" w:lineRule="exact"/>
        <w:ind w:left="0" w:right="0" w:firstLine="480"/>
        <w:jc w:val="both"/>
        <w:rPr>
          <w:sz w:val="20"/>
          <w:szCs w:val="20"/>
        </w:rPr>
      </w:pPr>
      <w:r>
        <w:rPr>
          <w:color w:val="000000"/>
          <w:spacing w:val="0"/>
          <w:w w:val="100"/>
          <w:position w:val="0"/>
          <w:sz w:val="20"/>
          <w:szCs w:val="20"/>
        </w:rPr>
        <w:t xml:space="preserve">国民电商、国民投资收购《股权收购协议》项下鲍海友所持斯诺实业股权的最终对价调整为人民币 </w:t>
      </w:r>
      <w:r>
        <w:rPr>
          <w:rFonts w:ascii="Times New Roman" w:eastAsia="Times New Roman" w:hAnsi="Times New Roman" w:cs="Times New Roman"/>
          <w:color w:val="000000"/>
          <w:spacing w:val="0"/>
          <w:w w:val="100"/>
          <w:position w:val="0"/>
          <w:sz w:val="20"/>
          <w:szCs w:val="20"/>
        </w:rPr>
        <w:t>12,368.43</w:t>
      </w:r>
      <w:r>
        <w:rPr>
          <w:color w:val="000000"/>
          <w:spacing w:val="0"/>
          <w:w w:val="100"/>
          <w:position w:val="0"/>
          <w:sz w:val="20"/>
          <w:szCs w:val="20"/>
        </w:rPr>
        <w:t>万元。根据新的对价，国民电商、国民投资收购《股权收购协议》项下鲍海友所持斯诺实业股权 的最终对价分别调整为人民币</w:t>
      </w:r>
      <w:r>
        <w:rPr>
          <w:rFonts w:ascii="Times New Roman" w:eastAsia="Times New Roman" w:hAnsi="Times New Roman" w:cs="Times New Roman"/>
          <w:color w:val="000000"/>
          <w:spacing w:val="0"/>
          <w:w w:val="100"/>
          <w:position w:val="0"/>
          <w:sz w:val="20"/>
          <w:szCs w:val="20"/>
        </w:rPr>
        <w:t>5,85 8.73</w:t>
      </w:r>
      <w:r>
        <w:rPr>
          <w:color w:val="000000"/>
          <w:spacing w:val="0"/>
          <w:w w:val="100"/>
          <w:position w:val="0"/>
          <w:sz w:val="20"/>
          <w:szCs w:val="20"/>
        </w:rPr>
        <w:t>万元、人民币</w:t>
      </w:r>
      <w:r>
        <w:rPr>
          <w:rFonts w:ascii="Times New Roman" w:eastAsia="Times New Roman" w:hAnsi="Times New Roman" w:cs="Times New Roman"/>
          <w:color w:val="000000"/>
          <w:spacing w:val="0"/>
          <w:w w:val="100"/>
          <w:position w:val="0"/>
          <w:sz w:val="20"/>
          <w:szCs w:val="20"/>
        </w:rPr>
        <w:t>6,509.70</w:t>
      </w:r>
      <w:r>
        <w:rPr>
          <w:color w:val="000000"/>
          <w:spacing w:val="0"/>
          <w:w w:val="100"/>
          <w:position w:val="0"/>
          <w:sz w:val="20"/>
          <w:szCs w:val="20"/>
        </w:rPr>
        <w:t>万元，鲍海友应退还国民电商人民币</w:t>
      </w:r>
      <w:r>
        <w:rPr>
          <w:rFonts w:ascii="Times New Roman" w:eastAsia="Times New Roman" w:hAnsi="Times New Roman" w:cs="Times New Roman"/>
          <w:color w:val="000000"/>
          <w:spacing w:val="0"/>
          <w:w w:val="100"/>
          <w:position w:val="0"/>
          <w:sz w:val="20"/>
          <w:szCs w:val="20"/>
        </w:rPr>
        <w:t xml:space="preserve">16,151.48 </w:t>
      </w:r>
      <w:r>
        <w:rPr>
          <w:color w:val="000000"/>
          <w:spacing w:val="0"/>
          <w:w w:val="100"/>
          <w:position w:val="0"/>
          <w:sz w:val="20"/>
          <w:szCs w:val="20"/>
        </w:rPr>
        <w:t>万元，退还国民投资人民币</w:t>
      </w:r>
      <w:r>
        <w:rPr>
          <w:rFonts w:ascii="Times New Roman" w:eastAsia="Times New Roman" w:hAnsi="Times New Roman" w:cs="Times New Roman"/>
          <w:color w:val="000000"/>
          <w:spacing w:val="0"/>
          <w:w w:val="100"/>
          <w:position w:val="0"/>
          <w:sz w:val="20"/>
          <w:szCs w:val="20"/>
        </w:rPr>
        <w:t>17,946.09</w:t>
      </w:r>
      <w:r>
        <w:rPr>
          <w:color w:val="000000"/>
          <w:spacing w:val="0"/>
          <w:w w:val="100"/>
          <w:position w:val="0"/>
          <w:sz w:val="20"/>
          <w:szCs w:val="20"/>
        </w:rPr>
        <w:t>万元。</w:t>
      </w:r>
    </w:p>
    <w:p>
      <w:pPr>
        <w:pStyle w:val="Style85"/>
        <w:keepNext w:val="0"/>
        <w:keepLines w:val="0"/>
        <w:widowControl w:val="0"/>
        <w:shd w:val="clear" w:color="auto" w:fill="auto"/>
        <w:bidi w:val="0"/>
        <w:spacing w:before="0" w:after="80" w:line="384" w:lineRule="exact"/>
        <w:ind w:left="0" w:right="0" w:firstLine="480"/>
        <w:jc w:val="both"/>
        <w:rPr>
          <w:sz w:val="20"/>
          <w:szCs w:val="20"/>
        </w:rPr>
      </w:pPr>
      <w:r>
        <w:rPr>
          <w:color w:val="000000"/>
          <w:spacing w:val="0"/>
          <w:w w:val="100"/>
          <w:position w:val="0"/>
          <w:sz w:val="20"/>
          <w:szCs w:val="20"/>
        </w:rPr>
        <w:t>国民电商收购《股权收购协议》项下李惠军所持斯诺实业股权的最终对价调整为人民币</w:t>
      </w:r>
      <w:r>
        <w:rPr>
          <w:rFonts w:ascii="Times New Roman" w:eastAsia="Times New Roman" w:hAnsi="Times New Roman" w:cs="Times New Roman"/>
          <w:color w:val="000000"/>
          <w:spacing w:val="0"/>
          <w:w w:val="100"/>
          <w:position w:val="0"/>
          <w:sz w:val="20"/>
          <w:szCs w:val="20"/>
        </w:rPr>
        <w:t>2,912.50</w:t>
      </w:r>
      <w:r>
        <w:rPr>
          <w:color w:val="000000"/>
          <w:spacing w:val="0"/>
          <w:w w:val="100"/>
          <w:position w:val="0"/>
          <w:sz w:val="20"/>
          <w:szCs w:val="20"/>
        </w:rPr>
        <w:t>万元。 根据新的对价，李惠军应退还国民电商人民币</w:t>
      </w:r>
      <w:r>
        <w:rPr>
          <w:rFonts w:ascii="Times New Roman" w:eastAsia="Times New Roman" w:hAnsi="Times New Roman" w:cs="Times New Roman"/>
          <w:color w:val="000000"/>
          <w:spacing w:val="0"/>
          <w:w w:val="100"/>
          <w:position w:val="0"/>
          <w:sz w:val="20"/>
          <w:szCs w:val="20"/>
        </w:rPr>
        <w:t>3,790.00</w:t>
      </w:r>
      <w:r>
        <w:rPr>
          <w:color w:val="000000"/>
          <w:spacing w:val="0"/>
          <w:w w:val="100"/>
          <w:position w:val="0"/>
          <w:sz w:val="20"/>
          <w:szCs w:val="20"/>
        </w:rPr>
        <w:t>万元。</w:t>
      </w:r>
    </w:p>
    <w:p>
      <w:pPr>
        <w:pStyle w:val="Style85"/>
        <w:keepNext w:val="0"/>
        <w:keepLines w:val="0"/>
        <w:widowControl w:val="0"/>
        <w:shd w:val="clear" w:color="auto" w:fill="auto"/>
        <w:bidi w:val="0"/>
        <w:spacing w:before="0" w:after="220" w:line="379" w:lineRule="exact"/>
        <w:ind w:left="0" w:right="0" w:firstLine="480"/>
        <w:jc w:val="both"/>
        <w:rPr>
          <w:sz w:val="20"/>
          <w:szCs w:val="20"/>
        </w:rPr>
      </w:pPr>
      <w:r>
        <w:rPr>
          <w:color w:val="000000"/>
          <w:spacing w:val="0"/>
          <w:w w:val="100"/>
          <w:position w:val="0"/>
          <w:sz w:val="20"/>
          <w:szCs w:val="20"/>
        </w:rPr>
        <w:t>国民电商收购《股权收购协议》项下谌江宏所持斯诺实业股权的最终对价调整为人民币</w:t>
      </w:r>
      <w:r>
        <w:rPr>
          <w:rFonts w:ascii="Times New Roman" w:eastAsia="Times New Roman" w:hAnsi="Times New Roman" w:cs="Times New Roman"/>
          <w:color w:val="000000"/>
          <w:spacing w:val="0"/>
          <w:w w:val="100"/>
          <w:position w:val="0"/>
          <w:sz w:val="20"/>
          <w:szCs w:val="20"/>
        </w:rPr>
        <w:t>12,135.42</w:t>
      </w:r>
      <w:r>
        <w:rPr>
          <w:color w:val="000000"/>
          <w:spacing w:val="0"/>
          <w:w w:val="100"/>
          <w:position w:val="0"/>
          <w:sz w:val="20"/>
          <w:szCs w:val="20"/>
        </w:rPr>
        <w:t>万 元。根据新的对价，谌江宏应退还国民电商人民币</w:t>
      </w:r>
      <w:r>
        <w:rPr>
          <w:rFonts w:ascii="Times New Roman" w:eastAsia="Times New Roman" w:hAnsi="Times New Roman" w:cs="Times New Roman"/>
          <w:color w:val="000000"/>
          <w:spacing w:val="0"/>
          <w:w w:val="100"/>
          <w:position w:val="0"/>
          <w:sz w:val="20"/>
          <w:szCs w:val="20"/>
        </w:rPr>
        <w:t>15,791.66</w:t>
      </w:r>
      <w:r>
        <w:rPr>
          <w:color w:val="000000"/>
          <w:spacing w:val="0"/>
          <w:w w:val="100"/>
          <w:position w:val="0"/>
          <w:sz w:val="20"/>
          <w:szCs w:val="20"/>
        </w:rPr>
        <w:t>万元。</w:t>
      </w:r>
    </w:p>
    <w:tbl>
      <w:tblPr>
        <w:tblOverlap w:val="never"/>
        <w:jc w:val="center"/>
        <w:tblLayout w:type="fixed"/>
      </w:tblPr>
      <w:tblGrid>
        <w:gridCol w:w="4934"/>
        <w:gridCol w:w="4843"/>
      </w:tblGrid>
      <w:tr>
        <w:trPr>
          <w:trHeight w:val="413"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946" w:name="bookmark1946"/>
            <w:r>
              <w:rPr>
                <w:b/>
                <w:bCs/>
                <w:color w:val="000000"/>
                <w:spacing w:val="0"/>
                <w:w w:val="100"/>
                <w:position w:val="0"/>
                <w:sz w:val="20"/>
                <w:szCs w:val="20"/>
              </w:rPr>
              <w:t>（二）利润分配情况</w:t>
            </w:r>
            <w:bookmarkEnd w:id="1946"/>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拟分配的利润或股利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r>
      <w:tr>
        <w:trPr>
          <w:trHeight w:val="59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经审议批准宣告发放的利润或股利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公司</w:t>
            </w:r>
            <w:r>
              <w:rPr>
                <w:rFonts w:ascii="Times New Roman" w:eastAsia="Times New Roman" w:hAnsi="Times New Roman" w:cs="Times New Roman"/>
                <w:color w:val="000000"/>
                <w:spacing w:val="0"/>
                <w:w w:val="100"/>
                <w:position w:val="0"/>
                <w:sz w:val="19"/>
                <w:szCs w:val="19"/>
              </w:rPr>
              <w:t>2018</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19"/>
                <w:szCs w:val="19"/>
              </w:rPr>
              <w:t>31</w:t>
            </w:r>
            <w:r>
              <w:rPr>
                <w:color w:val="000000"/>
                <w:spacing w:val="0"/>
                <w:w w:val="100"/>
                <w:position w:val="0"/>
                <w:sz w:val="19"/>
                <w:szCs w:val="19"/>
              </w:rPr>
              <w:t>日公司的未分配利润小于</w:t>
            </w:r>
            <w:r>
              <w:rPr>
                <w:rFonts w:ascii="Times New Roman" w:eastAsia="Times New Roman" w:hAnsi="Times New Roman" w:cs="Times New Roman"/>
                <w:color w:val="000000"/>
                <w:spacing w:val="0"/>
                <w:w w:val="100"/>
                <w:position w:val="0"/>
                <w:sz w:val="19"/>
                <w:szCs w:val="19"/>
              </w:rPr>
              <w:t>0</w:t>
            </w:r>
            <w:r>
              <w:rPr>
                <w:color w:val="000000"/>
                <w:spacing w:val="0"/>
                <w:w w:val="100"/>
                <w:position w:val="0"/>
                <w:sz w:val="19"/>
                <w:szCs w:val="19"/>
              </w:rPr>
              <w:t>，不 符合利润分配的要求。</w:t>
            </w:r>
          </w:p>
        </w:tc>
      </w:tr>
    </w:tbl>
    <w:p>
      <w:pPr>
        <w:pStyle w:val="Style40"/>
        <w:keepNext w:val="0"/>
        <w:keepLines w:val="0"/>
        <w:widowControl w:val="0"/>
        <w:shd w:val="clear" w:color="auto" w:fill="auto"/>
        <w:bidi w:val="0"/>
        <w:spacing w:before="0" w:after="0" w:line="240" w:lineRule="auto"/>
        <w:ind w:left="494" w:right="0" w:firstLine="0"/>
        <w:jc w:val="left"/>
      </w:pPr>
      <w:bookmarkStart w:id="1945" w:name="bookmark1945"/>
      <w:r>
        <w:rPr>
          <w:b/>
          <w:bCs/>
          <w:color w:val="000000"/>
          <w:spacing w:val="0"/>
          <w:w w:val="100"/>
          <w:position w:val="0"/>
        </w:rPr>
        <w:t>（三）其他资产负债表日后事项说明</w:t>
      </w:r>
      <w:bookmarkEnd w:id="1945"/>
    </w:p>
    <w:p>
      <w:pPr>
        <w:pStyle w:val="Style85"/>
        <w:keepNext w:val="0"/>
        <w:keepLines w:val="0"/>
        <w:widowControl w:val="0"/>
        <w:shd w:val="clear" w:color="auto" w:fill="auto"/>
        <w:bidi w:val="0"/>
        <w:spacing w:before="0" w:after="140" w:line="415"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143</w:t>
      </w:r>
      <w:r>
        <w:rPr>
          <w:color w:val="000000"/>
          <w:spacing w:val="0"/>
          <w:w w:val="100"/>
          <w:position w:val="0"/>
          <w:sz w:val="20"/>
          <w:szCs w:val="20"/>
        </w:rPr>
        <w:t>位投资者以公司涉嫌证券虚假陈述给其造成经济损失为由，向深圳市中级人民 法院提起诉讼，要求公司赔偿其投资损失并承担相应的诉讼费用，诉讼金额合计为人民币</w:t>
      </w:r>
      <w:r>
        <w:rPr>
          <w:rFonts w:ascii="Times New Roman" w:eastAsia="Times New Roman" w:hAnsi="Times New Roman" w:cs="Times New Roman"/>
          <w:color w:val="000000"/>
          <w:spacing w:val="0"/>
          <w:w w:val="100"/>
          <w:position w:val="0"/>
          <w:sz w:val="20"/>
          <w:szCs w:val="20"/>
        </w:rPr>
        <w:t>3,995.82</w:t>
      </w:r>
      <w:r>
        <w:rPr>
          <w:color w:val="000000"/>
          <w:spacing w:val="0"/>
          <w:w w:val="100"/>
          <w:position w:val="0"/>
          <w:sz w:val="20"/>
          <w:szCs w:val="20"/>
        </w:rPr>
        <w:t>万元。 截至本财务报表批准报出日止，此系列案件正在审理过程中。</w:t>
      </w:r>
    </w:p>
    <w:p>
      <w:pPr>
        <w:pStyle w:val="Style32"/>
        <w:keepNext/>
        <w:keepLines/>
        <w:widowControl w:val="0"/>
        <w:shd w:val="clear" w:color="auto" w:fill="auto"/>
        <w:bidi w:val="0"/>
        <w:spacing w:before="0" w:after="0" w:line="410" w:lineRule="exact"/>
        <w:ind w:left="0" w:right="0" w:firstLine="480"/>
        <w:jc w:val="both"/>
        <w:rPr>
          <w:sz w:val="20"/>
          <w:szCs w:val="20"/>
        </w:rPr>
      </w:pPr>
      <w:bookmarkStart w:id="1947" w:name="bookmark1947"/>
      <w:bookmarkStart w:id="1948" w:name="bookmark1948"/>
      <w:bookmarkStart w:id="1949" w:name="bookmark1949"/>
      <w:r>
        <w:rPr>
          <w:color w:val="000000"/>
          <w:spacing w:val="0"/>
          <w:w w:val="100"/>
          <w:position w:val="0"/>
          <w:sz w:val="20"/>
          <w:szCs w:val="20"/>
        </w:rPr>
        <w:t>十五、其他重要事项说明</w:t>
      </w:r>
      <w:bookmarkEnd w:id="1947"/>
      <w:bookmarkEnd w:id="1948"/>
      <w:bookmarkEnd w:id="1949"/>
    </w:p>
    <w:p>
      <w:pPr>
        <w:pStyle w:val="Style46"/>
        <w:keepNext/>
        <w:keepLines/>
        <w:widowControl w:val="0"/>
        <w:shd w:val="clear" w:color="auto" w:fill="auto"/>
        <w:bidi w:val="0"/>
        <w:spacing w:before="0" w:after="0" w:line="410" w:lineRule="exact"/>
        <w:ind w:left="0" w:right="0" w:firstLine="480"/>
        <w:jc w:val="both"/>
      </w:pPr>
      <w:bookmarkStart w:id="1950" w:name="bookmark1950"/>
      <w:bookmarkStart w:id="1951" w:name="bookmark1951"/>
      <w:bookmarkStart w:id="1952" w:name="bookmark1952"/>
      <w:r>
        <w:rPr>
          <w:color w:val="000000"/>
          <w:spacing w:val="0"/>
          <w:w w:val="100"/>
          <w:position w:val="0"/>
        </w:rPr>
        <w:t>（一）对赌约定及对赌期内业绩完成情况</w:t>
      </w:r>
      <w:bookmarkEnd w:id="1950"/>
      <w:bookmarkEnd w:id="1951"/>
      <w:bookmarkEnd w:id="1952"/>
    </w:p>
    <w:p>
      <w:pPr>
        <w:pStyle w:val="Style85"/>
        <w:keepNext w:val="0"/>
        <w:keepLines w:val="0"/>
        <w:widowControl w:val="0"/>
        <w:shd w:val="clear" w:color="auto" w:fill="auto"/>
        <w:bidi w:val="0"/>
        <w:spacing w:before="0" w:after="80" w:line="410" w:lineRule="exact"/>
        <w:ind w:left="0" w:right="0" w:firstLine="480"/>
        <w:jc w:val="both"/>
        <w:rPr>
          <w:sz w:val="20"/>
          <w:szCs w:val="20"/>
        </w:rPr>
      </w:pPr>
      <w:r>
        <w:rPr>
          <w:color w:val="000000"/>
          <w:spacing w:val="0"/>
          <w:w w:val="100"/>
          <w:position w:val="0"/>
          <w:sz w:val="20"/>
          <w:szCs w:val="20"/>
        </w:rPr>
        <w:t>本公司之子公司国民电商、国民投资于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月收购了斯诺实业</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%的股权。根据与交易对手方签 订的《关于深圳市斯诺实业发展股份有限公司之股权收购协议》（以下简称《股权收购协议》），股权出让 方之一鲍海友承诺，斯诺实业在</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年度各会计年度承诺实现的扣非后净利润分别不低于</w:t>
      </w:r>
      <w:r>
        <w:rPr>
          <w:rFonts w:ascii="Times New Roman" w:eastAsia="Times New Roman" w:hAnsi="Times New Roman" w:cs="Times New Roman"/>
          <w:color w:val="000000"/>
          <w:spacing w:val="0"/>
          <w:w w:val="100"/>
          <w:position w:val="0"/>
          <w:sz w:val="20"/>
          <w:szCs w:val="20"/>
        </w:rPr>
        <w:t xml:space="preserve">1.8 </w:t>
      </w:r>
      <w:r>
        <w:rPr>
          <w:color w:val="000000"/>
          <w:spacing w:val="0"/>
          <w:w w:val="100"/>
          <w:position w:val="0"/>
          <w:sz w:val="20"/>
          <w:szCs w:val="20"/>
        </w:rPr>
        <w:t>亿元和</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亿元，并在业绩承诺不能达成的情况下向公司承担补偿责任。</w:t>
      </w:r>
    </w:p>
    <w:p>
      <w:pPr>
        <w:pStyle w:val="Style85"/>
        <w:keepNext w:val="0"/>
        <w:keepLines w:val="0"/>
        <w:widowControl w:val="0"/>
        <w:shd w:val="clear" w:color="auto" w:fill="auto"/>
        <w:bidi w:val="0"/>
        <w:spacing w:before="0" w:after="0" w:line="401" w:lineRule="exact"/>
        <w:ind w:left="0" w:right="0" w:firstLine="480"/>
        <w:jc w:val="both"/>
        <w:rPr>
          <w:sz w:val="20"/>
          <w:szCs w:val="20"/>
        </w:rPr>
      </w:pPr>
      <w:r>
        <w:rPr>
          <w:color w:val="000000"/>
          <w:spacing w:val="0"/>
          <w:w w:val="100"/>
          <w:position w:val="0"/>
          <w:sz w:val="20"/>
          <w:szCs w:val="20"/>
        </w:rPr>
        <w:t>斯诺实业</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年度扣除非经常性损益后实现净利润</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4.78</w:t>
      </w:r>
      <w:r>
        <w:rPr>
          <w:color w:val="000000"/>
          <w:spacing w:val="0"/>
          <w:w w:val="100"/>
          <w:position w:val="0"/>
          <w:sz w:val="20"/>
          <w:szCs w:val="20"/>
        </w:rPr>
        <w:t>亿元，未达对赌期的业绩承诺，按照协议条 款要求，当期应补偿的金额=（斯诺实业截至当期期末累积承诺净利润数一斯诺实业截至当期期末累积实 现净利润数）/</w:t>
      </w: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减去已补偿现金金额。</w:t>
      </w:r>
    </w:p>
    <w:p>
      <w:pPr>
        <w:pStyle w:val="Style85"/>
        <w:keepNext w:val="0"/>
        <w:keepLines w:val="0"/>
        <w:widowControl w:val="0"/>
        <w:shd w:val="clear" w:color="auto" w:fill="auto"/>
        <w:bidi w:val="0"/>
        <w:spacing w:before="0" w:after="0" w:line="402" w:lineRule="exact"/>
        <w:ind w:left="0" w:right="0" w:firstLine="480"/>
        <w:jc w:val="both"/>
        <w:rPr>
          <w:sz w:val="20"/>
          <w:szCs w:val="20"/>
        </w:rPr>
      </w:pPr>
      <w:r>
        <w:rPr>
          <w:color w:val="000000"/>
          <w:spacing w:val="0"/>
          <w:w w:val="100"/>
          <w:position w:val="0"/>
          <w:sz w:val="20"/>
          <w:szCs w:val="20"/>
        </w:rPr>
        <w:t>国民电商、国民投资分别与鲍海友签订了《股权质押合同》，将其持有的斯诺实业</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%股权分别质押给 国民电商及国民投资，为斯诺实业未达到承诺净利润而产生的补偿义务提供担保，以保障《股权收购协议》 约定的业绩承诺及补偿条款得以履行，并已完成了股权质押登记。公司据此确认业绩对赌补偿人民币 </w:t>
      </w:r>
      <w:r>
        <w:rPr>
          <w:rFonts w:ascii="Times New Roman" w:eastAsia="Times New Roman" w:hAnsi="Times New Roman" w:cs="Times New Roman"/>
          <w:color w:val="000000"/>
          <w:spacing w:val="0"/>
          <w:w w:val="100"/>
          <w:position w:val="0"/>
          <w:sz w:val="20"/>
          <w:szCs w:val="20"/>
        </w:rPr>
        <w:t xml:space="preserve">5,655.76 </w:t>
      </w:r>
      <w:r>
        <w:rPr>
          <w:color w:val="000000"/>
          <w:spacing w:val="0"/>
          <w:w w:val="100"/>
          <w:position w:val="0"/>
          <w:sz w:val="20"/>
          <w:szCs w:val="20"/>
        </w:rPr>
        <w:t>万元。</w:t>
      </w:r>
    </w:p>
    <w:p>
      <w:pPr>
        <w:pStyle w:val="Style85"/>
        <w:keepNext w:val="0"/>
        <w:keepLines w:val="0"/>
        <w:widowControl w:val="0"/>
        <w:shd w:val="clear" w:color="auto" w:fill="auto"/>
        <w:bidi w:val="0"/>
        <w:spacing w:before="0" w:after="40" w:line="414" w:lineRule="exact"/>
        <w:ind w:left="0" w:right="0" w:firstLine="480"/>
        <w:jc w:val="both"/>
        <w:rPr>
          <w:sz w:val="20"/>
          <w:szCs w:val="20"/>
        </w:rPr>
      </w:pPr>
      <w:r>
        <w:rPr>
          <w:color w:val="000000"/>
          <w:spacing w:val="0"/>
          <w:w w:val="100"/>
          <w:position w:val="0"/>
          <w:sz w:val="20"/>
          <w:szCs w:val="20"/>
        </w:rPr>
        <w:t>此外，截止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日，斯诺实业应付鲍海友股利人民币</w:t>
      </w:r>
      <w:r>
        <w:rPr>
          <w:rFonts w:ascii="Times New Roman" w:eastAsia="Times New Roman" w:hAnsi="Times New Roman" w:cs="Times New Roman"/>
          <w:color w:val="000000"/>
          <w:spacing w:val="0"/>
          <w:w w:val="100"/>
          <w:position w:val="0"/>
          <w:sz w:val="20"/>
          <w:szCs w:val="20"/>
        </w:rPr>
        <w:t>390</w:t>
      </w:r>
      <w:r>
        <w:rPr>
          <w:color w:val="000000"/>
          <w:spacing w:val="0"/>
          <w:w w:val="100"/>
          <w:position w:val="0"/>
          <w:sz w:val="20"/>
          <w:szCs w:val="20"/>
        </w:rPr>
        <w:t>万元，应偿还鲍海友借款本息 合计人民币</w:t>
      </w:r>
      <w:r>
        <w:rPr>
          <w:rFonts w:ascii="Times New Roman" w:eastAsia="Times New Roman" w:hAnsi="Times New Roman" w:cs="Times New Roman"/>
          <w:color w:val="000000"/>
          <w:spacing w:val="0"/>
          <w:w w:val="100"/>
          <w:position w:val="0"/>
          <w:sz w:val="20"/>
          <w:szCs w:val="20"/>
        </w:rPr>
        <w:t>1,899.12</w:t>
      </w:r>
      <w:r>
        <w:rPr>
          <w:color w:val="000000"/>
          <w:spacing w:val="0"/>
          <w:w w:val="100"/>
          <w:position w:val="0"/>
          <w:sz w:val="20"/>
          <w:szCs w:val="20"/>
        </w:rPr>
        <w:t>万元。根据股权收购协议，若鲍海友所持斯诺实业剩余股权不足以补偿或公司不要求 以股权进行补偿时，鲍海友应以自有或自筹资金对公司进行补偿，因鲍海友所持斯诺实业</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%股权不足以 支付补偿，公司有权以鲍海友对斯诺实业的债权冲抵其应付公司的业绩补偿款，公司据此确认对业绩对赌 </w:t>
      </w:r>
      <w:r>
        <w:rPr>
          <w:color w:val="000000"/>
          <w:spacing w:val="0"/>
          <w:w w:val="100"/>
          <w:position w:val="0"/>
          <w:sz w:val="20"/>
          <w:szCs w:val="20"/>
        </w:rPr>
        <w:t>补偿人民币</w:t>
      </w:r>
      <w:r>
        <w:rPr>
          <w:rFonts w:ascii="Times New Roman" w:eastAsia="Times New Roman" w:hAnsi="Times New Roman" w:cs="Times New Roman"/>
          <w:color w:val="000000"/>
          <w:spacing w:val="0"/>
          <w:w w:val="100"/>
          <w:position w:val="0"/>
          <w:sz w:val="20"/>
          <w:szCs w:val="20"/>
        </w:rPr>
        <w:t>2,289.12</w:t>
      </w:r>
      <w:r>
        <w:rPr>
          <w:color w:val="000000"/>
          <w:spacing w:val="0"/>
          <w:w w:val="100"/>
          <w:position w:val="0"/>
          <w:sz w:val="20"/>
          <w:szCs w:val="20"/>
        </w:rPr>
        <w:t>万元。</w:t>
      </w:r>
    </w:p>
    <w:p>
      <w:pPr>
        <w:pStyle w:val="Style85"/>
        <w:keepNext w:val="0"/>
        <w:keepLines w:val="0"/>
        <w:widowControl w:val="0"/>
        <w:shd w:val="clear" w:color="auto" w:fill="auto"/>
        <w:bidi w:val="0"/>
        <w:spacing w:before="0" w:after="40" w:line="405" w:lineRule="exact"/>
        <w:ind w:left="0" w:right="0" w:firstLine="480"/>
        <w:jc w:val="both"/>
        <w:rPr>
          <w:sz w:val="20"/>
          <w:szCs w:val="20"/>
        </w:rPr>
      </w:pPr>
      <w:r>
        <w:rPr>
          <w:color w:val="000000"/>
          <w:spacing w:val="0"/>
          <w:w w:val="100"/>
          <w:position w:val="0"/>
          <w:sz w:val="20"/>
          <w:szCs w:val="20"/>
        </w:rPr>
        <w:t>公司本期共确认业绩对赌补偿人民币</w:t>
      </w:r>
      <w:r>
        <w:rPr>
          <w:rFonts w:ascii="Times New Roman" w:eastAsia="Times New Roman" w:hAnsi="Times New Roman" w:cs="Times New Roman"/>
          <w:color w:val="000000"/>
          <w:spacing w:val="0"/>
          <w:w w:val="100"/>
          <w:position w:val="0"/>
          <w:sz w:val="20"/>
          <w:szCs w:val="20"/>
        </w:rPr>
        <w:t>7,944.87</w:t>
      </w:r>
      <w:r>
        <w:rPr>
          <w:color w:val="000000"/>
          <w:spacing w:val="0"/>
          <w:w w:val="100"/>
          <w:position w:val="0"/>
          <w:sz w:val="20"/>
          <w:szCs w:val="20"/>
        </w:rPr>
        <w:t>万元。</w:t>
      </w:r>
    </w:p>
    <w:p>
      <w:pPr>
        <w:pStyle w:val="Style46"/>
        <w:keepNext/>
        <w:keepLines/>
        <w:widowControl w:val="0"/>
        <w:shd w:val="clear" w:color="auto" w:fill="auto"/>
        <w:bidi w:val="0"/>
        <w:spacing w:before="0" w:after="40" w:line="403" w:lineRule="exact"/>
        <w:ind w:left="0" w:right="0" w:firstLine="480"/>
        <w:jc w:val="both"/>
      </w:pPr>
      <w:bookmarkStart w:id="1953" w:name="bookmark1953"/>
      <w:bookmarkStart w:id="1954" w:name="bookmark1954"/>
      <w:bookmarkStart w:id="1955" w:name="bookmark1955"/>
      <w:r>
        <w:rPr>
          <w:color w:val="000000"/>
          <w:spacing w:val="0"/>
          <w:w w:val="100"/>
          <w:position w:val="0"/>
        </w:rPr>
        <w:t>（二）重要应收账款及其他应收款减值情况</w:t>
      </w:r>
      <w:bookmarkEnd w:id="1953"/>
      <w:bookmarkEnd w:id="1954"/>
      <w:bookmarkEnd w:id="1955"/>
    </w:p>
    <w:p>
      <w:pPr>
        <w:pStyle w:val="Style85"/>
        <w:keepNext w:val="0"/>
        <w:keepLines w:val="0"/>
        <w:widowControl w:val="0"/>
        <w:shd w:val="clear" w:color="auto" w:fill="auto"/>
        <w:tabs>
          <w:tab w:pos="958" w:val="left"/>
        </w:tabs>
        <w:bidi w:val="0"/>
        <w:spacing w:before="0" w:after="40" w:line="403" w:lineRule="exact"/>
        <w:ind w:left="0" w:right="0" w:firstLine="480"/>
        <w:jc w:val="both"/>
        <w:rPr>
          <w:sz w:val="20"/>
          <w:szCs w:val="20"/>
        </w:rPr>
      </w:pPr>
      <w:bookmarkStart w:id="1956" w:name="bookmark1956"/>
      <w:r>
        <w:rPr>
          <w:color w:val="000000"/>
          <w:spacing w:val="0"/>
          <w:w w:val="100"/>
          <w:position w:val="0"/>
          <w:sz w:val="20"/>
          <w:szCs w:val="20"/>
        </w:rPr>
        <w:t>（</w:t>
      </w:r>
      <w:bookmarkEnd w:id="195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截止</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日，子公司斯诺实业、国民电商应收及其他应收沃特玛款项合计人民币 </w:t>
      </w:r>
      <w:r>
        <w:rPr>
          <w:rFonts w:ascii="Times New Roman" w:eastAsia="Times New Roman" w:hAnsi="Times New Roman" w:cs="Times New Roman"/>
          <w:color w:val="000000"/>
          <w:spacing w:val="0"/>
          <w:w w:val="100"/>
          <w:position w:val="0"/>
          <w:sz w:val="20"/>
          <w:szCs w:val="20"/>
        </w:rPr>
        <w:t xml:space="preserve">83,192.20 </w:t>
      </w:r>
      <w:r>
        <w:rPr>
          <w:color w:val="000000"/>
          <w:spacing w:val="0"/>
          <w:w w:val="100"/>
          <w:position w:val="0"/>
          <w:sz w:val="20"/>
          <w:szCs w:val="20"/>
        </w:rPr>
        <w:t>万元。</w:t>
      </w:r>
    </w:p>
    <w:p>
      <w:pPr>
        <w:pStyle w:val="Style85"/>
        <w:keepNext w:val="0"/>
        <w:keepLines w:val="0"/>
        <w:widowControl w:val="0"/>
        <w:shd w:val="clear" w:color="auto" w:fill="auto"/>
        <w:bidi w:val="0"/>
        <w:spacing w:before="0" w:after="40" w:line="407" w:lineRule="exact"/>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年，沃特玛爆发债务危机、重大资产重组无实质性进展，公司对相关应收款项采取了等值货物 保全措施，同时积极寻求多种渠道处置变现保全货物并收回了部分应收款项，但相关保全货物市场价格持 续下跌，其可收回金额大幅下降。结合经有资质的评估机构评估的截至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日尚未处置变现 的部分保全货物评估值及截至报告日的质押物销售情况，考虑销售费用及货币时间价值后，期末对应收沃 特玛款计提的坏账准备金额为人民币</w:t>
      </w:r>
      <w:r>
        <w:rPr>
          <w:rFonts w:ascii="Times New Roman" w:eastAsia="Times New Roman" w:hAnsi="Times New Roman" w:cs="Times New Roman"/>
          <w:color w:val="000000"/>
          <w:spacing w:val="0"/>
          <w:w w:val="100"/>
          <w:position w:val="0"/>
          <w:sz w:val="20"/>
          <w:szCs w:val="20"/>
        </w:rPr>
        <w:t>66,727.16</w:t>
      </w:r>
      <w:r>
        <w:rPr>
          <w:color w:val="000000"/>
          <w:spacing w:val="0"/>
          <w:w w:val="100"/>
          <w:position w:val="0"/>
          <w:sz w:val="20"/>
          <w:szCs w:val="20"/>
        </w:rPr>
        <w:t>万元。</w:t>
      </w:r>
    </w:p>
    <w:p>
      <w:pPr>
        <w:pStyle w:val="Style85"/>
        <w:keepNext w:val="0"/>
        <w:keepLines w:val="0"/>
        <w:widowControl w:val="0"/>
        <w:shd w:val="clear" w:color="auto" w:fill="auto"/>
        <w:tabs>
          <w:tab w:pos="962" w:val="left"/>
        </w:tabs>
        <w:bidi w:val="0"/>
        <w:spacing w:before="0" w:after="100" w:line="405" w:lineRule="exact"/>
        <w:ind w:left="0" w:right="0" w:firstLine="480"/>
        <w:jc w:val="both"/>
        <w:rPr>
          <w:sz w:val="20"/>
          <w:szCs w:val="20"/>
        </w:rPr>
      </w:pPr>
      <w:bookmarkStart w:id="1957" w:name="bookmark1957"/>
      <w:r>
        <w:rPr>
          <w:color w:val="000000"/>
          <w:spacing w:val="0"/>
          <w:w w:val="100"/>
          <w:position w:val="0"/>
          <w:sz w:val="20"/>
          <w:szCs w:val="20"/>
        </w:rPr>
        <w:t>（</w:t>
      </w:r>
      <w:bookmarkEnd w:id="195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日，国民电商应收及其他应收深圳市富源机电设备有限公司（以下简称“富 源机电”）款项合计人民币</w:t>
      </w:r>
      <w:r>
        <w:rPr>
          <w:rFonts w:ascii="Times New Roman" w:eastAsia="Times New Roman" w:hAnsi="Times New Roman" w:cs="Times New Roman"/>
          <w:color w:val="000000"/>
          <w:spacing w:val="0"/>
          <w:w w:val="100"/>
          <w:position w:val="0"/>
          <w:sz w:val="20"/>
          <w:szCs w:val="20"/>
        </w:rPr>
        <w:t>15,306.49</w:t>
      </w:r>
      <w:r>
        <w:rPr>
          <w:color w:val="000000"/>
          <w:spacing w:val="0"/>
          <w:w w:val="100"/>
          <w:position w:val="0"/>
          <w:sz w:val="20"/>
          <w:szCs w:val="20"/>
        </w:rPr>
        <w:t>万元。国民电商于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月与富源机电签订《质押协议》，富源机 电同意将成本价为人民币</w:t>
      </w:r>
      <w:r>
        <w:rPr>
          <w:rFonts w:ascii="Times New Roman" w:eastAsia="Times New Roman" w:hAnsi="Times New Roman" w:cs="Times New Roman"/>
          <w:color w:val="000000"/>
          <w:spacing w:val="0"/>
          <w:w w:val="100"/>
          <w:position w:val="0"/>
          <w:sz w:val="20"/>
          <w:szCs w:val="20"/>
        </w:rPr>
        <w:t>13,126.15</w:t>
      </w:r>
      <w:r>
        <w:rPr>
          <w:color w:val="000000"/>
          <w:spacing w:val="0"/>
          <w:w w:val="100"/>
          <w:position w:val="0"/>
          <w:sz w:val="20"/>
          <w:szCs w:val="20"/>
        </w:rPr>
        <w:t xml:space="preserve">万元的电芯及电池包给国民电商，作为对应付国民电商款项人民币 </w:t>
      </w:r>
      <w:r>
        <w:rPr>
          <w:rFonts w:ascii="Times New Roman" w:eastAsia="Times New Roman" w:hAnsi="Times New Roman" w:cs="Times New Roman"/>
          <w:color w:val="000000"/>
          <w:spacing w:val="0"/>
          <w:w w:val="100"/>
          <w:position w:val="0"/>
          <w:sz w:val="20"/>
          <w:szCs w:val="20"/>
        </w:rPr>
        <w:t>16,590.48</w:t>
      </w:r>
      <w:r>
        <w:rPr>
          <w:color w:val="000000"/>
          <w:spacing w:val="0"/>
          <w:w w:val="100"/>
          <w:position w:val="0"/>
          <w:sz w:val="20"/>
          <w:szCs w:val="20"/>
        </w:rPr>
        <w:t>万元的担保。结合经有资质的评估机构评估的截至</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日尚未处置变现的部分保全 货物评估值及截至报告日的质押物销售情况，考虑销售费用及货币时间价值后，期末对应收富源机电款计 提的坏账准备金额为人民币</w:t>
      </w:r>
      <w:r>
        <w:rPr>
          <w:rFonts w:ascii="Times New Roman" w:eastAsia="Times New Roman" w:hAnsi="Times New Roman" w:cs="Times New Roman"/>
          <w:color w:val="000000"/>
          <w:spacing w:val="0"/>
          <w:w w:val="100"/>
          <w:position w:val="0"/>
          <w:sz w:val="20"/>
          <w:szCs w:val="20"/>
        </w:rPr>
        <w:t>13,316.32</w:t>
      </w:r>
      <w:r>
        <w:rPr>
          <w:color w:val="000000"/>
          <w:spacing w:val="0"/>
          <w:w w:val="100"/>
          <w:position w:val="0"/>
          <w:sz w:val="20"/>
          <w:szCs w:val="20"/>
        </w:rPr>
        <w:t>万元。</w:t>
      </w:r>
    </w:p>
    <w:p>
      <w:pPr>
        <w:pStyle w:val="Style85"/>
        <w:keepNext w:val="0"/>
        <w:keepLines w:val="0"/>
        <w:widowControl w:val="0"/>
        <w:shd w:val="clear" w:color="auto" w:fill="auto"/>
        <w:bidi w:val="0"/>
        <w:spacing w:before="0" w:after="140" w:line="437" w:lineRule="exact"/>
        <w:ind w:left="480" w:right="0" w:firstLine="0"/>
        <w:jc w:val="both"/>
        <w:rPr>
          <w:sz w:val="20"/>
          <w:szCs w:val="20"/>
        </w:rPr>
      </w:pPr>
      <w:bookmarkStart w:id="1958" w:name="bookmark1958"/>
      <w:r>
        <w:rPr>
          <w:b/>
          <w:bCs/>
          <w:color w:val="000000"/>
          <w:spacing w:val="0"/>
          <w:w w:val="100"/>
          <w:position w:val="0"/>
          <w:sz w:val="20"/>
          <w:szCs w:val="20"/>
        </w:rPr>
        <w:t>十六、母公司财务报表主要项目注释 注释</w:t>
      </w:r>
      <w:r>
        <w:rPr>
          <w:b/>
          <w:bCs/>
          <w:color w:val="000000"/>
          <w:spacing w:val="0"/>
          <w:w w:val="100"/>
          <w:position w:val="0"/>
          <w:sz w:val="20"/>
          <w:szCs w:val="20"/>
        </w:rPr>
        <w:t>1.</w:t>
      </w:r>
      <w:r>
        <w:rPr>
          <w:b/>
          <w:bCs/>
          <w:color w:val="000000"/>
          <w:spacing w:val="0"/>
          <w:w w:val="100"/>
          <w:position w:val="0"/>
          <w:sz w:val="20"/>
          <w:szCs w:val="20"/>
        </w:rPr>
        <w:t>应收票据及应收账款</w:t>
      </w:r>
      <w:bookmarkEnd w:id="1958"/>
    </w:p>
    <w:tbl>
      <w:tblPr>
        <w:tblOverlap w:val="never"/>
        <w:jc w:val="center"/>
        <w:tblLayout w:type="fixed"/>
      </w:tblPr>
      <w:tblGrid>
        <w:gridCol w:w="4018"/>
        <w:gridCol w:w="2645"/>
        <w:gridCol w:w="3115"/>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bookmarkStart w:id="1959" w:name="bookmark1959"/>
            <w:r>
              <w:rPr>
                <w:color w:val="000000"/>
                <w:spacing w:val="0"/>
                <w:w w:val="100"/>
                <w:position w:val="0"/>
                <w:sz w:val="19"/>
                <w:szCs w:val="19"/>
              </w:rPr>
              <w:t>项目</w:t>
            </w:r>
            <w:bookmarkEnd w:id="1959"/>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36,276,378.06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57,300,212.18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132,374,854.61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226,773,401.45</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168,651,232.67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284,073,613.63</w:t>
            </w:r>
          </w:p>
        </w:tc>
      </w:tr>
      <w:tr>
        <w:trPr>
          <w:trHeight w:val="1003"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80" w:line="240" w:lineRule="auto"/>
              <w:ind w:left="0" w:right="0" w:firstLine="480"/>
              <w:jc w:val="left"/>
              <w:rPr>
                <w:sz w:val="20"/>
                <w:szCs w:val="20"/>
              </w:rPr>
            </w:pPr>
            <w:bookmarkStart w:id="1960" w:name="bookmark1960"/>
            <w:r>
              <w:rPr>
                <w:b/>
                <w:bCs/>
                <w:color w:val="000000"/>
                <w:spacing w:val="0"/>
                <w:w w:val="100"/>
                <w:position w:val="0"/>
                <w:sz w:val="20"/>
                <w:szCs w:val="20"/>
              </w:rPr>
              <w:t>（一）应收票据</w:t>
            </w:r>
            <w:bookmarkEnd w:id="1960"/>
          </w:p>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1961" w:name="bookmark1961"/>
            <w:r>
              <w:rPr>
                <w:b/>
                <w:bCs/>
                <w:color w:val="000000"/>
                <w:spacing w:val="0"/>
                <w:w w:val="100"/>
                <w:position w:val="0"/>
                <w:sz w:val="20"/>
                <w:szCs w:val="20"/>
              </w:rPr>
              <w:t>1.</w:t>
            </w:r>
            <w:r>
              <w:rPr>
                <w:b/>
                <w:bCs/>
                <w:color w:val="000000"/>
                <w:spacing w:val="0"/>
                <w:w w:val="100"/>
                <w:position w:val="0"/>
                <w:sz w:val="20"/>
                <w:szCs w:val="20"/>
              </w:rPr>
              <w:t>应收票据的分类</w:t>
            </w:r>
            <w:bookmarkEnd w:id="1961"/>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9"/>
                <w:szCs w:val="19"/>
              </w:rPr>
            </w:pPr>
            <w:r>
              <w:rPr>
                <w:rFonts w:ascii="Times New Roman" w:eastAsia="Times New Roman" w:hAnsi="Times New Roman" w:cs="Times New Roman"/>
                <w:color w:val="000000"/>
                <w:spacing w:val="0"/>
                <w:w w:val="100"/>
                <w:position w:val="0"/>
                <w:sz w:val="19"/>
                <w:szCs w:val="19"/>
              </w:rPr>
              <w:t>19,652,438.56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26,807,761.06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9"/>
                <w:szCs w:val="19"/>
              </w:rPr>
            </w:pPr>
            <w:r>
              <w:rPr>
                <w:rFonts w:ascii="Times New Roman" w:eastAsia="Times New Roman" w:hAnsi="Times New Roman" w:cs="Times New Roman"/>
                <w:color w:val="000000"/>
                <w:spacing w:val="0"/>
                <w:w w:val="100"/>
                <w:position w:val="0"/>
                <w:sz w:val="19"/>
                <w:szCs w:val="19"/>
              </w:rPr>
              <w:t>16,791,858.08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30,800,455.68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减：商业承兑汇票坏账准备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167,918.58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308,004.56</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9"/>
                <w:szCs w:val="19"/>
              </w:rPr>
            </w:pPr>
            <w:r>
              <w:rPr>
                <w:rFonts w:ascii="Times New Roman" w:eastAsia="Times New Roman" w:hAnsi="Times New Roman" w:cs="Times New Roman"/>
                <w:color w:val="000000"/>
                <w:spacing w:val="0"/>
                <w:w w:val="100"/>
                <w:position w:val="0"/>
                <w:sz w:val="19"/>
                <w:szCs w:val="19"/>
              </w:rPr>
              <w:t>36,276,378.06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57,300,212.18</w:t>
            </w:r>
          </w:p>
        </w:tc>
      </w:tr>
      <w:tr>
        <w:trPr>
          <w:trHeight w:val="898" w:hRule="exact"/>
        </w:trPr>
        <w:tc>
          <w:tcPr>
            <w:gridSpan w:val="3"/>
            <w:tcBorders>
              <w:top w:val="single" w:sz="4"/>
            </w:tcBorders>
            <w:shd w:val="clear" w:color="auto" w:fill="FFFFFF"/>
            <w:vAlign w:val="bottom"/>
          </w:tcPr>
          <w:p>
            <w:pPr>
              <w:pStyle w:val="Style2"/>
              <w:keepNext w:val="0"/>
              <w:keepLines w:val="0"/>
              <w:widowControl w:val="0"/>
              <w:numPr>
                <w:ilvl w:val="0"/>
                <w:numId w:val="143"/>
              </w:numPr>
              <w:shd w:val="clear" w:color="auto" w:fill="auto"/>
              <w:tabs>
                <w:tab w:pos="811" w:val="left"/>
              </w:tabs>
              <w:bidi w:val="0"/>
              <w:spacing w:before="0" w:after="240" w:line="240" w:lineRule="auto"/>
              <w:ind w:left="0" w:right="0" w:firstLine="480"/>
              <w:jc w:val="left"/>
              <w:rPr>
                <w:sz w:val="20"/>
                <w:szCs w:val="20"/>
              </w:rPr>
            </w:pPr>
            <w:bookmarkStart w:id="1962" w:name="bookmark1962"/>
            <w:r>
              <w:rPr>
                <w:b/>
                <w:bCs/>
                <w:color w:val="000000"/>
                <w:spacing w:val="0"/>
                <w:w w:val="100"/>
                <w:position w:val="0"/>
                <w:sz w:val="20"/>
                <w:szCs w:val="20"/>
              </w:rPr>
              <w:t>期末公司无已质押的应收票据</w:t>
            </w:r>
            <w:bookmarkEnd w:id="1962"/>
          </w:p>
          <w:p>
            <w:pPr>
              <w:pStyle w:val="Style2"/>
              <w:keepNext w:val="0"/>
              <w:keepLines w:val="0"/>
              <w:widowControl w:val="0"/>
              <w:numPr>
                <w:ilvl w:val="0"/>
                <w:numId w:val="143"/>
              </w:numPr>
              <w:shd w:val="clear" w:color="auto" w:fill="auto"/>
              <w:tabs>
                <w:tab w:pos="806" w:val="left"/>
              </w:tabs>
              <w:bidi w:val="0"/>
              <w:spacing w:before="0" w:after="0" w:line="240" w:lineRule="auto"/>
              <w:ind w:left="0" w:right="0" w:firstLine="480"/>
              <w:jc w:val="left"/>
              <w:rPr>
                <w:sz w:val="20"/>
                <w:szCs w:val="20"/>
              </w:rPr>
            </w:pPr>
            <w:bookmarkStart w:id="1963" w:name="bookmark1963"/>
            <w:r>
              <w:rPr>
                <w:b/>
                <w:bCs/>
                <w:color w:val="000000"/>
                <w:spacing w:val="0"/>
                <w:w w:val="100"/>
                <w:position w:val="0"/>
                <w:sz w:val="20"/>
                <w:szCs w:val="20"/>
              </w:rPr>
              <w:t>期末公司已背书或贴现且资产负债表日尚未到期的应收票据</w:t>
            </w:r>
            <w:bookmarkEnd w:id="1963"/>
          </w:p>
        </w:tc>
      </w:tr>
    </w:tbl>
    <w:p>
      <w:pPr>
        <w:widowControl w:val="0"/>
        <w:spacing w:line="1" w:lineRule="exact"/>
      </w:pPr>
      <w:r>
        <w:br w:type="page"/>
      </w:r>
    </w:p>
    <w:tbl>
      <w:tblPr>
        <w:tblOverlap w:val="never"/>
        <w:jc w:val="center"/>
        <w:tblLayout w:type="fixed"/>
      </w:tblPr>
      <w:tblGrid>
        <w:gridCol w:w="3269"/>
        <w:gridCol w:w="3240"/>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期末终止确认金额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期末未终止确认金额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1,103,741.69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1,103,741.69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bl>
    <w:p>
      <w:pPr>
        <w:pStyle w:val="Style40"/>
        <w:keepNext w:val="0"/>
        <w:keepLines w:val="0"/>
        <w:widowControl w:val="0"/>
        <w:shd w:val="clear" w:color="auto" w:fill="auto"/>
        <w:bidi w:val="0"/>
        <w:spacing w:before="0" w:after="0" w:line="240" w:lineRule="auto"/>
        <w:ind w:left="470" w:right="0" w:firstLine="0"/>
        <w:jc w:val="left"/>
      </w:pPr>
      <w:bookmarkStart w:id="1964" w:name="bookmark1964"/>
      <w:r>
        <w:rPr>
          <w:b/>
          <w:bCs/>
          <w:color w:val="000000"/>
          <w:spacing w:val="0"/>
          <w:w w:val="100"/>
          <w:position w:val="0"/>
        </w:rPr>
        <w:t>4.</w:t>
      </w:r>
      <w:r>
        <w:rPr>
          <w:b/>
          <w:bCs/>
          <w:color w:val="000000"/>
          <w:spacing w:val="0"/>
          <w:w w:val="100"/>
          <w:position w:val="0"/>
        </w:rPr>
        <w:t>本期末公司无因出票人未履约而将其转应收账款的票据</w:t>
      </w:r>
      <w:bookmarkEnd w:id="1964"/>
    </w:p>
    <w:p>
      <w:pPr>
        <w:widowControl w:val="0"/>
        <w:spacing w:after="159" w:line="1" w:lineRule="exact"/>
      </w:pPr>
    </w:p>
    <w:p>
      <w:pPr>
        <w:pStyle w:val="Style85"/>
        <w:keepNext w:val="0"/>
        <w:keepLines w:val="0"/>
        <w:widowControl w:val="0"/>
        <w:shd w:val="clear" w:color="auto" w:fill="auto"/>
        <w:bidi w:val="0"/>
        <w:spacing w:before="0" w:after="220" w:line="240" w:lineRule="auto"/>
        <w:ind w:left="0" w:right="0" w:firstLine="480"/>
        <w:jc w:val="left"/>
        <w:rPr>
          <w:sz w:val="20"/>
          <w:szCs w:val="20"/>
        </w:rPr>
      </w:pPr>
      <w:bookmarkStart w:id="1965" w:name="bookmark1965"/>
      <w:r>
        <w:rPr>
          <w:b/>
          <w:bCs/>
          <w:color w:val="000000"/>
          <w:spacing w:val="0"/>
          <w:w w:val="100"/>
          <w:position w:val="0"/>
          <w:sz w:val="20"/>
          <w:szCs w:val="20"/>
        </w:rPr>
        <w:t>(二)应收账款</w:t>
      </w:r>
      <w:bookmarkEnd w:id="1965"/>
    </w:p>
    <w:p>
      <w:pPr>
        <w:pStyle w:val="Style64"/>
        <w:keepNext/>
        <w:keepLines/>
        <w:widowControl w:val="0"/>
        <w:pBdr>
          <w:bottom w:val="single" w:sz="4" w:space="0" w:color="auto"/>
        </w:pBdr>
        <w:shd w:val="clear" w:color="auto" w:fill="auto"/>
        <w:bidi w:val="0"/>
        <w:spacing w:before="0" w:after="280" w:line="240" w:lineRule="auto"/>
        <w:ind w:left="0" w:right="0" w:firstLine="480"/>
        <w:jc w:val="left"/>
        <w:rPr>
          <w:sz w:val="20"/>
          <w:szCs w:val="20"/>
        </w:rPr>
      </w:pPr>
      <w:bookmarkStart w:id="1966" w:name="bookmark1966"/>
      <w:bookmarkStart w:id="1967" w:name="bookmark1967"/>
      <w:bookmarkStart w:id="1968" w:name="bookmark1968"/>
      <w:r>
        <w:rPr>
          <w:color w:val="000000"/>
          <w:spacing w:val="0"/>
          <w:w w:val="100"/>
          <w:position w:val="0"/>
          <w:sz w:val="20"/>
          <w:szCs w:val="20"/>
        </w:rPr>
        <w:t>1.</w:t>
      </w:r>
      <w:r>
        <w:rPr>
          <w:color w:val="000000"/>
          <w:spacing w:val="0"/>
          <w:w w:val="100"/>
          <w:position w:val="0"/>
          <w:sz w:val="20"/>
          <w:szCs w:val="20"/>
        </w:rPr>
        <w:t>应收账款分类披露</w:t>
      </w:r>
      <w:bookmarkEnd w:id="1966"/>
      <w:bookmarkEnd w:id="1967"/>
      <w:bookmarkEnd w:id="1968"/>
    </w:p>
    <w:p>
      <w:pPr>
        <w:pStyle w:val="Style40"/>
        <w:keepNext w:val="0"/>
        <w:keepLines w:val="0"/>
        <w:widowControl w:val="0"/>
        <w:shd w:val="clear" w:color="auto" w:fill="auto"/>
        <w:bidi w:val="0"/>
        <w:spacing w:before="0" w:after="0" w:line="240" w:lineRule="auto"/>
        <w:ind w:left="5750" w:right="0" w:firstLine="0"/>
        <w:jc w:val="left"/>
        <w:rPr>
          <w:sz w:val="19"/>
          <w:szCs w:val="19"/>
        </w:rPr>
      </w:pPr>
      <w:r>
        <w:rPr>
          <w:color w:val="000000"/>
          <w:spacing w:val="0"/>
          <w:w w:val="100"/>
          <w:position w:val="0"/>
          <w:sz w:val="19"/>
          <w:szCs w:val="19"/>
        </w:rPr>
        <w:t>期末余额</w:t>
      </w:r>
    </w:p>
    <w:tbl>
      <w:tblPr>
        <w:tblOverlap w:val="never"/>
        <w:jc w:val="center"/>
        <w:tblLayout w:type="fixed"/>
      </w:tblPr>
      <w:tblGrid>
        <w:gridCol w:w="2578"/>
        <w:gridCol w:w="1786"/>
        <w:gridCol w:w="960"/>
        <w:gridCol w:w="1776"/>
        <w:gridCol w:w="974"/>
        <w:gridCol w:w="1704"/>
      </w:tblGrid>
      <w:tr>
        <w:trPr>
          <w:trHeight w:val="538" w:hRule="exact"/>
        </w:trPr>
        <w:tc>
          <w:tcPr>
            <w:vMerge w:val="restart"/>
            <w:tcBorders/>
            <w:shd w:val="clear" w:color="auto" w:fill="FFFFFF"/>
            <w:vAlign w:val="top"/>
          </w:tcPr>
          <w:p>
            <w:pPr>
              <w:pStyle w:val="Style2"/>
              <w:keepNext w:val="0"/>
              <w:keepLines w:val="0"/>
              <w:widowControl w:val="0"/>
              <w:shd w:val="clear" w:color="auto" w:fill="auto"/>
              <w:bidi w:val="0"/>
              <w:spacing w:before="240" w:after="0" w:line="240" w:lineRule="auto"/>
              <w:ind w:left="1100" w:right="0" w:firstLine="0"/>
              <w:jc w:val="left"/>
              <w:rPr>
                <w:sz w:val="19"/>
                <w:szCs w:val="19"/>
              </w:rPr>
            </w:pPr>
            <w:r>
              <w:rPr>
                <w:color w:val="000000"/>
                <w:spacing w:val="0"/>
                <w:w w:val="100"/>
                <w:position w:val="0"/>
                <w:sz w:val="19"/>
                <w:szCs w:val="19"/>
              </w:rPr>
              <w:t>类别</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57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r>
      <w:tr>
        <w:trPr>
          <w:trHeight w:val="61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单项金额重大并单独计提坏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28,577,984.20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26,310,181.31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2,267,802.89</w:t>
            </w:r>
          </w:p>
        </w:tc>
      </w:tr>
      <w:tr>
        <w:trPr>
          <w:trHeight w:val="70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按信用风险特征组合计提坏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132,852,898.06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2,745,846.34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130,107,051.72</w:t>
            </w:r>
          </w:p>
        </w:tc>
      </w:tr>
      <w:tr>
        <w:trPr>
          <w:trHeight w:val="84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left"/>
              <w:rPr>
                <w:sz w:val="19"/>
                <w:szCs w:val="19"/>
              </w:rPr>
            </w:pPr>
            <w:r>
              <w:rPr>
                <w:color w:val="000000"/>
                <w:spacing w:val="0"/>
                <w:w w:val="100"/>
                <w:position w:val="0"/>
                <w:sz w:val="19"/>
                <w:szCs w:val="19"/>
              </w:rPr>
              <w:t>单项金额虽不重大但单独计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161,430,882.26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29,056,027.65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132,374,854.61</w:t>
            </w:r>
          </w:p>
        </w:tc>
      </w:tr>
      <w:tr>
        <w:trPr>
          <w:trHeight w:val="586"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续：</w:t>
            </w:r>
          </w:p>
        </w:tc>
      </w:tr>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r>
      <w:tr>
        <w:trPr>
          <w:trHeight w:val="6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单项金额重大并单独计提坏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85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按信用风险特征组合计提坏 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236,230,465.25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9,457,063.80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226,773,401.45</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单项金额虽不重大但单独计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rFonts w:ascii="Times New Roman" w:eastAsia="Times New Roman" w:hAnsi="Times New Roman" w:cs="Times New Roman"/>
                <w:color w:val="000000"/>
                <w:spacing w:val="0"/>
                <w:w w:val="100"/>
                <w:position w:val="0"/>
                <w:sz w:val="19"/>
                <w:szCs w:val="19"/>
              </w:rPr>
              <w:t>236,230,465.25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9"/>
                <w:szCs w:val="19"/>
              </w:rPr>
            </w:pPr>
            <w:r>
              <w:rPr>
                <w:rFonts w:ascii="Times New Roman" w:eastAsia="Times New Roman" w:hAnsi="Times New Roman" w:cs="Times New Roman"/>
                <w:color w:val="000000"/>
                <w:spacing w:val="0"/>
                <w:w w:val="100"/>
                <w:position w:val="0"/>
                <w:sz w:val="19"/>
                <w:szCs w:val="19"/>
              </w:rPr>
              <w:t>9,457,063.80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9"/>
                <w:szCs w:val="19"/>
              </w:rPr>
            </w:pPr>
            <w:r>
              <w:rPr>
                <w:rFonts w:ascii="Times New Roman" w:eastAsia="Times New Roman" w:hAnsi="Times New Roman" w:cs="Times New Roman"/>
                <w:color w:val="000000"/>
                <w:spacing w:val="0"/>
                <w:w w:val="100"/>
                <w:position w:val="0"/>
                <w:sz w:val="19"/>
                <w:szCs w:val="19"/>
              </w:rPr>
              <w:t>226,773,401.45</w:t>
            </w:r>
          </w:p>
        </w:tc>
      </w:tr>
    </w:tbl>
    <w:p>
      <w:pPr>
        <w:pStyle w:val="Style40"/>
        <w:keepNext w:val="0"/>
        <w:keepLines w:val="0"/>
        <w:widowControl w:val="0"/>
        <w:shd w:val="clear" w:color="auto" w:fill="auto"/>
        <w:bidi w:val="0"/>
        <w:spacing w:before="0" w:after="0" w:line="240" w:lineRule="auto"/>
        <w:ind w:left="475" w:right="0" w:firstLine="0"/>
        <w:jc w:val="left"/>
      </w:pPr>
      <w:bookmarkStart w:id="1969" w:name="bookmark1969"/>
      <w:r>
        <w:rPr>
          <w:b/>
          <w:bCs/>
          <w:color w:val="000000"/>
          <w:spacing w:val="0"/>
          <w:w w:val="100"/>
          <w:position w:val="0"/>
        </w:rPr>
        <w:t>2.</w:t>
      </w:r>
      <w:r>
        <w:rPr>
          <w:b/>
          <w:bCs/>
          <w:color w:val="000000"/>
          <w:spacing w:val="0"/>
          <w:w w:val="100"/>
          <w:position w:val="0"/>
        </w:rPr>
        <w:t>应收账款分类说明</w:t>
      </w:r>
      <w:bookmarkEnd w:id="1969"/>
    </w:p>
    <w:p>
      <w:pPr>
        <w:widowControl w:val="0"/>
        <w:spacing w:after="159" w:line="1" w:lineRule="exact"/>
      </w:pPr>
    </w:p>
    <w:p>
      <w:pPr>
        <w:pStyle w:val="Style128"/>
        <w:keepNext/>
        <w:keepLines/>
        <w:widowControl w:val="0"/>
        <w:pBdr>
          <w:bottom w:val="single" w:sz="4" w:space="0" w:color="auto"/>
        </w:pBdr>
        <w:shd w:val="clear" w:color="auto" w:fill="auto"/>
        <w:bidi w:val="0"/>
        <w:spacing w:before="0" w:after="280" w:line="240" w:lineRule="auto"/>
        <w:ind w:left="0" w:right="0" w:firstLine="480"/>
        <w:jc w:val="left"/>
      </w:pPr>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(1)</w:t>
      </w:r>
      <w:r>
        <w:rPr>
          <w:color w:val="000000"/>
          <w:spacing w:val="0"/>
          <w:w w:val="100"/>
          <w:position w:val="0"/>
        </w:rPr>
        <w:t>期末单项金额重大并单独计提坏账准备的应收账款</w:t>
      </w:r>
      <w:bookmarkEnd w:id="1970"/>
      <w:bookmarkEnd w:id="1971"/>
      <w:bookmarkEnd w:id="1972"/>
    </w:p>
    <w:p>
      <w:pPr>
        <w:pStyle w:val="Style85"/>
        <w:keepNext w:val="0"/>
        <w:keepLines w:val="0"/>
        <w:widowControl w:val="0"/>
        <w:shd w:val="clear" w:color="auto" w:fill="auto"/>
        <w:bidi w:val="0"/>
        <w:spacing w:before="0" w:after="240" w:line="240" w:lineRule="auto"/>
        <w:ind w:left="0" w:right="0" w:firstLine="960"/>
        <w:jc w:val="left"/>
        <w:sectPr>
          <w:footnotePr>
            <w:pos w:val="pageBottom"/>
            <w:numFmt w:val="decimal"/>
            <w:numRestart w:val="continuous"/>
          </w:footnotePr>
          <w:pgSz w:w="11900" w:h="16840"/>
          <w:pgMar w:top="1439" w:right="1010" w:bottom="1495" w:left="1031" w:header="0" w:footer="3" w:gutter="0"/>
          <w:cols w:space="720"/>
          <w:noEndnote/>
          <w:rtlGutter w:val="0"/>
          <w:docGrid w:linePitch="360"/>
        </w:sectPr>
      </w:pPr>
      <w:r>
        <mc:AlternateContent>
          <mc:Choice Requires="wps">
            <w:drawing>
              <wp:anchor distT="0" distB="0" distL="63500" distR="63500" simplePos="0" relativeHeight="125829428" behindDoc="0" locked="0" layoutInCell="1" allowOverlap="1">
                <wp:simplePos x="0" y="0"/>
                <wp:positionH relativeFrom="page">
                  <wp:posOffset>4359275</wp:posOffset>
                </wp:positionH>
                <wp:positionV relativeFrom="paragraph">
                  <wp:posOffset>12700</wp:posOffset>
                </wp:positionV>
                <wp:extent cx="521335" cy="161290"/>
                <wp:wrapSquare wrapText="left"/>
                <wp:docPr id="106" name="Shape 106"/>
                <a:graphic xmlns:a="http://schemas.openxmlformats.org/drawingml/2006/main">
                  <a:graphicData uri="http://schemas.microsoft.com/office/word/2010/wordprocessingShape">
                    <wps:wsp>
                      <wps:cNvSpPr txBox="1"/>
                      <wps:spPr>
                        <a:xfrm>
                          <a:ext cx="521335" cy="16129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32" type="#_x0000_t202" style="position:absolute;margin-left:343.25pt;margin-top:1.pt;width:41.050000000000004pt;height:12.700000000000001pt;z-index:-125829325;mso-wrap-distance-left:5.pt;mso-wrap-distance-right:5.pt;mso-position-horizontal-relative:page" filled="f" stroked="f">
                <v:textbox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square" side="left" anchorx="page"/>
              </v:shape>
            </w:pict>
          </mc:Fallback>
        </mc:AlternateContent>
      </w:r>
      <w:r>
        <w:rPr>
          <w:color w:val="000000"/>
          <w:spacing w:val="0"/>
          <w:w w:val="100"/>
          <w:position w:val="0"/>
        </w:rPr>
        <w:t>单位名称</w:t>
      </w:r>
    </w:p>
    <w:p>
      <w:pPr>
        <w:widowControl w:val="0"/>
        <w:jc w:val="center"/>
        <w:rPr>
          <w:sz w:val="2"/>
          <w:szCs w:val="2"/>
        </w:rPr>
      </w:pPr>
      <w:r>
        <w:drawing>
          <wp:inline>
            <wp:extent cx="1932305" cy="511810"/>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1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683"/>
        <w:gridCol w:w="1829"/>
        <w:gridCol w:w="1651"/>
        <w:gridCol w:w="1157"/>
        <w:gridCol w:w="2458"/>
      </w:tblGrid>
      <w:tr>
        <w:trPr>
          <w:trHeight w:val="59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计提理由</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北京大明五洲科技有限公司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20,410,225.98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预计收回的可能性很小</w:t>
            </w: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贵阳柯斯移动金融服务有限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5,899,955.33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5,899,955.33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预计无法收回</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28,577,984.20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9"/>
                <w:szCs w:val="19"/>
              </w:rPr>
              <w:t>26,310,181.31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8"/>
        <w:keepNext/>
        <w:keepLines/>
        <w:widowControl w:val="0"/>
        <w:shd w:val="clear" w:color="auto" w:fill="auto"/>
        <w:bidi w:val="0"/>
        <w:spacing w:before="0" w:after="140" w:line="240" w:lineRule="auto"/>
        <w:ind w:left="0" w:right="0" w:firstLine="480"/>
        <w:jc w:val="left"/>
      </w:pPr>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(2)</w:t>
      </w:r>
      <w:r>
        <w:rPr>
          <w:color w:val="000000"/>
          <w:spacing w:val="0"/>
          <w:w w:val="100"/>
          <w:position w:val="0"/>
        </w:rPr>
        <w:t>组合中，按账龄分析法计提坏账准备的应收账款</w:t>
      </w:r>
      <w:bookmarkEnd w:id="1973"/>
      <w:bookmarkEnd w:id="1974"/>
      <w:bookmarkEnd w:id="1975"/>
    </w:p>
    <w:tbl>
      <w:tblPr>
        <w:tblOverlap w:val="never"/>
        <w:jc w:val="center"/>
        <w:tblLayout w:type="fixed"/>
      </w:tblPr>
      <w:tblGrid>
        <w:gridCol w:w="2952"/>
        <w:gridCol w:w="2266"/>
        <w:gridCol w:w="2256"/>
        <w:gridCol w:w="230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9"/>
                <w:szCs w:val="19"/>
              </w:rPr>
            </w:pPr>
            <w:r>
              <w:rPr>
                <w:rFonts w:ascii="Times New Roman" w:eastAsia="Times New Roman" w:hAnsi="Times New Roman" w:cs="Times New Roman"/>
                <w:color w:val="000000"/>
                <w:spacing w:val="0"/>
                <w:w w:val="100"/>
                <w:position w:val="0"/>
                <w:sz w:val="19"/>
                <w:szCs w:val="19"/>
              </w:rPr>
              <w:t>84,061,839.17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840,618.39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1,251,030.62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62,551.53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5,172,421.02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1,034,484.20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20.00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597,108.83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238,843.53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543,700.37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489,330.33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9"/>
                <w:szCs w:val="19"/>
              </w:rPr>
            </w:pPr>
            <w:r>
              <w:rPr>
                <w:rFonts w:ascii="Times New Roman" w:eastAsia="Times New Roman" w:hAnsi="Times New Roman" w:cs="Times New Roman"/>
                <w:color w:val="000000"/>
                <w:spacing w:val="0"/>
                <w:w w:val="100"/>
                <w:position w:val="0"/>
                <w:sz w:val="19"/>
                <w:szCs w:val="19"/>
              </w:rPr>
              <w:t>91,706,118.37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9"/>
                <w:szCs w:val="19"/>
              </w:rPr>
            </w:pPr>
            <w:r>
              <w:rPr>
                <w:rFonts w:ascii="Times New Roman" w:eastAsia="Times New Roman" w:hAnsi="Times New Roman" w:cs="Times New Roman"/>
                <w:color w:val="000000"/>
                <w:spacing w:val="0"/>
                <w:w w:val="100"/>
                <w:position w:val="0"/>
                <w:sz w:val="19"/>
                <w:szCs w:val="19"/>
              </w:rPr>
              <w:t>2,745,846.34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28"/>
        <w:keepNext/>
        <w:keepLines/>
        <w:widowControl w:val="0"/>
        <w:numPr>
          <w:ilvl w:val="0"/>
          <w:numId w:val="145"/>
        </w:numPr>
        <w:shd w:val="clear" w:color="auto" w:fill="auto"/>
        <w:bidi w:val="0"/>
        <w:spacing w:before="0" w:after="140" w:line="240" w:lineRule="auto"/>
        <w:ind w:left="0" w:right="0" w:firstLine="48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组合中，采用其他方法计提坏账准备的应收账款</w:t>
      </w:r>
      <w:bookmarkEnd w:id="1976"/>
      <w:bookmarkEnd w:id="1977"/>
      <w:bookmarkEnd w:id="1979"/>
    </w:p>
    <w:tbl>
      <w:tblPr>
        <w:tblOverlap w:val="never"/>
        <w:jc w:val="center"/>
        <w:tblLayout w:type="fixed"/>
      </w:tblPr>
      <w:tblGrid>
        <w:gridCol w:w="3461"/>
        <w:gridCol w:w="2314"/>
        <w:gridCol w:w="1853"/>
        <w:gridCol w:w="215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color w:val="000000"/>
                <w:spacing w:val="0"/>
                <w:w w:val="100"/>
                <w:position w:val="0"/>
                <w:sz w:val="19"/>
                <w:szCs w:val="19"/>
              </w:rPr>
              <w:t>坏账准备</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计提比例(%)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合并范围内关联方款项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41,146,779.69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3035" w:val="left"/>
              </w:tabs>
              <w:bidi w:val="0"/>
              <w:spacing w:before="0" w:after="0" w:line="240" w:lineRule="auto"/>
              <w:ind w:left="2080" w:right="0" w:firstLine="0"/>
              <w:jc w:val="left"/>
              <w:rPr>
                <w:sz w:val="19"/>
                <w:szCs w:val="19"/>
              </w:rPr>
            </w:pPr>
            <w:r>
              <w:rPr>
                <w:color w:val="000000"/>
                <w:spacing w:val="0"/>
                <w:w w:val="100"/>
                <w:position w:val="0"/>
                <w:sz w:val="19"/>
                <w:szCs w:val="19"/>
              </w:rPr>
              <w:t>--</w:t>
              <w:tab/>
              <w:t>--</w:t>
            </w:r>
          </w:p>
        </w:tc>
      </w:tr>
      <w:tr>
        <w:trPr>
          <w:trHeight w:val="4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41,146,779.69</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3035" w:val="left"/>
              </w:tabs>
              <w:bidi w:val="0"/>
              <w:spacing w:before="0" w:after="0" w:line="240" w:lineRule="auto"/>
              <w:ind w:left="2080" w:right="0" w:firstLine="0"/>
              <w:jc w:val="left"/>
              <w:rPr>
                <w:sz w:val="19"/>
                <w:szCs w:val="19"/>
              </w:rPr>
            </w:pPr>
            <w:r>
              <w:rPr>
                <w:color w:val="000000"/>
                <w:spacing w:val="0"/>
                <w:w w:val="100"/>
                <w:position w:val="0"/>
                <w:sz w:val="19"/>
                <w:szCs w:val="19"/>
              </w:rPr>
              <w:t>--</w:t>
              <w:tab/>
              <w:t>--</w:t>
            </w:r>
          </w:p>
        </w:tc>
      </w:tr>
    </w:tbl>
    <w:p>
      <w:pPr>
        <w:widowControl w:val="0"/>
        <w:spacing w:after="139" w:line="1" w:lineRule="exact"/>
      </w:pPr>
    </w:p>
    <w:p>
      <w:pPr>
        <w:pStyle w:val="Style64"/>
        <w:keepNext/>
        <w:keepLines/>
        <w:widowControl w:val="0"/>
        <w:numPr>
          <w:ilvl w:val="0"/>
          <w:numId w:val="131"/>
        </w:numPr>
        <w:shd w:val="clear" w:color="auto" w:fill="auto"/>
        <w:tabs>
          <w:tab w:pos="834" w:val="left"/>
        </w:tabs>
        <w:bidi w:val="0"/>
        <w:spacing w:before="0" w:after="220" w:line="240" w:lineRule="auto"/>
        <w:ind w:left="0" w:right="0" w:firstLine="480"/>
        <w:jc w:val="left"/>
        <w:rPr>
          <w:sz w:val="20"/>
          <w:szCs w:val="20"/>
        </w:rPr>
      </w:pPr>
      <w:bookmarkStart w:id="1980" w:name="bookmark1980"/>
      <w:bookmarkStart w:id="1981" w:name="bookmark1981"/>
      <w:bookmarkStart w:id="1982" w:name="bookmark1982"/>
      <w:bookmarkStart w:id="1983" w:name="bookmark1983"/>
      <w:bookmarkEnd w:id="1982"/>
      <w:r>
        <w:rPr>
          <w:color w:val="000000"/>
          <w:spacing w:val="0"/>
          <w:w w:val="100"/>
          <w:position w:val="0"/>
          <w:sz w:val="20"/>
          <w:szCs w:val="20"/>
        </w:rPr>
        <w:t>本期计提、收回或转回的坏账准备情况</w:t>
      </w:r>
      <w:bookmarkEnd w:id="1980"/>
      <w:bookmarkEnd w:id="1981"/>
      <w:bookmarkEnd w:id="1983"/>
    </w:p>
    <w:p>
      <w:pPr>
        <w:pStyle w:val="Style85"/>
        <w:keepNext w:val="0"/>
        <w:keepLines w:val="0"/>
        <w:widowControl w:val="0"/>
        <w:shd w:val="clear" w:color="auto" w:fill="auto"/>
        <w:bidi w:val="0"/>
        <w:spacing w:before="0" w:after="220" w:line="240" w:lineRule="auto"/>
        <w:ind w:left="0" w:right="0" w:firstLine="48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21,792,578.30</w:t>
      </w:r>
      <w:r>
        <w:rPr>
          <w:color w:val="000000"/>
          <w:spacing w:val="0"/>
          <w:w w:val="100"/>
          <w:position w:val="0"/>
          <w:sz w:val="20"/>
          <w:szCs w:val="20"/>
        </w:rPr>
        <w:t>元，本期无收回或转回的坏账准备。</w:t>
      </w:r>
    </w:p>
    <w:p>
      <w:pPr>
        <w:pStyle w:val="Style64"/>
        <w:keepNext/>
        <w:keepLines/>
        <w:widowControl w:val="0"/>
        <w:numPr>
          <w:ilvl w:val="0"/>
          <w:numId w:val="131"/>
        </w:numPr>
        <w:pBdr>
          <w:bottom w:val="single" w:sz="4" w:space="0" w:color="auto"/>
        </w:pBdr>
        <w:shd w:val="clear" w:color="auto" w:fill="auto"/>
        <w:tabs>
          <w:tab w:pos="843" w:val="left"/>
        </w:tabs>
        <w:bidi w:val="0"/>
        <w:spacing w:before="0" w:after="300" w:line="240" w:lineRule="auto"/>
        <w:ind w:left="0" w:right="0" w:firstLine="480"/>
        <w:jc w:val="left"/>
        <w:rPr>
          <w:sz w:val="20"/>
          <w:szCs w:val="20"/>
        </w:rPr>
      </w:pPr>
      <w:bookmarkStart w:id="1984" w:name="bookmark1984"/>
      <w:bookmarkStart w:id="1985" w:name="bookmark1985"/>
      <w:bookmarkStart w:id="1986" w:name="bookmark1986"/>
      <w:bookmarkStart w:id="1987" w:name="bookmark1987"/>
      <w:bookmarkEnd w:id="1986"/>
      <w:r>
        <w:rPr>
          <w:color w:val="000000"/>
          <w:spacing w:val="0"/>
          <w:w w:val="100"/>
          <w:position w:val="0"/>
          <w:sz w:val="20"/>
          <w:szCs w:val="20"/>
        </w:rPr>
        <w:t>本报告期实际核销的应收账款</w:t>
      </w:r>
      <w:bookmarkEnd w:id="1984"/>
      <w:bookmarkEnd w:id="1985"/>
      <w:bookmarkEnd w:id="1987"/>
    </w:p>
    <w:tbl>
      <w:tblPr>
        <w:tblOverlap w:val="never"/>
        <w:jc w:val="center"/>
        <w:tblLayout w:type="fixed"/>
      </w:tblPr>
      <w:tblGrid>
        <w:gridCol w:w="3350"/>
        <w:gridCol w:w="1474"/>
        <w:gridCol w:w="792"/>
        <w:gridCol w:w="1790"/>
        <w:gridCol w:w="2251"/>
      </w:tblGrid>
      <w:tr>
        <w:trPr>
          <w:trHeight w:val="350"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核销金额</w:t>
            </w:r>
          </w:p>
        </w:tc>
      </w:tr>
      <w:tr>
        <w:trPr>
          <w:trHeight w:val="475"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实际核销的应收账款</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2,193,614.45</w:t>
            </w:r>
          </w:p>
        </w:tc>
      </w:tr>
      <w:tr>
        <w:trPr>
          <w:trHeight w:val="600"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bookmarkStart w:id="1988" w:name="bookmark1988"/>
            <w:r>
              <w:rPr>
                <w:b/>
                <w:bCs/>
                <w:color w:val="000000"/>
                <w:spacing w:val="0"/>
                <w:w w:val="100"/>
                <w:position w:val="0"/>
                <w:sz w:val="20"/>
                <w:szCs w:val="20"/>
              </w:rPr>
              <w:t>5.</w:t>
            </w:r>
            <w:r>
              <w:rPr>
                <w:b/>
                <w:bCs/>
                <w:color w:val="000000"/>
                <w:spacing w:val="0"/>
                <w:w w:val="100"/>
                <w:position w:val="0"/>
                <w:sz w:val="20"/>
                <w:szCs w:val="20"/>
              </w:rPr>
              <w:t>按欠款方归集的期末余额前五名应收账款</w:t>
            </w:r>
            <w:bookmarkEnd w:id="1988"/>
          </w:p>
        </w:tc>
      </w:tr>
      <w:tr>
        <w:trPr>
          <w:trHeight w:val="57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占应收账款期末余 额的比例(%)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已计提坏账准备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第一名</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22,678,028.87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20,410,225.98</w:t>
            </w:r>
          </w:p>
        </w:tc>
      </w:tr>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第二名</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18,027,004.40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180,270.04</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17"/>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3418"/>
        <w:gridCol w:w="2266"/>
        <w:gridCol w:w="1790"/>
        <w:gridCol w:w="2304"/>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占应收账款期末余 额的比例（%）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已计提坏账准备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13,900,650.67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139,006.51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11,264,448.19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112,644.48</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5,899,955.33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5,899,955.33</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71,770,087.46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26,742,102.34</w:t>
            </w:r>
          </w:p>
        </w:tc>
      </w:tr>
    </w:tbl>
    <w:p>
      <w:pPr>
        <w:widowControl w:val="0"/>
        <w:spacing w:after="139" w:line="1" w:lineRule="exact"/>
      </w:pPr>
    </w:p>
    <w:p>
      <w:pPr>
        <w:pStyle w:val="Style64"/>
        <w:keepNext/>
        <w:keepLines/>
        <w:widowControl w:val="0"/>
        <w:numPr>
          <w:ilvl w:val="0"/>
          <w:numId w:val="125"/>
        </w:numPr>
        <w:shd w:val="clear" w:color="auto" w:fill="auto"/>
        <w:tabs>
          <w:tab w:pos="838" w:val="left"/>
        </w:tabs>
        <w:bidi w:val="0"/>
        <w:spacing w:before="0" w:after="220" w:line="240" w:lineRule="auto"/>
        <w:ind w:left="0" w:right="0" w:firstLine="480"/>
        <w:jc w:val="left"/>
        <w:rPr>
          <w:sz w:val="20"/>
          <w:szCs w:val="20"/>
        </w:rPr>
      </w:pPr>
      <w:bookmarkStart w:id="1989" w:name="bookmark1989"/>
      <w:bookmarkStart w:id="1990" w:name="bookmark1990"/>
      <w:bookmarkStart w:id="1991" w:name="bookmark1991"/>
      <w:bookmarkStart w:id="1992" w:name="bookmark1992"/>
      <w:bookmarkEnd w:id="1991"/>
      <w:r>
        <w:rPr>
          <w:color w:val="000000"/>
          <w:spacing w:val="0"/>
          <w:w w:val="100"/>
          <w:position w:val="0"/>
          <w:sz w:val="20"/>
          <w:szCs w:val="20"/>
        </w:rPr>
        <w:t>无因金融资产转移而终止确认的应收款项</w:t>
      </w:r>
      <w:bookmarkEnd w:id="1989"/>
      <w:bookmarkEnd w:id="1990"/>
      <w:bookmarkEnd w:id="1992"/>
    </w:p>
    <w:p>
      <w:pPr>
        <w:pStyle w:val="Style64"/>
        <w:keepNext/>
        <w:keepLines/>
        <w:widowControl w:val="0"/>
        <w:numPr>
          <w:ilvl w:val="0"/>
          <w:numId w:val="125"/>
        </w:numPr>
        <w:shd w:val="clear" w:color="auto" w:fill="auto"/>
        <w:tabs>
          <w:tab w:pos="838" w:val="left"/>
        </w:tabs>
        <w:bidi w:val="0"/>
        <w:spacing w:before="0" w:after="220" w:line="240" w:lineRule="auto"/>
        <w:ind w:left="0" w:right="0" w:firstLine="480"/>
        <w:jc w:val="left"/>
        <w:rPr>
          <w:sz w:val="20"/>
          <w:szCs w:val="20"/>
        </w:rPr>
      </w:pPr>
      <w:bookmarkStart w:id="1993" w:name="bookmark1993"/>
      <w:bookmarkStart w:id="1994" w:name="bookmark1994"/>
      <w:bookmarkStart w:id="1995" w:name="bookmark1995"/>
      <w:bookmarkStart w:id="1996" w:name="bookmark1996"/>
      <w:bookmarkEnd w:id="1995"/>
      <w:r>
        <w:rPr>
          <w:color w:val="000000"/>
          <w:spacing w:val="0"/>
          <w:w w:val="100"/>
          <w:position w:val="0"/>
          <w:sz w:val="20"/>
          <w:szCs w:val="20"/>
        </w:rPr>
        <w:t>无转移应收款项且继续涉入而形成的资产、负债</w:t>
      </w:r>
      <w:bookmarkEnd w:id="1993"/>
      <w:bookmarkEnd w:id="1994"/>
      <w:bookmarkEnd w:id="1996"/>
    </w:p>
    <w:p>
      <w:pPr>
        <w:pStyle w:val="Style46"/>
        <w:keepNext/>
        <w:keepLines/>
        <w:widowControl w:val="0"/>
        <w:shd w:val="clear" w:color="auto" w:fill="auto"/>
        <w:bidi w:val="0"/>
        <w:spacing w:before="0" w:after="140" w:line="240" w:lineRule="auto"/>
        <w:ind w:left="0" w:right="0" w:firstLine="480"/>
        <w:jc w:val="left"/>
      </w:pPr>
      <w:bookmarkStart w:id="1997" w:name="bookmark1997"/>
      <w:bookmarkStart w:id="1998" w:name="bookmark1998"/>
      <w:bookmarkStart w:id="1999" w:name="bookmark1999"/>
      <w:r>
        <w:rPr>
          <w:color w:val="000000"/>
          <w:spacing w:val="0"/>
          <w:w w:val="100"/>
          <w:position w:val="0"/>
        </w:rPr>
        <w:t>注释</w:t>
      </w:r>
      <w:r>
        <w:rPr>
          <w:color w:val="000000"/>
          <w:spacing w:val="0"/>
          <w:w w:val="100"/>
          <w:position w:val="0"/>
        </w:rPr>
        <w:t>2.</w:t>
      </w:r>
      <w:r>
        <w:rPr>
          <w:color w:val="000000"/>
          <w:spacing w:val="0"/>
          <w:w w:val="100"/>
          <w:position w:val="0"/>
        </w:rPr>
        <w:t>其他应收款</w:t>
      </w:r>
      <w:bookmarkEnd w:id="1997"/>
      <w:bookmarkEnd w:id="1998"/>
      <w:bookmarkEnd w:id="1999"/>
    </w:p>
    <w:tbl>
      <w:tblPr>
        <w:tblOverlap w:val="never"/>
        <w:jc w:val="center"/>
        <w:tblLayout w:type="fixed"/>
      </w:tblPr>
      <w:tblGrid>
        <w:gridCol w:w="4018"/>
        <w:gridCol w:w="2645"/>
        <w:gridCol w:w="3115"/>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3,209,889.97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700,371,148.36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425,746,995.70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700,371,148.36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428,956,885.67</w:t>
            </w:r>
          </w:p>
        </w:tc>
      </w:tr>
    </w:tbl>
    <w:p>
      <w:pPr>
        <w:widowControl w:val="0"/>
        <w:spacing w:after="139" w:line="1" w:lineRule="exact"/>
      </w:pPr>
    </w:p>
    <w:p>
      <w:pPr>
        <w:pStyle w:val="Style64"/>
        <w:keepNext/>
        <w:keepLines/>
        <w:widowControl w:val="0"/>
        <w:shd w:val="clear" w:color="auto" w:fill="auto"/>
        <w:bidi w:val="0"/>
        <w:spacing w:before="0" w:after="220" w:line="240" w:lineRule="auto"/>
        <w:ind w:left="0" w:right="0" w:firstLine="480"/>
        <w:jc w:val="left"/>
        <w:rPr>
          <w:sz w:val="20"/>
          <w:szCs w:val="20"/>
        </w:rPr>
      </w:pPr>
      <w:bookmarkStart w:id="2000" w:name="bookmark2000"/>
      <w:bookmarkStart w:id="2001" w:name="bookmark2001"/>
      <w:bookmarkStart w:id="2002" w:name="bookmark2002"/>
      <w:r>
        <w:rPr>
          <w:color w:val="000000"/>
          <w:spacing w:val="0"/>
          <w:w w:val="100"/>
          <w:position w:val="0"/>
          <w:sz w:val="20"/>
          <w:szCs w:val="20"/>
        </w:rPr>
        <w:t>（一）应收利息</w:t>
      </w:r>
      <w:bookmarkEnd w:id="2000"/>
      <w:bookmarkEnd w:id="2001"/>
      <w:bookmarkEnd w:id="2002"/>
    </w:p>
    <w:p>
      <w:pPr>
        <w:pStyle w:val="Style64"/>
        <w:keepNext/>
        <w:keepLines/>
        <w:widowControl w:val="0"/>
        <w:shd w:val="clear" w:color="auto" w:fill="auto"/>
        <w:bidi w:val="0"/>
        <w:spacing w:before="0" w:after="140" w:line="240" w:lineRule="auto"/>
        <w:ind w:left="0" w:right="0" w:firstLine="480"/>
        <w:jc w:val="left"/>
        <w:rPr>
          <w:sz w:val="20"/>
          <w:szCs w:val="20"/>
        </w:rPr>
      </w:pPr>
      <w:bookmarkStart w:id="2003" w:name="bookmark2003"/>
      <w:bookmarkStart w:id="2004" w:name="bookmark2004"/>
      <w:bookmarkStart w:id="2005" w:name="bookmark2005"/>
      <w:r>
        <w:rPr>
          <w:color w:val="000000"/>
          <w:spacing w:val="0"/>
          <w:w w:val="100"/>
          <w:position w:val="0"/>
          <w:sz w:val="20"/>
          <w:szCs w:val="20"/>
        </w:rPr>
        <w:t>1.</w:t>
      </w:r>
      <w:r>
        <w:rPr>
          <w:color w:val="000000"/>
          <w:spacing w:val="0"/>
          <w:w w:val="100"/>
          <w:position w:val="0"/>
          <w:sz w:val="20"/>
          <w:szCs w:val="20"/>
        </w:rPr>
        <w:t>应收利息分类</w:t>
      </w:r>
      <w:bookmarkEnd w:id="2003"/>
      <w:bookmarkEnd w:id="2004"/>
      <w:bookmarkEnd w:id="2005"/>
    </w:p>
    <w:tbl>
      <w:tblPr>
        <w:tblOverlap w:val="never"/>
        <w:jc w:val="center"/>
        <w:tblLayout w:type="fixed"/>
      </w:tblPr>
      <w:tblGrid>
        <w:gridCol w:w="4200"/>
        <w:gridCol w:w="2731"/>
        <w:gridCol w:w="2846"/>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保本理财产品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3,209,889.97</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3,209,889.97</w:t>
            </w:r>
          </w:p>
        </w:tc>
      </w:tr>
    </w:tbl>
    <w:p>
      <w:pPr>
        <w:widowControl w:val="0"/>
        <w:spacing w:after="139" w:line="1" w:lineRule="exact"/>
      </w:pPr>
    </w:p>
    <w:p>
      <w:pPr>
        <w:pStyle w:val="Style64"/>
        <w:keepNext/>
        <w:keepLines/>
        <w:widowControl w:val="0"/>
        <w:shd w:val="clear" w:color="auto" w:fill="auto"/>
        <w:bidi w:val="0"/>
        <w:spacing w:before="0" w:after="220" w:line="240" w:lineRule="auto"/>
        <w:ind w:left="0" w:right="0" w:firstLine="480"/>
        <w:jc w:val="left"/>
        <w:rPr>
          <w:sz w:val="20"/>
          <w:szCs w:val="20"/>
        </w:rPr>
      </w:pPr>
      <w:bookmarkStart w:id="2006" w:name="bookmark2006"/>
      <w:bookmarkStart w:id="2007" w:name="bookmark2007"/>
      <w:bookmarkStart w:id="2008" w:name="bookmark2008"/>
      <w:bookmarkStart w:id="2009" w:name="bookmark2009"/>
      <w:r>
        <w:rPr>
          <w:color w:val="000000"/>
          <w:spacing w:val="0"/>
          <w:w w:val="100"/>
          <w:position w:val="0"/>
          <w:sz w:val="20"/>
          <w:szCs w:val="20"/>
        </w:rPr>
        <w:t>（</w:t>
      </w:r>
      <w:bookmarkEnd w:id="2008"/>
      <w:r>
        <w:rPr>
          <w:color w:val="000000"/>
          <w:spacing w:val="0"/>
          <w:w w:val="100"/>
          <w:position w:val="0"/>
          <w:sz w:val="20"/>
          <w:szCs w:val="20"/>
        </w:rPr>
        <w:t>三）其他应收款</w:t>
      </w:r>
      <w:bookmarkEnd w:id="2006"/>
      <w:bookmarkEnd w:id="2007"/>
      <w:bookmarkEnd w:id="2009"/>
    </w:p>
    <w:p>
      <w:pPr>
        <w:pStyle w:val="Style64"/>
        <w:keepNext/>
        <w:keepLines/>
        <w:widowControl w:val="0"/>
        <w:shd w:val="clear" w:color="auto" w:fill="auto"/>
        <w:bidi w:val="0"/>
        <w:spacing w:before="0" w:after="140" w:line="240" w:lineRule="auto"/>
        <w:ind w:left="0" w:right="0" w:firstLine="480"/>
        <w:jc w:val="left"/>
        <w:rPr>
          <w:sz w:val="20"/>
          <w:szCs w:val="20"/>
        </w:rPr>
      </w:pPr>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其他应收款分类披露</w:t>
      </w:r>
      <w:bookmarkEnd w:id="2010"/>
      <w:bookmarkEnd w:id="2011"/>
      <w:bookmarkEnd w:id="2012"/>
    </w:p>
    <w:tbl>
      <w:tblPr>
        <w:tblOverlap w:val="never"/>
        <w:jc w:val="center"/>
        <w:tblLayout w:type="fixed"/>
      </w:tblPr>
      <w:tblGrid>
        <w:gridCol w:w="2726"/>
        <w:gridCol w:w="1786"/>
        <w:gridCol w:w="931"/>
        <w:gridCol w:w="1728"/>
        <w:gridCol w:w="946"/>
        <w:gridCol w:w="1661"/>
      </w:tblGrid>
      <w:tr>
        <w:trPr>
          <w:trHeight w:val="50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账面价值</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单项金额童大并单独计提坏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按信用风险特征组合计提坏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700,476,092.57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104,944.21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700,371,148.36</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单项金额虽不重大但单独计 提坏账准备的其他应收款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1,200,476,092.57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500,104,944.21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700,371,148.36</w:t>
            </w:r>
          </w:p>
        </w:tc>
      </w:tr>
    </w:tbl>
    <w:p>
      <w:pPr>
        <w:widowControl w:val="0"/>
        <w:spacing w:after="139" w:line="1" w:lineRule="exact"/>
      </w:pPr>
    </w:p>
    <w:p>
      <w:pPr>
        <w:pStyle w:val="Style85"/>
        <w:keepNext w:val="0"/>
        <w:keepLines w:val="0"/>
        <w:widowControl w:val="0"/>
        <w:shd w:val="clear" w:color="auto" w:fill="auto"/>
        <w:bidi w:val="0"/>
        <w:spacing w:before="0" w:after="140" w:line="240" w:lineRule="auto"/>
        <w:ind w:left="0" w:right="0" w:firstLine="480"/>
        <w:jc w:val="left"/>
        <w:rPr>
          <w:sz w:val="20"/>
          <w:szCs w:val="20"/>
        </w:r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r>
        <w:rPr>
          <w:color w:val="000000"/>
          <w:spacing w:val="0"/>
          <w:w w:val="100"/>
          <w:position w:val="0"/>
          <w:sz w:val="20"/>
          <w:szCs w:val="20"/>
        </w:rPr>
        <w:t>续:</w:t>
      </w:r>
    </w:p>
    <w:p>
      <w:pPr>
        <w:widowControl w:val="0"/>
        <w:jc w:val="center"/>
        <w:rPr>
          <w:sz w:val="2"/>
          <w:szCs w:val="2"/>
        </w:rPr>
      </w:pPr>
      <w:r>
        <w:drawing>
          <wp:inline>
            <wp:extent cx="1932305" cy="511810"/>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19"/>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2726"/>
        <w:gridCol w:w="1742"/>
        <w:gridCol w:w="946"/>
        <w:gridCol w:w="1742"/>
        <w:gridCol w:w="946"/>
        <w:gridCol w:w="1675"/>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账面价值</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单项金额重大并单独计提坏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56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按信用风险特征组合计提坏 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426,509,683.00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762,687.30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425,746,995.70</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left"/>
              <w:rPr>
                <w:sz w:val="19"/>
                <w:szCs w:val="19"/>
              </w:rPr>
            </w:pPr>
            <w:r>
              <w:rPr>
                <w:color w:val="000000"/>
                <w:spacing w:val="0"/>
                <w:w w:val="100"/>
                <w:position w:val="0"/>
                <w:sz w:val="19"/>
                <w:szCs w:val="19"/>
              </w:rPr>
              <w:t>单项金额虽不重大但单独计 提坏账准备的其他应收款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926,509,683.00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500,762,687.30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425,746,995.70</w:t>
            </w:r>
          </w:p>
        </w:tc>
      </w:tr>
    </w:tbl>
    <w:p>
      <w:pPr>
        <w:widowControl w:val="0"/>
        <w:spacing w:after="139" w:line="1" w:lineRule="exact"/>
      </w:pPr>
    </w:p>
    <w:p>
      <w:pPr>
        <w:pStyle w:val="Style64"/>
        <w:keepNext/>
        <w:keepLines/>
        <w:widowControl w:val="0"/>
        <w:shd w:val="clear" w:color="auto" w:fill="auto"/>
        <w:bidi w:val="0"/>
        <w:spacing w:before="0" w:after="140" w:line="240" w:lineRule="auto"/>
        <w:ind w:left="0" w:right="0" w:firstLine="480"/>
        <w:jc w:val="left"/>
        <w:rPr>
          <w:sz w:val="20"/>
          <w:szCs w:val="20"/>
        </w:rPr>
      </w:pPr>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其他应收款分类说明</w:t>
      </w:r>
      <w:bookmarkEnd w:id="2013"/>
      <w:bookmarkEnd w:id="2014"/>
      <w:bookmarkEnd w:id="2015"/>
    </w:p>
    <w:p>
      <w:pPr>
        <w:pStyle w:val="Style128"/>
        <w:keepNext/>
        <w:keepLines/>
        <w:widowControl w:val="0"/>
        <w:shd w:val="clear" w:color="auto" w:fill="auto"/>
        <w:bidi w:val="0"/>
        <w:spacing w:before="0" w:after="140" w:line="240" w:lineRule="auto"/>
        <w:ind w:left="0" w:right="0" w:firstLine="480"/>
        <w:jc w:val="left"/>
      </w:pPr>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(1)</w:t>
      </w:r>
      <w:r>
        <w:rPr>
          <w:color w:val="000000"/>
          <w:spacing w:val="0"/>
          <w:w w:val="100"/>
          <w:position w:val="0"/>
        </w:rPr>
        <w:t>期末单项金额重大并单独计提坏账准备的其他应收款</w:t>
      </w:r>
      <w:bookmarkEnd w:id="2016"/>
      <w:bookmarkEnd w:id="2017"/>
      <w:bookmarkEnd w:id="2018"/>
    </w:p>
    <w:tbl>
      <w:tblPr>
        <w:tblOverlap w:val="never"/>
        <w:jc w:val="center"/>
        <w:tblLayout w:type="fixed"/>
      </w:tblPr>
      <w:tblGrid>
        <w:gridCol w:w="2683"/>
        <w:gridCol w:w="1786"/>
        <w:gridCol w:w="1848"/>
        <w:gridCol w:w="1003"/>
        <w:gridCol w:w="2458"/>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计提理由</w:t>
            </w:r>
          </w:p>
        </w:tc>
      </w:tr>
      <w:tr>
        <w:trPr>
          <w:trHeight w:val="129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深圳前海国民投资管理有限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1" w:lineRule="exact"/>
              <w:ind w:left="0" w:right="0" w:firstLine="0"/>
              <w:jc w:val="center"/>
              <w:rPr>
                <w:sz w:val="19"/>
                <w:szCs w:val="19"/>
              </w:rPr>
            </w:pPr>
            <w:r>
              <w:rPr>
                <w:color w:val="000000"/>
                <w:spacing w:val="0"/>
                <w:w w:val="100"/>
                <w:position w:val="0"/>
                <w:sz w:val="19"/>
                <w:szCs w:val="19"/>
              </w:rPr>
              <w:t>深圳国泰旗兴产业投资基 金管理中心(有限合伙)相 关人员发生失联事件，公司 预计无法收回上述其他应 收款</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94" w:right="0" w:firstLine="0"/>
        <w:jc w:val="left"/>
      </w:pPr>
      <w:bookmarkStart w:id="2019" w:name="bookmark2019"/>
      <w:r>
        <w:rPr>
          <w:rFonts w:ascii="Times New Roman" w:eastAsia="Times New Roman" w:hAnsi="Times New Roman" w:cs="Times New Roman"/>
          <w:color w:val="000000"/>
          <w:spacing w:val="0"/>
          <w:w w:val="100"/>
          <w:position w:val="0"/>
        </w:rPr>
        <w:t>(2)</w:t>
      </w:r>
      <w:r>
        <w:rPr>
          <w:color w:val="000000"/>
          <w:spacing w:val="0"/>
          <w:w w:val="100"/>
          <w:position w:val="0"/>
        </w:rPr>
        <w:t>组合中，按账龄分析法计提坏账准备的其他应收款</w:t>
      </w:r>
      <w:bookmarkEnd w:id="2019"/>
    </w:p>
    <w:p>
      <w:pPr>
        <w:widowControl w:val="0"/>
        <w:spacing w:after="139" w:line="1" w:lineRule="exact"/>
      </w:pPr>
    </w:p>
    <w:tbl>
      <w:tblPr>
        <w:tblOverlap w:val="never"/>
        <w:jc w:val="center"/>
        <w:tblLayout w:type="fixed"/>
      </w:tblPr>
      <w:tblGrid>
        <w:gridCol w:w="2952"/>
        <w:gridCol w:w="2266"/>
        <w:gridCol w:w="2256"/>
        <w:gridCol w:w="230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9"/>
                <w:szCs w:val="19"/>
              </w:rPr>
            </w:pPr>
            <w:r>
              <w:rPr>
                <w:rFonts w:ascii="Times New Roman" w:eastAsia="Times New Roman" w:hAnsi="Times New Roman" w:cs="Times New Roman"/>
                <w:color w:val="000000"/>
                <w:spacing w:val="0"/>
                <w:w w:val="100"/>
                <w:position w:val="0"/>
                <w:sz w:val="19"/>
                <w:szCs w:val="19"/>
              </w:rPr>
              <w:t>779,828.20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7,798.28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77,665.52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69,898.97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5</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100.00</w:t>
            </w:r>
          </w:p>
        </w:tc>
      </w:tr>
      <w:tr>
        <w:trPr>
          <w:trHeight w:val="48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858,107.31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77,837.26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0"/>
        <w:keepNext w:val="0"/>
        <w:keepLines w:val="0"/>
        <w:widowControl w:val="0"/>
        <w:shd w:val="clear" w:color="auto" w:fill="auto"/>
        <w:bidi w:val="0"/>
        <w:spacing w:before="0" w:after="0" w:line="240" w:lineRule="auto"/>
        <w:ind w:left="494" w:right="0" w:firstLine="0"/>
        <w:jc w:val="left"/>
      </w:pPr>
      <w:bookmarkStart w:id="2020" w:name="bookmark2020"/>
      <w:r>
        <w:rPr>
          <w:rFonts w:ascii="Times New Roman" w:eastAsia="Times New Roman" w:hAnsi="Times New Roman" w:cs="Times New Roman"/>
          <w:color w:val="000000"/>
          <w:spacing w:val="0"/>
          <w:w w:val="100"/>
          <w:position w:val="0"/>
        </w:rPr>
        <w:t>(3)</w:t>
      </w:r>
      <w:r>
        <w:rPr>
          <w:color w:val="000000"/>
          <w:spacing w:val="0"/>
          <w:w w:val="100"/>
          <w:position w:val="0"/>
        </w:rPr>
        <w:t>组合中，采用其他方法计提坏账准备的其他应收款</w:t>
      </w:r>
      <w:bookmarkEnd w:id="2020"/>
    </w:p>
    <w:tbl>
      <w:tblPr>
        <w:tblOverlap w:val="never"/>
        <w:jc w:val="center"/>
        <w:tblLayout w:type="fixed"/>
      </w:tblPr>
      <w:tblGrid>
        <w:gridCol w:w="3461"/>
        <w:gridCol w:w="2314"/>
        <w:gridCol w:w="2314"/>
        <w:gridCol w:w="1690"/>
      </w:tblGrid>
      <w:tr>
        <w:trPr>
          <w:trHeight w:val="50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tc>
      </w:tr>
      <w:tr>
        <w:trPr>
          <w:trHeight w:val="4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低风险组合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2,710,695.32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27,106.95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合并范围内关联方款项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696,907,289.94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tbl>
      <w:tblPr>
        <w:tblOverlap w:val="never"/>
        <w:jc w:val="center"/>
        <w:tblLayout w:type="fixed"/>
      </w:tblPr>
      <w:tblGrid>
        <w:gridCol w:w="3461"/>
        <w:gridCol w:w="2314"/>
        <w:gridCol w:w="2314"/>
        <w:gridCol w:w="169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组合名称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计提比例(%)</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699,617,985.26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27,106.95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64"/>
        <w:keepNext/>
        <w:keepLines/>
        <w:widowControl w:val="0"/>
        <w:numPr>
          <w:ilvl w:val="0"/>
          <w:numId w:val="147"/>
        </w:numPr>
        <w:shd w:val="clear" w:color="auto" w:fill="auto"/>
        <w:tabs>
          <w:tab w:pos="843" w:val="left"/>
        </w:tabs>
        <w:bidi w:val="0"/>
        <w:spacing w:before="0" w:after="200" w:line="240" w:lineRule="auto"/>
        <w:ind w:left="0" w:right="0" w:firstLine="480"/>
        <w:jc w:val="both"/>
        <w:rPr>
          <w:sz w:val="20"/>
          <w:szCs w:val="20"/>
        </w:rPr>
      </w:pPr>
      <w:bookmarkStart w:id="2021" w:name="bookmark2021"/>
      <w:bookmarkStart w:id="2022" w:name="bookmark2022"/>
      <w:bookmarkStart w:id="2023" w:name="bookmark2023"/>
      <w:bookmarkStart w:id="2024" w:name="bookmark2024"/>
      <w:bookmarkEnd w:id="2023"/>
      <w:r>
        <w:rPr>
          <w:color w:val="000000"/>
          <w:spacing w:val="0"/>
          <w:w w:val="100"/>
          <w:position w:val="0"/>
          <w:sz w:val="20"/>
          <w:szCs w:val="20"/>
        </w:rPr>
        <w:t>本期计提、收回或转回的坏账准备情况</w:t>
      </w:r>
      <w:bookmarkEnd w:id="2021"/>
      <w:bookmarkEnd w:id="2022"/>
      <w:bookmarkEnd w:id="2024"/>
    </w:p>
    <w:p>
      <w:pPr>
        <w:pStyle w:val="Style85"/>
        <w:keepNext w:val="0"/>
        <w:keepLines w:val="0"/>
        <w:widowControl w:val="0"/>
        <w:shd w:val="clear" w:color="auto" w:fill="auto"/>
        <w:bidi w:val="0"/>
        <w:spacing w:before="0" w:after="200" w:line="240" w:lineRule="auto"/>
        <w:ind w:left="0" w:right="0" w:firstLine="480"/>
        <w:jc w:val="both"/>
        <w:rPr>
          <w:sz w:val="20"/>
          <w:szCs w:val="20"/>
        </w:rPr>
      </w:pPr>
      <w:r>
        <w:rPr>
          <w:color w:val="000000"/>
          <w:spacing w:val="0"/>
          <w:w w:val="100"/>
          <w:position w:val="0"/>
          <w:sz w:val="20"/>
          <w:szCs w:val="20"/>
        </w:rPr>
        <w:t>本期收回或转回坏账准备金额</w:t>
      </w:r>
      <w:r>
        <w:rPr>
          <w:rFonts w:ascii="Times New Roman" w:eastAsia="Times New Roman" w:hAnsi="Times New Roman" w:cs="Times New Roman"/>
          <w:color w:val="000000"/>
          <w:spacing w:val="0"/>
          <w:w w:val="100"/>
          <w:position w:val="0"/>
          <w:sz w:val="20"/>
          <w:szCs w:val="20"/>
        </w:rPr>
        <w:t>657,743.09</w:t>
      </w:r>
      <w:r>
        <w:rPr>
          <w:color w:val="000000"/>
          <w:spacing w:val="0"/>
          <w:w w:val="100"/>
          <w:position w:val="0"/>
          <w:sz w:val="20"/>
          <w:szCs w:val="20"/>
        </w:rPr>
        <w:t>元。</w:t>
      </w:r>
    </w:p>
    <w:p>
      <w:pPr>
        <w:pStyle w:val="Style64"/>
        <w:keepNext/>
        <w:keepLines/>
        <w:widowControl w:val="0"/>
        <w:numPr>
          <w:ilvl w:val="0"/>
          <w:numId w:val="147"/>
        </w:numPr>
        <w:shd w:val="clear" w:color="auto" w:fill="auto"/>
        <w:tabs>
          <w:tab w:pos="843" w:val="left"/>
        </w:tabs>
        <w:bidi w:val="0"/>
        <w:spacing w:before="0" w:after="320" w:line="240" w:lineRule="auto"/>
        <w:ind w:left="0" w:right="0" w:firstLine="480"/>
        <w:jc w:val="both"/>
        <w:rPr>
          <w:sz w:val="20"/>
          <w:szCs w:val="20"/>
        </w:rPr>
      </w:pPr>
      <w:bookmarkStart w:id="2025" w:name="bookmark2025"/>
      <w:bookmarkStart w:id="2026" w:name="bookmark2026"/>
      <w:bookmarkStart w:id="2027" w:name="bookmark2027"/>
      <w:bookmarkStart w:id="2028" w:name="bookmark2028"/>
      <w:bookmarkEnd w:id="2027"/>
      <w:r>
        <w:rPr>
          <w:color w:val="000000"/>
          <w:spacing w:val="0"/>
          <w:w w:val="100"/>
          <w:position w:val="0"/>
          <w:sz w:val="20"/>
          <w:szCs w:val="20"/>
        </w:rPr>
        <w:t>本期无实际核销的其他应收款</w:t>
      </w:r>
      <w:bookmarkEnd w:id="2025"/>
      <w:bookmarkEnd w:id="2026"/>
      <w:bookmarkEnd w:id="2028"/>
    </w:p>
    <w:p>
      <w:pPr>
        <w:pStyle w:val="Style64"/>
        <w:keepNext/>
        <w:keepLines/>
        <w:widowControl w:val="0"/>
        <w:numPr>
          <w:ilvl w:val="0"/>
          <w:numId w:val="147"/>
        </w:numPr>
        <w:shd w:val="clear" w:color="auto" w:fill="auto"/>
        <w:tabs>
          <w:tab w:pos="843" w:val="left"/>
        </w:tabs>
        <w:bidi w:val="0"/>
        <w:spacing w:before="0" w:after="160" w:line="240" w:lineRule="auto"/>
        <w:ind w:left="0" w:right="0" w:firstLine="480"/>
        <w:jc w:val="both"/>
        <w:rPr>
          <w:sz w:val="20"/>
          <w:szCs w:val="20"/>
        </w:rPr>
      </w:pPr>
      <w:bookmarkStart w:id="2029" w:name="bookmark2029"/>
      <w:bookmarkStart w:id="2030" w:name="bookmark2030"/>
      <w:bookmarkStart w:id="2031" w:name="bookmark2031"/>
      <w:bookmarkStart w:id="2032" w:name="bookmark2032"/>
      <w:bookmarkEnd w:id="2031"/>
      <w:r>
        <w:rPr>
          <w:color w:val="000000"/>
          <w:spacing w:val="0"/>
          <w:w w:val="100"/>
          <w:position w:val="0"/>
          <w:sz w:val="20"/>
          <w:szCs w:val="20"/>
        </w:rPr>
        <w:t>其他应收款按款项性质分类情况</w:t>
      </w:r>
      <w:bookmarkEnd w:id="2029"/>
      <w:bookmarkEnd w:id="2030"/>
      <w:bookmarkEnd w:id="2032"/>
    </w:p>
    <w:tbl>
      <w:tblPr>
        <w:tblOverlap w:val="never"/>
        <w:jc w:val="center"/>
        <w:tblLayout w:type="fixed"/>
      </w:tblPr>
      <w:tblGrid>
        <w:gridCol w:w="3269"/>
        <w:gridCol w:w="3240"/>
        <w:gridCol w:w="3269"/>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1,196,907,289.94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853,734,249.01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2,710,695.32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9"/>
                <w:szCs w:val="19"/>
              </w:rPr>
            </w:pPr>
            <w:r>
              <w:rPr>
                <w:rFonts w:ascii="Times New Roman" w:eastAsia="Times New Roman" w:hAnsi="Times New Roman" w:cs="Times New Roman"/>
                <w:color w:val="000000"/>
                <w:spacing w:val="0"/>
                <w:w w:val="100"/>
                <w:position w:val="0"/>
                <w:sz w:val="19"/>
                <w:szCs w:val="19"/>
              </w:rPr>
              <w:t>4,613,937.75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合作诚意金</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61,300,000.00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应收出口退税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9"/>
                <w:szCs w:val="19"/>
              </w:rPr>
            </w:pPr>
            <w:r>
              <w:rPr>
                <w:rFonts w:ascii="Times New Roman" w:eastAsia="Times New Roman" w:hAnsi="Times New Roman" w:cs="Times New Roman"/>
                <w:color w:val="000000"/>
                <w:spacing w:val="0"/>
                <w:w w:val="100"/>
                <w:position w:val="0"/>
                <w:sz w:val="19"/>
                <w:szCs w:val="19"/>
              </w:rPr>
              <w:t>5,172,139.35</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代垫款项及其他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858,107.31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9"/>
                <w:szCs w:val="19"/>
              </w:rPr>
            </w:pPr>
            <w:r>
              <w:rPr>
                <w:rFonts w:ascii="Times New Roman" w:eastAsia="Times New Roman" w:hAnsi="Times New Roman" w:cs="Times New Roman"/>
                <w:color w:val="000000"/>
                <w:spacing w:val="0"/>
                <w:w w:val="100"/>
                <w:position w:val="0"/>
                <w:sz w:val="19"/>
                <w:szCs w:val="19"/>
              </w:rPr>
              <w:t>1,689,356.89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1,200,476,092.57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926,509,683.00</w:t>
            </w:r>
          </w:p>
        </w:tc>
      </w:tr>
    </w:tbl>
    <w:p>
      <w:pPr>
        <w:pStyle w:val="Style85"/>
        <w:keepNext w:val="0"/>
        <w:keepLines w:val="0"/>
        <w:widowControl w:val="0"/>
        <w:shd w:val="clear" w:color="auto" w:fill="auto"/>
        <w:bidi w:val="0"/>
        <w:spacing w:before="0" w:after="280" w:line="463" w:lineRule="exact"/>
        <w:ind w:left="0" w:right="0" w:firstLine="480"/>
        <w:jc w:val="both"/>
        <w:rPr>
          <w:sz w:val="20"/>
          <w:szCs w:val="20"/>
        </w:rPr>
      </w:pPr>
      <w:bookmarkStart w:id="2033" w:name="bookmark2033"/>
      <w:r>
        <w:rPr>
          <w:color w:val="000000"/>
          <w:spacing w:val="0"/>
          <w:w w:val="100"/>
          <w:position w:val="0"/>
          <w:sz w:val="20"/>
          <w:szCs w:val="20"/>
        </w:rPr>
        <w:t>*</w:t>
      </w:r>
      <w:bookmarkEnd w:id="2033"/>
      <w:r>
        <w:rPr>
          <w:color w:val="000000"/>
          <w:spacing w:val="0"/>
          <w:w w:val="100"/>
          <w:position w:val="0"/>
          <w:sz w:val="20"/>
          <w:szCs w:val="20"/>
        </w:rPr>
        <w:t>期初业务合作诚意金包括在“智能视频分析安全芯片项目”和“人工智能芯片项目”与华夏芯(北 京)通用处理器技术有限公司的业务合作诚意金人民币</w:t>
      </w:r>
      <w:r>
        <w:rPr>
          <w:rFonts w:ascii="Times New Roman" w:eastAsia="Times New Roman" w:hAnsi="Times New Roman" w:cs="Times New Roman"/>
          <w:color w:val="000000"/>
          <w:spacing w:val="0"/>
          <w:w w:val="100"/>
          <w:position w:val="0"/>
          <w:sz w:val="20"/>
          <w:szCs w:val="20"/>
        </w:rPr>
        <w:t>2,630</w:t>
      </w:r>
      <w:r>
        <w:rPr>
          <w:color w:val="000000"/>
          <w:spacing w:val="0"/>
          <w:w w:val="100"/>
          <w:position w:val="0"/>
          <w:sz w:val="20"/>
          <w:szCs w:val="20"/>
        </w:rPr>
        <w:t>万元，在“通讯芯片产品项目”与无锡德思 普科技有限公司的业务合作诚意金人民币</w:t>
      </w:r>
      <w:r>
        <w:rPr>
          <w:rFonts w:ascii="Times New Roman" w:eastAsia="Times New Roman" w:hAnsi="Times New Roman" w:cs="Times New Roman"/>
          <w:color w:val="000000"/>
          <w:spacing w:val="0"/>
          <w:w w:val="100"/>
          <w:position w:val="0"/>
          <w:sz w:val="20"/>
          <w:szCs w:val="20"/>
        </w:rPr>
        <w:t>3,500</w:t>
      </w:r>
      <w:r>
        <w:rPr>
          <w:color w:val="000000"/>
          <w:spacing w:val="0"/>
          <w:w w:val="100"/>
          <w:position w:val="0"/>
          <w:sz w:val="20"/>
          <w:szCs w:val="20"/>
        </w:rPr>
        <w:t>万元，均已于本期收回。</w:t>
      </w:r>
    </w:p>
    <w:p>
      <w:pPr>
        <w:pStyle w:val="Style40"/>
        <w:keepNext w:val="0"/>
        <w:keepLines w:val="0"/>
        <w:widowControl w:val="0"/>
        <w:shd w:val="clear" w:color="auto" w:fill="auto"/>
        <w:bidi w:val="0"/>
        <w:spacing w:before="0" w:after="0" w:line="240" w:lineRule="auto"/>
        <w:ind w:left="470" w:right="0" w:firstLine="0"/>
        <w:jc w:val="left"/>
      </w:pPr>
      <w:bookmarkStart w:id="2034" w:name="bookmark2034"/>
      <w:r>
        <w:rPr>
          <w:rFonts w:ascii="Times New Roman" w:eastAsia="Times New Roman" w:hAnsi="Times New Roman" w:cs="Times New Roman"/>
          <w:b/>
          <w:bCs/>
          <w:color w:val="000000"/>
          <w:spacing w:val="0"/>
          <w:w w:val="100"/>
          <w:position w:val="0"/>
        </w:rPr>
        <w:t>6</w:t>
      </w:r>
      <w:r>
        <w:rPr>
          <w:b/>
          <w:bCs/>
          <w:color w:val="000000"/>
          <w:spacing w:val="0"/>
          <w:w w:val="100"/>
          <w:position w:val="0"/>
        </w:rPr>
        <w:t>.</w:t>
      </w:r>
      <w:r>
        <w:rPr>
          <w:b/>
          <w:bCs/>
          <w:color w:val="000000"/>
          <w:spacing w:val="0"/>
          <w:w w:val="100"/>
          <w:position w:val="0"/>
        </w:rPr>
        <w:t>按欠款方归集的期末余额前五名的其他应收款</w:t>
      </w:r>
      <w:bookmarkEnd w:id="2034"/>
    </w:p>
    <w:tbl>
      <w:tblPr>
        <w:tblOverlap w:val="never"/>
        <w:jc w:val="center"/>
        <w:tblLayout w:type="fixed"/>
      </w:tblPr>
      <w:tblGrid>
        <w:gridCol w:w="2530"/>
        <w:gridCol w:w="1445"/>
        <w:gridCol w:w="2011"/>
        <w:gridCol w:w="1080"/>
        <w:gridCol w:w="1099"/>
        <w:gridCol w:w="1613"/>
      </w:tblGrid>
      <w:tr>
        <w:trPr>
          <w:trHeight w:val="83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款项性质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占其他应收</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款期末余额</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380"/>
              <w:jc w:val="left"/>
              <w:rPr>
                <w:sz w:val="19"/>
                <w:szCs w:val="19"/>
              </w:rPr>
            </w:pPr>
            <w:r>
              <w:rPr>
                <w:color w:val="000000"/>
                <w:spacing w:val="0"/>
                <w:w w:val="100"/>
                <w:position w:val="0"/>
                <w:sz w:val="19"/>
                <w:szCs w:val="19"/>
              </w:rPr>
              <w:t>坏账准备</w:t>
            </w:r>
          </w:p>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期末余额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636,222,188.50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508,633,744.92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500,000,000.00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41,942,706.52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10,108,650.00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1,461,905.25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14,619.05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1,198,369,195.19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9"/>
                <w:szCs w:val="19"/>
              </w:rPr>
            </w:pPr>
            <w:r>
              <w:rPr>
                <w:rFonts w:ascii="Times New Roman" w:eastAsia="Times New Roman" w:hAnsi="Times New Roman" w:cs="Times New Roman"/>
                <w:color w:val="000000"/>
                <w:spacing w:val="0"/>
                <w:w w:val="100"/>
                <w:position w:val="0"/>
                <w:sz w:val="19"/>
                <w:szCs w:val="19"/>
              </w:rPr>
              <w:t>98.53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500,014,619.05</w:t>
            </w:r>
          </w:p>
        </w:tc>
      </w:tr>
    </w:tbl>
    <w:p>
      <w:pPr>
        <w:widowControl w:val="0"/>
        <w:spacing w:after="159" w:line="1" w:lineRule="exact"/>
      </w:pPr>
    </w:p>
    <w:p>
      <w:pPr>
        <w:pStyle w:val="Style64"/>
        <w:keepNext/>
        <w:keepLines/>
        <w:widowControl w:val="0"/>
        <w:numPr>
          <w:ilvl w:val="0"/>
          <w:numId w:val="149"/>
        </w:numPr>
        <w:shd w:val="clear" w:color="auto" w:fill="auto"/>
        <w:tabs>
          <w:tab w:pos="838" w:val="left"/>
        </w:tabs>
        <w:bidi w:val="0"/>
        <w:spacing w:before="0" w:after="200" w:line="240" w:lineRule="auto"/>
        <w:ind w:left="0" w:right="0" w:firstLine="480"/>
        <w:jc w:val="both"/>
        <w:rPr>
          <w:sz w:val="20"/>
          <w:szCs w:val="20"/>
        </w:rPr>
      </w:pPr>
      <w:bookmarkStart w:id="2035" w:name="bookmark2035"/>
      <w:bookmarkStart w:id="2036" w:name="bookmark2036"/>
      <w:bookmarkStart w:id="2037" w:name="bookmark2037"/>
      <w:bookmarkStart w:id="2038" w:name="bookmark2038"/>
      <w:bookmarkEnd w:id="2037"/>
      <w:r>
        <w:rPr>
          <w:color w:val="000000"/>
          <w:spacing w:val="0"/>
          <w:w w:val="100"/>
          <w:position w:val="0"/>
          <w:sz w:val="20"/>
          <w:szCs w:val="20"/>
        </w:rPr>
        <w:t>无涉及政府补助的应收款项</w:t>
      </w:r>
      <w:bookmarkEnd w:id="2035"/>
      <w:bookmarkEnd w:id="2036"/>
      <w:bookmarkEnd w:id="2038"/>
    </w:p>
    <w:p>
      <w:pPr>
        <w:pStyle w:val="Style64"/>
        <w:keepNext/>
        <w:keepLines/>
        <w:widowControl w:val="0"/>
        <w:numPr>
          <w:ilvl w:val="0"/>
          <w:numId w:val="149"/>
        </w:numPr>
        <w:shd w:val="clear" w:color="auto" w:fill="auto"/>
        <w:tabs>
          <w:tab w:pos="843" w:val="left"/>
        </w:tabs>
        <w:bidi w:val="0"/>
        <w:spacing w:before="0" w:after="200" w:line="240" w:lineRule="auto"/>
        <w:ind w:left="0" w:right="0" w:firstLine="480"/>
        <w:jc w:val="both"/>
        <w:rPr>
          <w:sz w:val="20"/>
          <w:szCs w:val="20"/>
        </w:rPr>
      </w:pPr>
      <w:bookmarkStart w:id="2039" w:name="bookmark2039"/>
      <w:bookmarkStart w:id="2040" w:name="bookmark2040"/>
      <w:bookmarkStart w:id="2041" w:name="bookmark2041"/>
      <w:bookmarkStart w:id="2042" w:name="bookmark2042"/>
      <w:bookmarkEnd w:id="2041"/>
      <w:r>
        <w:rPr>
          <w:color w:val="000000"/>
          <w:spacing w:val="0"/>
          <w:w w:val="100"/>
          <w:position w:val="0"/>
          <w:sz w:val="20"/>
          <w:szCs w:val="20"/>
        </w:rPr>
        <w:t>无因金融资产转移而终止确认的其他应收款项</w:t>
      </w:r>
      <w:bookmarkEnd w:id="2039"/>
      <w:bookmarkEnd w:id="2040"/>
      <w:bookmarkEnd w:id="2042"/>
    </w:p>
    <w:p>
      <w:pPr>
        <w:pStyle w:val="Style64"/>
        <w:keepNext/>
        <w:keepLines/>
        <w:widowControl w:val="0"/>
        <w:numPr>
          <w:ilvl w:val="0"/>
          <w:numId w:val="149"/>
        </w:numPr>
        <w:shd w:val="clear" w:color="auto" w:fill="auto"/>
        <w:tabs>
          <w:tab w:pos="843" w:val="left"/>
        </w:tabs>
        <w:bidi w:val="0"/>
        <w:spacing w:before="0" w:after="200" w:line="240" w:lineRule="auto"/>
        <w:ind w:left="0" w:right="0" w:firstLine="480"/>
        <w:jc w:val="both"/>
        <w:rPr>
          <w:sz w:val="20"/>
          <w:szCs w:val="20"/>
        </w:rPr>
        <w:sectPr>
          <w:footnotePr>
            <w:pos w:val="pageBottom"/>
            <w:numFmt w:val="decimal"/>
            <w:numRestart w:val="continuous"/>
          </w:footnotePr>
          <w:pgSz w:w="11900" w:h="16840"/>
          <w:pgMar w:top="1439" w:right="1061" w:bottom="1439" w:left="1061" w:header="0" w:footer="3" w:gutter="0"/>
          <w:cols w:space="720"/>
          <w:noEndnote/>
          <w:rtlGutter w:val="0"/>
          <w:docGrid w:linePitch="360"/>
        </w:sectPr>
      </w:pPr>
      <w:bookmarkStart w:id="2043" w:name="bookmark2043"/>
      <w:bookmarkStart w:id="2044" w:name="bookmark2044"/>
      <w:bookmarkStart w:id="2045" w:name="bookmark2045"/>
      <w:bookmarkStart w:id="2046" w:name="bookmark2046"/>
      <w:bookmarkEnd w:id="2045"/>
      <w:r>
        <w:rPr>
          <w:color w:val="000000"/>
          <w:spacing w:val="0"/>
          <w:w w:val="100"/>
          <w:position w:val="0"/>
          <w:sz w:val="20"/>
          <w:szCs w:val="20"/>
        </w:rPr>
        <w:t>无转移其他应收款且继续涉入而形成的资产、负债</w:t>
      </w:r>
      <w:bookmarkEnd w:id="2043"/>
      <w:bookmarkEnd w:id="2044"/>
      <w:bookmarkEnd w:id="2046"/>
    </w:p>
    <w:p>
      <w:pPr>
        <w:widowControl w:val="0"/>
        <w:jc w:val="center"/>
        <w:rPr>
          <w:sz w:val="2"/>
          <w:szCs w:val="2"/>
        </w:rPr>
      </w:pPr>
      <w:r>
        <w:drawing>
          <wp:inline>
            <wp:extent cx="1932305" cy="51181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21"/>
                    <a:stretch/>
                  </pic:blipFill>
                  <pic:spPr>
                    <a:xfrm>
                      <a:ext cx="1932305" cy="511810"/>
                    </a:xfrm>
                    <a:prstGeom prst="rect"/>
                  </pic:spPr>
                </pic:pic>
              </a:graphicData>
            </a:graphic>
          </wp:inline>
        </w:drawing>
      </w:r>
    </w:p>
    <w:p>
      <w:pPr>
        <w:widowControl w:val="0"/>
        <w:spacing w:after="379" w:line="1" w:lineRule="exact"/>
      </w:pPr>
    </w:p>
    <w:p>
      <w:pPr>
        <w:pStyle w:val="Style46"/>
        <w:keepNext/>
        <w:keepLines/>
        <w:widowControl w:val="0"/>
        <w:shd w:val="clear" w:color="auto" w:fill="auto"/>
        <w:bidi w:val="0"/>
        <w:spacing w:before="0" w:after="160" w:line="240" w:lineRule="auto"/>
        <w:ind w:left="0" w:right="0" w:firstLine="480"/>
        <w:jc w:val="left"/>
      </w:pPr>
      <w:bookmarkStart w:id="2047" w:name="bookmark2047"/>
      <w:bookmarkStart w:id="2048" w:name="bookmark2048"/>
      <w:bookmarkStart w:id="2049" w:name="bookmark2049"/>
      <w:r>
        <w:rPr>
          <w:color w:val="000000"/>
          <w:spacing w:val="0"/>
          <w:w w:val="100"/>
          <w:position w:val="0"/>
        </w:rPr>
        <w:t>注释</w:t>
      </w:r>
      <w:r>
        <w:rPr>
          <w:color w:val="000000"/>
          <w:spacing w:val="0"/>
          <w:w w:val="100"/>
          <w:position w:val="0"/>
        </w:rPr>
        <w:t>3.</w:t>
      </w:r>
      <w:r>
        <w:rPr>
          <w:color w:val="000000"/>
          <w:spacing w:val="0"/>
          <w:w w:val="100"/>
          <w:position w:val="0"/>
        </w:rPr>
        <w:t>长期股权投资</w:t>
      </w:r>
      <w:bookmarkEnd w:id="2047"/>
      <w:bookmarkEnd w:id="2048"/>
      <w:bookmarkEnd w:id="2049"/>
    </w:p>
    <w:tbl>
      <w:tblPr>
        <w:tblOverlap w:val="never"/>
        <w:jc w:val="center"/>
        <w:tblLayout w:type="fixed"/>
      </w:tblPr>
      <w:tblGrid>
        <w:gridCol w:w="1027"/>
        <w:gridCol w:w="1790"/>
        <w:gridCol w:w="1666"/>
        <w:gridCol w:w="1786"/>
        <w:gridCol w:w="1579"/>
        <w:gridCol w:w="317"/>
        <w:gridCol w:w="1613"/>
      </w:tblGrid>
      <w:tr>
        <w:trPr>
          <w:trHeight w:val="50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款项性质</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10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textDirection w:val="tbRlV"/>
            <w:vAlign w:val="center"/>
          </w:tcPr>
          <w:p>
            <w:pPr>
              <w:pStyle w:val="Style11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账面价值</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left"/>
              <w:rPr>
                <w:sz w:val="19"/>
                <w:szCs w:val="19"/>
              </w:rPr>
            </w:pPr>
            <w:r>
              <w:rPr>
                <w:color w:val="000000"/>
                <w:spacing w:val="0"/>
                <w:w w:val="100"/>
                <w:position w:val="0"/>
                <w:sz w:val="19"/>
                <w:szCs w:val="19"/>
              </w:rPr>
              <w:t>对子公司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1,005,971,640.00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736,677,033.95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269,294,606.05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723,059,720.00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723,059,720.00</w:t>
            </w:r>
          </w:p>
        </w:tc>
      </w:tr>
      <w:tr>
        <w:trPr>
          <w:trHeight w:val="47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rFonts w:ascii="Times New Roman" w:eastAsia="Times New Roman" w:hAnsi="Times New Roman" w:cs="Times New Roman"/>
                <w:color w:val="000000"/>
                <w:spacing w:val="0"/>
                <w:w w:val="100"/>
                <w:position w:val="0"/>
                <w:sz w:val="19"/>
                <w:szCs w:val="19"/>
              </w:rPr>
              <w:t>1,005,971,640.00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9"/>
                <w:szCs w:val="19"/>
              </w:rPr>
            </w:pPr>
            <w:r>
              <w:rPr>
                <w:rFonts w:ascii="Times New Roman" w:eastAsia="Times New Roman" w:hAnsi="Times New Roman" w:cs="Times New Roman"/>
                <w:color w:val="000000"/>
                <w:spacing w:val="0"/>
                <w:w w:val="100"/>
                <w:position w:val="0"/>
                <w:sz w:val="19"/>
                <w:szCs w:val="19"/>
              </w:rPr>
              <w:t>736,677,033.95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9"/>
                <w:szCs w:val="19"/>
              </w:rPr>
            </w:pPr>
            <w:r>
              <w:rPr>
                <w:rFonts w:ascii="Times New Roman" w:eastAsia="Times New Roman" w:hAnsi="Times New Roman" w:cs="Times New Roman"/>
                <w:color w:val="000000"/>
                <w:spacing w:val="0"/>
                <w:w w:val="100"/>
                <w:position w:val="0"/>
                <w:sz w:val="19"/>
                <w:szCs w:val="19"/>
              </w:rPr>
              <w:t>269,294,606.05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723,059,720.00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723,059,720.00</w:t>
            </w:r>
          </w:p>
        </w:tc>
      </w:tr>
    </w:tbl>
    <w:p>
      <w:pPr>
        <w:widowControl w:val="0"/>
        <w:spacing w:after="159" w:line="1" w:lineRule="exact"/>
      </w:pPr>
    </w:p>
    <w:p>
      <w:pPr>
        <w:pStyle w:val="Style64"/>
        <w:keepNext/>
        <w:keepLines/>
        <w:widowControl w:val="0"/>
        <w:shd w:val="clear" w:color="auto" w:fill="auto"/>
        <w:bidi w:val="0"/>
        <w:spacing w:before="0" w:after="160" w:line="240" w:lineRule="auto"/>
        <w:ind w:left="0" w:right="0" w:firstLine="480"/>
        <w:jc w:val="left"/>
        <w:rPr>
          <w:sz w:val="20"/>
          <w:szCs w:val="20"/>
        </w:rPr>
      </w:pPr>
      <w:bookmarkStart w:id="2050" w:name="bookmark2050"/>
      <w:bookmarkStart w:id="2051" w:name="bookmark2051"/>
      <w:bookmarkStart w:id="2052" w:name="bookmark2052"/>
      <w:r>
        <w:rPr>
          <w:color w:val="000000"/>
          <w:spacing w:val="0"/>
          <w:w w:val="100"/>
          <w:position w:val="0"/>
          <w:sz w:val="20"/>
          <w:szCs w:val="20"/>
        </w:rPr>
        <w:t>1.</w:t>
      </w:r>
      <w:r>
        <w:rPr>
          <w:color w:val="000000"/>
          <w:spacing w:val="0"/>
          <w:w w:val="100"/>
          <w:position w:val="0"/>
          <w:sz w:val="20"/>
          <w:szCs w:val="20"/>
        </w:rPr>
        <w:t>对子公司投资</w:t>
      </w:r>
      <w:bookmarkEnd w:id="2050"/>
      <w:bookmarkEnd w:id="2051"/>
      <w:bookmarkEnd w:id="2052"/>
    </w:p>
    <w:tbl>
      <w:tblPr>
        <w:tblOverlap w:val="never"/>
        <w:jc w:val="center"/>
        <w:tblLayout w:type="fixed"/>
      </w:tblPr>
      <w:tblGrid>
        <w:gridCol w:w="1387"/>
        <w:gridCol w:w="1474"/>
        <w:gridCol w:w="1488"/>
        <w:gridCol w:w="811"/>
        <w:gridCol w:w="1651"/>
        <w:gridCol w:w="1474"/>
        <w:gridCol w:w="1493"/>
      </w:tblGrid>
      <w:tr>
        <w:trPr>
          <w:trHeight w:val="59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被投资单位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本期减 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9"/>
                <w:szCs w:val="19"/>
              </w:rPr>
              <w:t>本期计提减值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减值准备期末 余额</w:t>
            </w: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国民技术（香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44,259,720.00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44,259,720.00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深圳市国民电</w:t>
            </w:r>
          </w:p>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子商务有限公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165,000,000.00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365,000,000.00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365,000,000.00</w:t>
            </w:r>
          </w:p>
        </w:tc>
      </w:tr>
      <w:tr>
        <w:trPr>
          <w:trHeight w:val="8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深圳前海国民</w:t>
            </w:r>
          </w:p>
          <w:p>
            <w:pPr>
              <w:pStyle w:val="Style2"/>
              <w:keepNext w:val="0"/>
              <w:keepLines w:val="0"/>
              <w:widowControl w:val="0"/>
              <w:shd w:val="clear" w:color="auto" w:fill="auto"/>
              <w:bidi w:val="0"/>
              <w:spacing w:before="0" w:after="0" w:line="226" w:lineRule="exact"/>
              <w:ind w:left="0" w:right="0" w:firstLine="0"/>
              <w:jc w:val="both"/>
              <w:rPr>
                <w:sz w:val="19"/>
                <w:szCs w:val="19"/>
              </w:rPr>
            </w:pPr>
            <w:r>
              <w:rPr>
                <w:color w:val="000000"/>
                <w:spacing w:val="0"/>
                <w:w w:val="100"/>
                <w:position w:val="0"/>
                <w:sz w:val="19"/>
                <w:szCs w:val="19"/>
              </w:rPr>
              <w:t>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500,000,000.00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72,770,000.00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572,770,000.00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371,677,033.95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371,677,033.95</w:t>
            </w:r>
          </w:p>
        </w:tc>
      </w:tr>
      <w:tr>
        <w:trPr>
          <w:trHeight w:val="10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rPr>
                <w:sz w:val="19"/>
                <w:szCs w:val="19"/>
              </w:rPr>
            </w:pPr>
            <w:r>
              <w:rPr>
                <w:color w:val="000000"/>
                <w:spacing w:val="0"/>
                <w:w w:val="100"/>
                <w:position w:val="0"/>
                <w:sz w:val="19"/>
                <w:szCs w:val="19"/>
              </w:rPr>
              <w:t>福建省星民易 付多卡融合信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rFonts w:ascii="Times New Roman" w:eastAsia="Times New Roman" w:hAnsi="Times New Roman" w:cs="Times New Roman"/>
                <w:color w:val="000000"/>
                <w:spacing w:val="0"/>
                <w:w w:val="100"/>
                <w:position w:val="0"/>
                <w:sz w:val="19"/>
                <w:szCs w:val="19"/>
              </w:rPr>
              <w:t>13,800,000.00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13,800,000.00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105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Nations</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Innovation</w:t>
            </w:r>
          </w:p>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Technologies</w:t>
            </w: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PteLtd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10,141,920.00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10,141,920.00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723,059,720.00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rPr>
              <w:t>282,911,920.00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1,005,971,640.00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rFonts w:ascii="Times New Roman" w:eastAsia="Times New Roman" w:hAnsi="Times New Roman" w:cs="Times New Roman"/>
                <w:color w:val="000000"/>
                <w:spacing w:val="0"/>
                <w:w w:val="100"/>
                <w:position w:val="0"/>
                <w:sz w:val="19"/>
                <w:szCs w:val="19"/>
              </w:rPr>
              <w:t>736,677,033.95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rPr>
              <w:t>736,677,033.95</w:t>
            </w:r>
          </w:p>
        </w:tc>
      </w:tr>
    </w:tbl>
    <w:p>
      <w:pPr>
        <w:widowControl w:val="0"/>
        <w:spacing w:after="159" w:line="1" w:lineRule="exact"/>
      </w:pPr>
    </w:p>
    <w:p>
      <w:pPr>
        <w:pStyle w:val="Style46"/>
        <w:keepNext/>
        <w:keepLines/>
        <w:widowControl w:val="0"/>
        <w:shd w:val="clear" w:color="auto" w:fill="auto"/>
        <w:bidi w:val="0"/>
        <w:spacing w:before="0" w:after="240" w:line="240" w:lineRule="auto"/>
        <w:ind w:left="0" w:right="0" w:firstLine="480"/>
        <w:jc w:val="left"/>
      </w:pPr>
      <w:bookmarkStart w:id="2053" w:name="bookmark2053"/>
      <w:bookmarkStart w:id="2054" w:name="bookmark2054"/>
      <w:bookmarkStart w:id="2055" w:name="bookmark2055"/>
      <w:r>
        <w:rPr>
          <w:color w:val="000000"/>
          <w:spacing w:val="0"/>
          <w:w w:val="100"/>
          <w:position w:val="0"/>
        </w:rPr>
        <w:t>注释</w:t>
      </w:r>
      <w:r>
        <w:rPr>
          <w:color w:val="000000"/>
          <w:spacing w:val="0"/>
          <w:w w:val="100"/>
          <w:position w:val="0"/>
        </w:rPr>
        <w:t>4.</w:t>
      </w:r>
      <w:r>
        <w:rPr>
          <w:color w:val="000000"/>
          <w:spacing w:val="0"/>
          <w:w w:val="100"/>
          <w:position w:val="0"/>
        </w:rPr>
        <w:t>营业收入及营业成本</w:t>
      </w:r>
      <w:bookmarkEnd w:id="2053"/>
      <w:bookmarkEnd w:id="2054"/>
      <w:bookmarkEnd w:id="2055"/>
    </w:p>
    <w:p>
      <w:pPr>
        <w:pStyle w:val="Style64"/>
        <w:keepNext/>
        <w:keepLines/>
        <w:widowControl w:val="0"/>
        <w:shd w:val="clear" w:color="auto" w:fill="auto"/>
        <w:bidi w:val="0"/>
        <w:spacing w:before="0" w:after="160" w:line="240" w:lineRule="auto"/>
        <w:ind w:left="0" w:right="0" w:firstLine="480"/>
        <w:jc w:val="left"/>
        <w:rPr>
          <w:sz w:val="20"/>
          <w:szCs w:val="20"/>
        </w:rPr>
      </w:pPr>
      <w:bookmarkStart w:id="2056" w:name="bookmark2056"/>
      <w:bookmarkStart w:id="2057" w:name="bookmark2057"/>
      <w:bookmarkStart w:id="2058" w:name="bookmark2058"/>
      <w:r>
        <w:rPr>
          <w:color w:val="000000"/>
          <w:spacing w:val="0"/>
          <w:w w:val="100"/>
          <w:position w:val="0"/>
          <w:sz w:val="20"/>
          <w:szCs w:val="20"/>
        </w:rPr>
        <w:t>1.</w:t>
      </w:r>
      <w:r>
        <w:rPr>
          <w:color w:val="000000"/>
          <w:spacing w:val="0"/>
          <w:w w:val="100"/>
          <w:position w:val="0"/>
          <w:sz w:val="20"/>
          <w:szCs w:val="20"/>
        </w:rPr>
        <w:t>营业收入、营业成本</w:t>
      </w:r>
      <w:bookmarkEnd w:id="2056"/>
      <w:bookmarkEnd w:id="2057"/>
      <w:bookmarkEnd w:id="2058"/>
    </w:p>
    <w:tbl>
      <w:tblPr>
        <w:tblOverlap w:val="never"/>
        <w:jc w:val="center"/>
        <w:tblLayout w:type="fixed"/>
      </w:tblPr>
      <w:tblGrid>
        <w:gridCol w:w="1526"/>
        <w:gridCol w:w="1829"/>
        <w:gridCol w:w="1982"/>
        <w:gridCol w:w="2150"/>
        <w:gridCol w:w="2290"/>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356,615,499.60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250,252,860.95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526,509,999.63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343,850,053.45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9"/>
                <w:szCs w:val="19"/>
              </w:rPr>
            </w:pPr>
            <w:r>
              <w:rPr>
                <w:rFonts w:ascii="Times New Roman" w:eastAsia="Times New Roman" w:hAnsi="Times New Roman" w:cs="Times New Roman"/>
                <w:color w:val="000000"/>
                <w:spacing w:val="0"/>
                <w:w w:val="100"/>
                <w:position w:val="0"/>
                <w:sz w:val="19"/>
                <w:szCs w:val="19"/>
              </w:rPr>
              <w:t>17,523,220.69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743,878.38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3,558,598.71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934,305.69</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374,138,720.29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9"/>
                <w:szCs w:val="19"/>
              </w:rPr>
            </w:pPr>
            <w:r>
              <w:rPr>
                <w:rFonts w:ascii="Times New Roman" w:eastAsia="Times New Roman" w:hAnsi="Times New Roman" w:cs="Times New Roman"/>
                <w:color w:val="000000"/>
                <w:spacing w:val="0"/>
                <w:w w:val="100"/>
                <w:position w:val="0"/>
                <w:sz w:val="19"/>
                <w:szCs w:val="19"/>
              </w:rPr>
              <w:t>250,996,739.33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9"/>
                <w:szCs w:val="19"/>
              </w:rPr>
            </w:pPr>
            <w:r>
              <w:rPr>
                <w:rFonts w:ascii="Times New Roman" w:eastAsia="Times New Roman" w:hAnsi="Times New Roman" w:cs="Times New Roman"/>
                <w:color w:val="000000"/>
                <w:spacing w:val="0"/>
                <w:w w:val="100"/>
                <w:position w:val="0"/>
                <w:sz w:val="19"/>
                <w:szCs w:val="19"/>
              </w:rPr>
              <w:t>530,068,598.34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344,784,359.14</w:t>
            </w:r>
          </w:p>
        </w:tc>
      </w:tr>
    </w:tbl>
    <w:p>
      <w:pPr>
        <w:widowControl w:val="0"/>
        <w:spacing w:after="159" w:line="1" w:lineRule="exact"/>
      </w:pPr>
    </w:p>
    <w:p>
      <w:pPr>
        <w:pStyle w:val="Style64"/>
        <w:keepNext/>
        <w:keepLines/>
        <w:widowControl w:val="0"/>
        <w:shd w:val="clear" w:color="auto" w:fill="auto"/>
        <w:bidi w:val="0"/>
        <w:spacing w:before="0" w:after="160" w:line="240" w:lineRule="auto"/>
        <w:ind w:left="0" w:right="0" w:firstLine="480"/>
        <w:jc w:val="left"/>
        <w:rPr>
          <w:sz w:val="20"/>
          <w:szCs w:val="20"/>
        </w:rPr>
      </w:pPr>
      <w:bookmarkStart w:id="2059" w:name="bookmark2059"/>
      <w:bookmarkStart w:id="2060" w:name="bookmark2060"/>
      <w:bookmarkStart w:id="2061" w:name="bookmark2061"/>
      <w:r>
        <w:rPr>
          <w:color w:val="000000"/>
          <w:spacing w:val="0"/>
          <w:w w:val="100"/>
          <w:position w:val="0"/>
          <w:sz w:val="20"/>
          <w:szCs w:val="20"/>
        </w:rPr>
        <w:t>2.</w:t>
      </w:r>
      <w:r>
        <w:rPr>
          <w:color w:val="000000"/>
          <w:spacing w:val="0"/>
          <w:w w:val="100"/>
          <w:position w:val="0"/>
          <w:sz w:val="20"/>
          <w:szCs w:val="20"/>
        </w:rPr>
        <w:t>主营业务按产品分类</w:t>
      </w:r>
      <w:bookmarkEnd w:id="2059"/>
      <w:bookmarkEnd w:id="2060"/>
      <w:bookmarkEnd w:id="2061"/>
    </w:p>
    <w:tbl>
      <w:tblPr>
        <w:tblOverlap w:val="never"/>
        <w:jc w:val="center"/>
        <w:tblLayout w:type="fixed"/>
      </w:tblPr>
      <w:tblGrid>
        <w:gridCol w:w="1939"/>
        <w:gridCol w:w="2789"/>
        <w:gridCol w:w="1416"/>
        <w:gridCol w:w="2400"/>
        <w:gridCol w:w="1219"/>
      </w:tblGrid>
      <w:tr>
        <w:trPr>
          <w:trHeight w:val="490" w:hRule="exact"/>
        </w:trPr>
        <w:tc>
          <w:tcPr>
            <w:tcBorders>
              <w:top w:val="single" w:sz="4"/>
            </w:tcBorders>
            <w:shd w:val="clear" w:color="auto" w:fill="FFFFFF"/>
            <w:vAlign w:val="bottom"/>
          </w:tcPr>
          <w:p>
            <w:pPr>
              <w:pStyle w:val="Style2"/>
              <w:keepNext w:val="0"/>
              <w:keepLines w:val="0"/>
              <w:widowControl w:val="0"/>
              <w:shd w:val="clear" w:color="auto" w:fill="auto"/>
              <w:tabs>
                <w:tab w:pos="1581" w:val="left"/>
              </w:tabs>
              <w:bidi w:val="0"/>
              <w:spacing w:before="0" w:after="0" w:line="240" w:lineRule="auto"/>
              <w:ind w:left="0" w:right="0" w:firstLine="640"/>
              <w:jc w:val="left"/>
              <w:rPr>
                <w:sz w:val="18"/>
                <w:szCs w:val="18"/>
              </w:rPr>
            </w:pPr>
            <w:r>
              <w:rPr>
                <w:rFonts w:ascii="SimHei" w:eastAsia="SimHei" w:hAnsi="SimHei" w:cs="SimHei"/>
                <w:color w:val="000000"/>
                <w:spacing w:val="0"/>
                <w:w w:val="100"/>
                <w:position w:val="0"/>
                <w:sz w:val="11"/>
                <w:szCs w:val="11"/>
              </w:rPr>
              <w:t>日日如</w:t>
            </w:r>
            <w:r>
              <w:rPr>
                <w:rFonts w:ascii="Times New Roman" w:eastAsia="Times New Roman" w:hAnsi="Times New Roman" w:cs="Times New Roman"/>
                <w:color w:val="000000"/>
                <w:spacing w:val="0"/>
                <w:w w:val="100"/>
                <w:position w:val="0"/>
                <w:sz w:val="18"/>
                <w:szCs w:val="18"/>
              </w:rPr>
              <w:t>I</w:t>
              <w:tab/>
              <w:t xml:space="preserve">i </w:t>
            </w:r>
          </w:p>
        </w:tc>
        <w:tc>
          <w:tcPr>
            <w:gridSpan w:val="2"/>
            <w:tcBorders>
              <w:top w:val="single" w:sz="4"/>
            </w:tcBorders>
            <w:shd w:val="clear" w:color="auto" w:fill="FFFFFF"/>
            <w:vAlign w:val="center"/>
          </w:tcPr>
          <w:p>
            <w:pPr>
              <w:pStyle w:val="Style2"/>
              <w:keepNext w:val="0"/>
              <w:keepLines w:val="0"/>
              <w:widowControl w:val="0"/>
              <w:shd w:val="clear" w:color="auto" w:fill="auto"/>
              <w:tabs>
                <w:tab w:pos="4044" w:val="left"/>
              </w:tabs>
              <w:bidi w:val="0"/>
              <w:spacing w:before="0" w:after="0" w:line="240" w:lineRule="auto"/>
              <w:ind w:left="1380" w:right="0" w:firstLine="0"/>
              <w:jc w:val="left"/>
              <w:rPr>
                <w:sz w:val="19"/>
                <w:szCs w:val="19"/>
              </w:rPr>
            </w:pPr>
            <w:r>
              <w:rPr>
                <w:color w:val="000000"/>
                <w:spacing w:val="0"/>
                <w:w w:val="100"/>
                <w:position w:val="0"/>
                <w:sz w:val="19"/>
                <w:szCs w:val="19"/>
              </w:rPr>
              <w:t>本期发生额</w:t>
              <w:tab/>
            </w:r>
            <w:r>
              <w:rPr>
                <w:rFonts w:ascii="Times New Roman" w:eastAsia="Times New Roman" w:hAnsi="Times New Roman" w:cs="Times New Roman"/>
                <w:color w:val="000000"/>
                <w:spacing w:val="0"/>
                <w:w w:val="100"/>
                <w:position w:val="0"/>
                <w:sz w:val="19"/>
                <w:szCs w:val="19"/>
              </w:rPr>
              <w:t>1</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90" w:hRule="exact"/>
        </w:trPr>
        <w:tc>
          <w:tcPr>
            <w:tcBorders>
              <w:top w:val="single" w:sz="4"/>
              <w:bottom w:val="single" w:sz="4"/>
            </w:tcBorders>
            <w:shd w:val="clear" w:color="auto" w:fill="FFFFFF"/>
            <w:vAlign w:val="top"/>
          </w:tcPr>
          <w:p>
            <w:pPr>
              <w:pStyle w:val="Style2"/>
              <w:keepNext w:val="0"/>
              <w:keepLines w:val="0"/>
              <w:widowControl w:val="0"/>
              <w:shd w:val="clear" w:color="auto" w:fill="auto"/>
              <w:tabs>
                <w:tab w:pos="1614" w:val="left"/>
                <w:tab w:leader="dot" w:pos="1878" w:val="left"/>
              </w:tabs>
              <w:bidi w:val="0"/>
              <w:spacing w:before="0" w:after="0" w:line="240" w:lineRule="auto"/>
              <w:ind w:left="0" w:right="0" w:firstLine="640"/>
              <w:jc w:val="left"/>
              <w:rPr>
                <w:sz w:val="16"/>
                <w:szCs w:val="16"/>
              </w:rPr>
            </w:pPr>
            <w:r>
              <w:rPr>
                <w:color w:val="000000"/>
                <w:spacing w:val="0"/>
                <w:w w:val="100"/>
                <w:position w:val="0"/>
                <w:sz w:val="16"/>
                <w:szCs w:val="16"/>
              </w:rPr>
              <w:t>明细</w:t>
              <w:tab/>
              <w:t>:</w:t>
            </w:r>
            <w:r>
              <w:rPr>
                <w:color w:val="000000"/>
                <w:spacing w:val="0"/>
                <w:w w:val="100"/>
                <w:position w:val="0"/>
                <w:sz w:val="16"/>
                <w:szCs w:val="16"/>
              </w:rPr>
              <w:tab/>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2470" w:val="left"/>
              </w:tabs>
              <w:bidi w:val="0"/>
              <w:spacing w:before="0" w:after="0" w:line="240" w:lineRule="auto"/>
              <w:ind w:left="0" w:right="0" w:firstLine="900"/>
              <w:jc w:val="left"/>
              <w:rPr>
                <w:sz w:val="38"/>
                <w:szCs w:val="38"/>
              </w:rPr>
            </w:pPr>
            <w:r>
              <w:rPr>
                <w:color w:val="000000"/>
                <w:spacing w:val="0"/>
                <w:w w:val="100"/>
                <w:position w:val="0"/>
                <w:sz w:val="19"/>
                <w:szCs w:val="19"/>
              </w:rPr>
              <w:t>收入</w:t>
              <w:tab/>
            </w:r>
            <w:r>
              <w:rPr>
                <w:rFonts w:ascii="Arial" w:eastAsia="Arial" w:hAnsi="Arial" w:cs="Arial"/>
                <w:color w:val="000000"/>
                <w:spacing w:val="0"/>
                <w:w w:val="100"/>
                <w:position w:val="0"/>
                <w:sz w:val="38"/>
                <w:szCs w:val="38"/>
              </w:rPr>
              <w:t>1</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254" w:val="left"/>
              </w:tabs>
              <w:bidi w:val="0"/>
              <w:spacing w:before="0" w:after="0" w:line="240" w:lineRule="auto"/>
              <w:ind w:left="0" w:right="0" w:firstLine="280"/>
              <w:jc w:val="left"/>
              <w:rPr>
                <w:sz w:val="38"/>
                <w:szCs w:val="38"/>
              </w:rPr>
            </w:pPr>
            <w:r>
              <w:rPr>
                <w:color w:val="000000"/>
                <w:spacing w:val="0"/>
                <w:w w:val="100"/>
                <w:position w:val="0"/>
                <w:sz w:val="19"/>
                <w:szCs w:val="19"/>
              </w:rPr>
              <w:t>成本</w:t>
              <w:tab/>
            </w:r>
            <w:r>
              <w:rPr>
                <w:rFonts w:ascii="Arial" w:eastAsia="Arial" w:hAnsi="Arial" w:cs="Arial"/>
                <w:color w:val="000000"/>
                <w:spacing w:val="0"/>
                <w:w w:val="100"/>
                <w:position w:val="0"/>
                <w:sz w:val="38"/>
                <w:szCs w:val="38"/>
              </w:rPr>
              <w:t>1</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1963" w:val="left"/>
              </w:tabs>
              <w:bidi w:val="0"/>
              <w:spacing w:before="0" w:after="0" w:line="240" w:lineRule="auto"/>
              <w:ind w:left="0" w:right="0" w:firstLine="720"/>
              <w:jc w:val="left"/>
              <w:rPr>
                <w:sz w:val="38"/>
                <w:szCs w:val="38"/>
              </w:rPr>
            </w:pPr>
            <w:r>
              <w:rPr>
                <w:color w:val="000000"/>
                <w:spacing w:val="0"/>
                <w:w w:val="100"/>
                <w:position w:val="0"/>
                <w:sz w:val="19"/>
                <w:szCs w:val="19"/>
              </w:rPr>
              <w:t>收入</w:t>
              <w:tab/>
            </w:r>
            <w:r>
              <w:rPr>
                <w:rFonts w:ascii="Arial" w:eastAsia="Arial" w:hAnsi="Arial" w:cs="Arial"/>
                <w:color w:val="000000"/>
                <w:spacing w:val="0"/>
                <w:w w:val="100"/>
                <w:position w:val="0"/>
                <w:sz w:val="38"/>
                <w:szCs w:val="38"/>
              </w:rPr>
              <w:t>1</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成本</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p>
      <w:pPr>
        <w:widowControl w:val="0"/>
        <w:jc w:val="center"/>
        <w:rPr>
          <w:sz w:val="2"/>
          <w:szCs w:val="2"/>
        </w:rPr>
      </w:pPr>
      <w:r>
        <w:drawing>
          <wp:inline>
            <wp:extent cx="1932305" cy="51181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23"/>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1675"/>
        <w:gridCol w:w="2779"/>
        <w:gridCol w:w="1574"/>
        <w:gridCol w:w="2136"/>
        <w:gridCol w:w="1613"/>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明细</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安全芯片类产品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rFonts w:ascii="Times New Roman" w:eastAsia="Times New Roman" w:hAnsi="Times New Roman" w:cs="Times New Roman"/>
                <w:color w:val="000000"/>
                <w:spacing w:val="0"/>
                <w:w w:val="100"/>
                <w:position w:val="0"/>
                <w:sz w:val="19"/>
                <w:szCs w:val="19"/>
              </w:rPr>
              <w:t>351,526,468.52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245,493,123.51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488,395,359.50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314,637,286.81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贸易业务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9"/>
                <w:szCs w:val="19"/>
              </w:rPr>
            </w:pPr>
            <w:r>
              <w:rPr>
                <w:rFonts w:ascii="Times New Roman" w:eastAsia="Times New Roman" w:hAnsi="Times New Roman" w:cs="Times New Roman"/>
                <w:color w:val="000000"/>
                <w:spacing w:val="0"/>
                <w:w w:val="100"/>
                <w:position w:val="0"/>
                <w:sz w:val="19"/>
                <w:szCs w:val="19"/>
              </w:rPr>
              <w:t>1,252,656.73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1,192,522.27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25,501,357.67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24,373,682.43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技术服务业务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333,773.58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6,726,413.44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9"/>
                <w:szCs w:val="19"/>
              </w:rPr>
            </w:pPr>
            <w:r>
              <w:rPr>
                <w:rFonts w:ascii="Times New Roman" w:eastAsia="Times New Roman" w:hAnsi="Times New Roman" w:cs="Times New Roman"/>
                <w:color w:val="000000"/>
                <w:spacing w:val="0"/>
                <w:w w:val="100"/>
                <w:position w:val="0"/>
                <w:sz w:val="19"/>
                <w:szCs w:val="19"/>
              </w:rPr>
              <w:t>3,502,600.77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3,567,215.17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5,886,869.02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4,839,084.21</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9"/>
                <w:szCs w:val="19"/>
              </w:rPr>
            </w:pPr>
            <w:r>
              <w:rPr>
                <w:rFonts w:ascii="Times New Roman" w:eastAsia="Times New Roman" w:hAnsi="Times New Roman" w:cs="Times New Roman"/>
                <w:color w:val="000000"/>
                <w:spacing w:val="0"/>
                <w:w w:val="100"/>
                <w:position w:val="0"/>
                <w:sz w:val="19"/>
                <w:szCs w:val="19"/>
              </w:rPr>
              <w:t>356,615,499.60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9"/>
                <w:szCs w:val="19"/>
              </w:rPr>
            </w:pPr>
            <w:r>
              <w:rPr>
                <w:rFonts w:ascii="Times New Roman" w:eastAsia="Times New Roman" w:hAnsi="Times New Roman" w:cs="Times New Roman"/>
                <w:color w:val="000000"/>
                <w:spacing w:val="0"/>
                <w:w w:val="100"/>
                <w:position w:val="0"/>
                <w:sz w:val="19"/>
                <w:szCs w:val="19"/>
              </w:rPr>
              <w:t>250,252,860.95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9"/>
                <w:szCs w:val="19"/>
              </w:rPr>
            </w:pPr>
            <w:r>
              <w:rPr>
                <w:rFonts w:ascii="Times New Roman" w:eastAsia="Times New Roman" w:hAnsi="Times New Roman" w:cs="Times New Roman"/>
                <w:color w:val="000000"/>
                <w:spacing w:val="0"/>
                <w:w w:val="100"/>
                <w:position w:val="0"/>
                <w:sz w:val="19"/>
                <w:szCs w:val="19"/>
              </w:rPr>
              <w:t>526,509,999.63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Times New Roman" w:eastAsia="Times New Roman" w:hAnsi="Times New Roman" w:cs="Times New Roman"/>
                <w:color w:val="000000"/>
                <w:spacing w:val="0"/>
                <w:w w:val="100"/>
                <w:position w:val="0"/>
                <w:sz w:val="19"/>
                <w:szCs w:val="19"/>
              </w:rPr>
              <w:t>343,850,053.45</w:t>
            </w:r>
          </w:p>
        </w:tc>
      </w:tr>
    </w:tbl>
    <w:p>
      <w:pPr>
        <w:widowControl w:val="0"/>
        <w:spacing w:after="159" w:line="1" w:lineRule="exact"/>
      </w:pPr>
    </w:p>
    <w:p>
      <w:pPr>
        <w:pStyle w:val="Style64"/>
        <w:keepNext/>
        <w:keepLines/>
        <w:widowControl w:val="0"/>
        <w:numPr>
          <w:ilvl w:val="0"/>
          <w:numId w:val="151"/>
        </w:numPr>
        <w:shd w:val="clear" w:color="auto" w:fill="auto"/>
        <w:bidi w:val="0"/>
        <w:spacing w:before="0" w:after="160" w:line="240" w:lineRule="auto"/>
        <w:ind w:left="0" w:right="0" w:firstLine="480"/>
        <w:jc w:val="left"/>
        <w:rPr>
          <w:sz w:val="20"/>
          <w:szCs w:val="20"/>
        </w:rPr>
      </w:pPr>
      <w:bookmarkStart w:id="2062" w:name="bookmark2062"/>
      <w:bookmarkStart w:id="2063" w:name="bookmark2063"/>
      <w:bookmarkStart w:id="2064" w:name="bookmark2064"/>
      <w:bookmarkStart w:id="2065" w:name="bookmark2065"/>
      <w:bookmarkEnd w:id="2064"/>
      <w:r>
        <w:rPr>
          <w:color w:val="000000"/>
          <w:spacing w:val="0"/>
          <w:w w:val="100"/>
          <w:position w:val="0"/>
          <w:sz w:val="20"/>
          <w:szCs w:val="20"/>
        </w:rPr>
        <w:t>主营业务按地区分类</w:t>
      </w:r>
      <w:bookmarkEnd w:id="2062"/>
      <w:bookmarkEnd w:id="2063"/>
      <w:bookmarkEnd w:id="2065"/>
    </w:p>
    <w:tbl>
      <w:tblPr>
        <w:tblOverlap w:val="never"/>
        <w:jc w:val="center"/>
        <w:tblLayout w:type="fixed"/>
      </w:tblPr>
      <w:tblGrid>
        <w:gridCol w:w="1526"/>
        <w:gridCol w:w="2102"/>
        <w:gridCol w:w="2040"/>
        <w:gridCol w:w="2045"/>
        <w:gridCol w:w="206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成本</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260,576,091.12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199,428,749.72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370,719,808.71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264,175,796.75</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rFonts w:ascii="Times New Roman" w:eastAsia="Times New Roman" w:hAnsi="Times New Roman" w:cs="Times New Roman"/>
                <w:color w:val="000000"/>
                <w:spacing w:val="0"/>
                <w:w w:val="100"/>
                <w:position w:val="0"/>
                <w:sz w:val="19"/>
                <w:szCs w:val="19"/>
              </w:rPr>
              <w:t>50,687.89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104,017.22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154,104.62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73,731.86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132,308,106.45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97,155,701.73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214,021,022.08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152,605,915.80</w:t>
            </w:r>
          </w:p>
        </w:tc>
      </w:tr>
      <w:tr>
        <w:trPr>
          <w:trHeight w:val="4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56,815,853.52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46,692,486.65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30,278,336.95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20,301,422.08</w:t>
            </w:r>
          </w:p>
        </w:tc>
      </w:tr>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65,948,177.35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50,718,430.71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87,929,018.75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67,003,617.67</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4,627,178.50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4,217,784.09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33,984,038.40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22,822,057.39</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811,001.20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529,346.87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4,345,390.47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1,367,693.21</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9"/>
                <w:szCs w:val="19"/>
              </w:rPr>
            </w:pPr>
            <w:r>
              <w:rPr>
                <w:rFonts w:ascii="Times New Roman" w:eastAsia="Times New Roman" w:hAnsi="Times New Roman" w:cs="Times New Roman"/>
                <w:color w:val="000000"/>
                <w:spacing w:val="0"/>
                <w:w w:val="100"/>
                <w:position w:val="0"/>
                <w:sz w:val="19"/>
                <w:szCs w:val="19"/>
              </w:rPr>
              <w:t>15,086.21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10,982.45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7,897.44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1,358.74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二、境夕卜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9"/>
                <w:szCs w:val="19"/>
              </w:rPr>
            </w:pPr>
            <w:r>
              <w:rPr>
                <w:rFonts w:ascii="Times New Roman" w:eastAsia="Times New Roman" w:hAnsi="Times New Roman" w:cs="Times New Roman"/>
                <w:color w:val="000000"/>
                <w:spacing w:val="0"/>
                <w:w w:val="100"/>
                <w:position w:val="0"/>
                <w:sz w:val="19"/>
                <w:szCs w:val="19"/>
              </w:rPr>
              <w:t>96,039,408.48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50,824,111.23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155,790,190.92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79,674,256.70</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356,615,499.60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250,252,860.95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526,509,999.63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Times New Roman" w:eastAsia="Times New Roman" w:hAnsi="Times New Roman" w:cs="Times New Roman"/>
                <w:color w:val="000000"/>
                <w:spacing w:val="0"/>
                <w:w w:val="100"/>
                <w:position w:val="0"/>
                <w:sz w:val="19"/>
                <w:szCs w:val="19"/>
              </w:rPr>
              <w:t>343,850,053.45</w:t>
            </w:r>
          </w:p>
        </w:tc>
      </w:tr>
    </w:tbl>
    <w:p>
      <w:pPr>
        <w:widowControl w:val="0"/>
        <w:spacing w:after="159" w:line="1" w:lineRule="exact"/>
      </w:pPr>
    </w:p>
    <w:p>
      <w:pPr>
        <w:pStyle w:val="Style64"/>
        <w:keepNext/>
        <w:keepLines/>
        <w:widowControl w:val="0"/>
        <w:numPr>
          <w:ilvl w:val="0"/>
          <w:numId w:val="151"/>
        </w:numPr>
        <w:shd w:val="clear" w:color="auto" w:fill="auto"/>
        <w:bidi w:val="0"/>
        <w:spacing w:before="0" w:after="160" w:line="240" w:lineRule="auto"/>
        <w:ind w:left="0" w:right="0" w:firstLine="480"/>
        <w:jc w:val="left"/>
        <w:rPr>
          <w:sz w:val="20"/>
          <w:szCs w:val="20"/>
        </w:rPr>
      </w:pPr>
      <w:bookmarkStart w:id="2066" w:name="bookmark2066"/>
      <w:bookmarkStart w:id="2067" w:name="bookmark2067"/>
      <w:bookmarkStart w:id="2068" w:name="bookmark2068"/>
      <w:bookmarkStart w:id="2069" w:name="bookmark2069"/>
      <w:bookmarkEnd w:id="2068"/>
      <w:r>
        <w:rPr>
          <w:color w:val="000000"/>
          <w:spacing w:val="0"/>
          <w:w w:val="100"/>
          <w:position w:val="0"/>
          <w:sz w:val="20"/>
          <w:szCs w:val="20"/>
        </w:rPr>
        <w:t>营业收入前五名情况</w:t>
      </w:r>
      <w:bookmarkEnd w:id="2066"/>
      <w:bookmarkEnd w:id="2067"/>
      <w:bookmarkEnd w:id="2069"/>
    </w:p>
    <w:tbl>
      <w:tblPr>
        <w:tblOverlap w:val="never"/>
        <w:jc w:val="center"/>
        <w:tblLayout w:type="fixed"/>
      </w:tblPr>
      <w:tblGrid>
        <w:gridCol w:w="4680"/>
        <w:gridCol w:w="2011"/>
        <w:gridCol w:w="3086"/>
      </w:tblGrid>
      <w:tr>
        <w:trPr>
          <w:trHeight w:val="49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占全部营业收入的比例(%)</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71,235,924.40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19.04</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42,929,485.56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11.47</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35,285,323.27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9.20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22,825,100.57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6.10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9"/>
                <w:szCs w:val="19"/>
              </w:rPr>
            </w:pPr>
            <w:r>
              <w:rPr>
                <w:rFonts w:ascii="Times New Roman" w:eastAsia="Times New Roman" w:hAnsi="Times New Roman" w:cs="Times New Roman"/>
                <w:color w:val="000000"/>
                <w:spacing w:val="0"/>
                <w:w w:val="100"/>
                <w:position w:val="0"/>
                <w:sz w:val="19"/>
                <w:szCs w:val="19"/>
              </w:rPr>
              <w:t>18,127,685.30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4.85</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190,403,519.10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50.66</w:t>
            </w:r>
          </w:p>
        </w:tc>
      </w:tr>
    </w:tbl>
    <w:p>
      <w:pPr>
        <w:widowControl w:val="0"/>
        <w:spacing w:after="159" w:line="1" w:lineRule="exact"/>
      </w:pPr>
    </w:p>
    <w:p>
      <w:pPr>
        <w:pStyle w:val="Style46"/>
        <w:keepNext/>
        <w:keepLines/>
        <w:widowControl w:val="0"/>
        <w:shd w:val="clear" w:color="auto" w:fill="auto"/>
        <w:bidi w:val="0"/>
        <w:spacing w:before="0" w:after="160" w:line="240" w:lineRule="auto"/>
        <w:ind w:left="0" w:right="0" w:firstLine="480"/>
        <w:jc w:val="left"/>
        <w:sectPr>
          <w:footnotePr>
            <w:pos w:val="pageBottom"/>
            <w:numFmt w:val="decimal"/>
            <w:numRestart w:val="continuous"/>
          </w:footnotePr>
          <w:pgSz w:w="11900" w:h="16840"/>
          <w:pgMar w:top="249" w:right="1061" w:bottom="1241" w:left="1061" w:header="0" w:footer="3" w:gutter="0"/>
          <w:cols w:space="720"/>
          <w:noEndnote/>
          <w:rtlGutter w:val="0"/>
          <w:docGrid w:linePitch="360"/>
        </w:sectPr>
      </w:pPr>
      <w:bookmarkStart w:id="2070" w:name="bookmark2070"/>
      <w:bookmarkStart w:id="2071" w:name="bookmark2071"/>
      <w:bookmarkStart w:id="2072" w:name="bookmark2072"/>
      <w:r>
        <w:rPr>
          <w:color w:val="000000"/>
          <w:spacing w:val="0"/>
          <w:w w:val="100"/>
          <w:position w:val="0"/>
        </w:rPr>
        <w:t>注释</w:t>
      </w:r>
      <w:r>
        <w:rPr>
          <w:color w:val="000000"/>
          <w:spacing w:val="0"/>
          <w:w w:val="100"/>
          <w:position w:val="0"/>
        </w:rPr>
        <w:t>5.</w:t>
      </w:r>
      <w:r>
        <w:rPr>
          <w:color w:val="000000"/>
          <w:spacing w:val="0"/>
          <w:w w:val="100"/>
          <w:position w:val="0"/>
        </w:rPr>
        <w:t>投资收益</w:t>
      </w:r>
      <w:bookmarkEnd w:id="2070"/>
      <w:bookmarkEnd w:id="2071"/>
      <w:bookmarkEnd w:id="2072"/>
    </w:p>
    <w:p>
      <w:pPr>
        <w:widowControl w:val="0"/>
        <w:jc w:val="center"/>
        <w:rPr>
          <w:sz w:val="2"/>
          <w:szCs w:val="2"/>
        </w:rPr>
      </w:pPr>
      <w:r>
        <w:drawing>
          <wp:inline>
            <wp:extent cx="1932305" cy="51181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25"/>
                    <a:stretch/>
                  </pic:blipFill>
                  <pic:spPr>
                    <a:xfrm>
                      <a:ext cx="1932305" cy="511810"/>
                    </a:xfrm>
                    <a:prstGeom prst="rect"/>
                  </pic:spPr>
                </pic:pic>
              </a:graphicData>
            </a:graphic>
          </wp:inline>
        </w:drawing>
      </w:r>
    </w:p>
    <w:p>
      <w:pPr>
        <w:widowControl w:val="0"/>
        <w:spacing w:after="379" w:line="1" w:lineRule="exact"/>
      </w:pPr>
    </w:p>
    <w:tbl>
      <w:tblPr>
        <w:tblOverlap w:val="never"/>
        <w:jc w:val="center"/>
        <w:tblLayout w:type="fixed"/>
      </w:tblPr>
      <w:tblGrid>
        <w:gridCol w:w="5323"/>
        <w:gridCol w:w="2208"/>
        <w:gridCol w:w="2246"/>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上期发生额</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购买保本理财产品取得的投资收益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5,250,459.80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28,271,860.53</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可供出售金融资产在持有期间的投资收益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142,656.56</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处置可供出售金融资产取得的投资收益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9"/>
                <w:szCs w:val="19"/>
              </w:rPr>
            </w:pPr>
            <w:r>
              <w:rPr>
                <w:rFonts w:ascii="Times New Roman" w:eastAsia="Times New Roman" w:hAnsi="Times New Roman" w:cs="Times New Roman"/>
                <w:color w:val="000000"/>
                <w:spacing w:val="0"/>
                <w:w w:val="100"/>
                <w:position w:val="0"/>
                <w:sz w:val="19"/>
                <w:szCs w:val="19"/>
              </w:rPr>
              <w:t>5,330,459.80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28,414,517.09</w:t>
            </w:r>
          </w:p>
        </w:tc>
      </w:tr>
    </w:tbl>
    <w:p>
      <w:pPr>
        <w:pStyle w:val="Style40"/>
        <w:keepNext w:val="0"/>
        <w:keepLines w:val="0"/>
        <w:widowControl w:val="0"/>
        <w:shd w:val="clear" w:color="auto" w:fill="auto"/>
        <w:bidi w:val="0"/>
        <w:spacing w:before="0" w:after="0" w:line="240" w:lineRule="auto"/>
        <w:ind w:left="475" w:right="0" w:firstLine="0"/>
        <w:jc w:val="left"/>
      </w:pPr>
      <w:bookmarkStart w:id="2073" w:name="bookmark2073"/>
      <w:r>
        <w:rPr>
          <w:b/>
          <w:bCs/>
          <w:color w:val="000000"/>
          <w:spacing w:val="0"/>
          <w:w w:val="100"/>
          <w:position w:val="0"/>
        </w:rPr>
        <w:t>十七、补充资料</w:t>
      </w:r>
      <w:bookmarkEnd w:id="2073"/>
    </w:p>
    <w:p>
      <w:pPr>
        <w:widowControl w:val="0"/>
        <w:spacing w:after="139" w:line="1" w:lineRule="exact"/>
      </w:pPr>
    </w:p>
    <w:p>
      <w:pPr>
        <w:pStyle w:val="Style40"/>
        <w:keepNext w:val="0"/>
        <w:keepLines w:val="0"/>
        <w:widowControl w:val="0"/>
        <w:shd w:val="clear" w:color="auto" w:fill="auto"/>
        <w:bidi w:val="0"/>
        <w:spacing w:before="0" w:after="0" w:line="240" w:lineRule="auto"/>
        <w:ind w:left="494" w:right="0" w:firstLine="0"/>
        <w:jc w:val="left"/>
      </w:pPr>
      <w:bookmarkStart w:id="2074" w:name="bookmark2074"/>
      <w:r>
        <w:rPr>
          <w:b/>
          <w:bCs/>
          <w:color w:val="000000"/>
          <w:spacing w:val="0"/>
          <w:w w:val="100"/>
          <w:position w:val="0"/>
        </w:rPr>
        <w:t>（一）当期非经常性损益明细表</w:t>
      </w:r>
      <w:bookmarkEnd w:id="2074"/>
    </w:p>
    <w:tbl>
      <w:tblPr>
        <w:tblOverlap w:val="never"/>
        <w:jc w:val="center"/>
        <w:tblLayout w:type="fixed"/>
      </w:tblPr>
      <w:tblGrid>
        <w:gridCol w:w="5957"/>
        <w:gridCol w:w="2194"/>
        <w:gridCol w:w="1627"/>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115,406.86</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both"/>
              <w:rPr>
                <w:sz w:val="19"/>
                <w:szCs w:val="19"/>
              </w:rPr>
            </w:pPr>
            <w:r>
              <w:rPr>
                <w:color w:val="000000"/>
                <w:spacing w:val="0"/>
                <w:w w:val="100"/>
                <w:position w:val="0"/>
                <w:sz w:val="19"/>
                <w:szCs w:val="19"/>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9"/>
                <w:szCs w:val="19"/>
              </w:rPr>
            </w:pPr>
            <w:r>
              <w:rPr>
                <w:rFonts w:ascii="Times New Roman" w:eastAsia="Times New Roman" w:hAnsi="Times New Roman" w:cs="Times New Roman"/>
                <w:color w:val="000000"/>
                <w:spacing w:val="0"/>
                <w:w w:val="100"/>
                <w:position w:val="0"/>
                <w:sz w:val="19"/>
                <w:szCs w:val="19"/>
              </w:rPr>
              <w:t>11,902,001.79</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rPr>
                <w:sz w:val="19"/>
                <w:szCs w:val="19"/>
              </w:rPr>
            </w:pPr>
            <w:r>
              <w:rPr>
                <w:color w:val="000000"/>
                <w:spacing w:val="0"/>
                <w:w w:val="100"/>
                <w:position w:val="0"/>
                <w:sz w:val="19"/>
                <w:szCs w:val="19"/>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9"/>
                <w:szCs w:val="19"/>
              </w:rPr>
            </w:pPr>
            <w:r>
              <w:rPr>
                <w:rFonts w:ascii="Times New Roman" w:eastAsia="Times New Roman" w:hAnsi="Times New Roman" w:cs="Times New Roman"/>
                <w:color w:val="000000"/>
                <w:spacing w:val="0"/>
                <w:w w:val="100"/>
                <w:position w:val="0"/>
                <w:sz w:val="19"/>
                <w:szCs w:val="19"/>
              </w:rPr>
              <w:t>79,528,729.16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处置子公司损益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768,973.32</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both"/>
              <w:rPr>
                <w:sz w:val="19"/>
                <w:szCs w:val="19"/>
              </w:rPr>
            </w:pPr>
            <w:r>
              <w:rPr>
                <w:color w:val="000000"/>
                <w:spacing w:val="0"/>
                <w:w w:val="100"/>
                <w:position w:val="0"/>
                <w:sz w:val="19"/>
                <w:szCs w:val="19"/>
              </w:rPr>
              <w:t>采用公允价值模式进行后续计量的投资性房地产公允价值变动产生 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9"/>
                <w:szCs w:val="19"/>
              </w:rPr>
            </w:pPr>
            <w:r>
              <w:rPr>
                <w:rFonts w:ascii="Times New Roman" w:eastAsia="Times New Roman" w:hAnsi="Times New Roman" w:cs="Times New Roman"/>
                <w:color w:val="000000"/>
                <w:spacing w:val="0"/>
                <w:w w:val="100"/>
                <w:position w:val="0"/>
                <w:sz w:val="19"/>
                <w:szCs w:val="19"/>
              </w:rPr>
              <w:t>1,508,975.00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9"/>
                <w:szCs w:val="19"/>
              </w:rPr>
            </w:pPr>
            <w:r>
              <w:rPr>
                <w:rFonts w:ascii="Times New Roman" w:eastAsia="Times New Roman" w:hAnsi="Times New Roman" w:cs="Times New Roman"/>
                <w:color w:val="000000"/>
                <w:spacing w:val="0"/>
                <w:w w:val="100"/>
                <w:position w:val="0"/>
                <w:sz w:val="19"/>
                <w:szCs w:val="19"/>
              </w:rPr>
              <w:t>1,618,245.24</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46,382,082.27</w:t>
            </w:r>
            <w:r>
              <w:rPr>
                <w:color w:val="000000"/>
                <w:spacing w:val="0"/>
                <w:w w:val="100"/>
                <w:position w:val="0"/>
                <w:sz w:val="19"/>
                <w:szCs w:val="19"/>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可供出售金融资 产减值准备</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9"/>
                <w:szCs w:val="19"/>
              </w:rPr>
            </w:pPr>
            <w:r>
              <w:rPr>
                <w:rFonts w:ascii="Times New Roman" w:eastAsia="Times New Roman" w:hAnsi="Times New Roman" w:cs="Times New Roman"/>
                <w:color w:val="000000"/>
                <w:spacing w:val="0"/>
                <w:w w:val="100"/>
                <w:position w:val="0"/>
                <w:sz w:val="19"/>
                <w:szCs w:val="19"/>
              </w:rPr>
              <w:t>9,705,252.02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9"/>
                <w:szCs w:val="19"/>
              </w:rPr>
            </w:pPr>
            <w:r>
              <w:rPr>
                <w:color w:val="000000"/>
                <w:spacing w:val="0"/>
                <w:w w:val="100"/>
                <w:position w:val="0"/>
                <w:sz w:val="19"/>
                <w:szCs w:val="19"/>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10,561,154.20</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9"/>
                <w:szCs w:val="19"/>
              </w:rPr>
            </w:pPr>
            <w:r>
              <w:rPr>
                <w:rFonts w:ascii="Times New Roman" w:eastAsia="Times New Roman" w:hAnsi="Times New Roman" w:cs="Times New Roman"/>
                <w:color w:val="000000"/>
                <w:spacing w:val="0"/>
                <w:w w:val="100"/>
                <w:position w:val="0"/>
                <w:sz w:val="19"/>
                <w:szCs w:val="19"/>
              </w:rPr>
              <w:t>49,916,151.28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center"/>
      </w:pPr>
      <w:bookmarkStart w:id="2075" w:name="bookmark2075"/>
      <w:r>
        <w:rPr>
          <w:color w:val="000000"/>
          <w:spacing w:val="0"/>
          <w:w w:val="100"/>
          <w:position w:val="0"/>
        </w:rPr>
        <w:t>公司对“其他符合非经常性损益定义的损益项目”以及根据自身正常经营业务的性质和特点将非经常</w:t>
      </w:r>
      <w:bookmarkEnd w:id="2075"/>
    </w:p>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性损益项目界定为经常性损益的项目：</w:t>
      </w:r>
    </w:p>
    <w:p>
      <w:pPr>
        <w:pStyle w:val="Style46"/>
        <w:keepNext/>
        <w:keepLines/>
        <w:widowControl w:val="0"/>
        <w:shd w:val="clear" w:color="auto" w:fill="auto"/>
        <w:bidi w:val="0"/>
        <w:spacing w:before="0" w:after="140" w:line="240" w:lineRule="auto"/>
        <w:ind w:left="0" w:right="0" w:firstLine="480"/>
        <w:jc w:val="left"/>
      </w:pPr>
      <w:bookmarkStart w:id="2076" w:name="bookmark2076"/>
      <w:bookmarkStart w:id="2077" w:name="bookmark2077"/>
      <w:bookmarkStart w:id="2078" w:name="bookmark2078"/>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、计入当期损益的其他收益中列入经常性损益的项目及理由:</w:t>
      </w:r>
      <w:bookmarkEnd w:id="2076"/>
      <w:bookmarkEnd w:id="2077"/>
      <w:bookmarkEnd w:id="2078"/>
    </w:p>
    <w:tbl>
      <w:tblPr>
        <w:tblOverlap w:val="never"/>
        <w:jc w:val="center"/>
        <w:tblLayout w:type="fixed"/>
      </w:tblPr>
      <w:tblGrid>
        <w:gridCol w:w="4680"/>
        <w:gridCol w:w="1982"/>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涉及金额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105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软件产品增值税实际税负超过</w:t>
            </w: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%的部分即征即退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4,454,371.89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left"/>
              <w:rPr>
                <w:sz w:val="19"/>
                <w:szCs w:val="19"/>
              </w:rPr>
            </w:pPr>
            <w:r>
              <w:rPr>
                <w:color w:val="000000"/>
                <w:spacing w:val="0"/>
                <w:w w:val="100"/>
                <w:position w:val="0"/>
                <w:sz w:val="19"/>
                <w:szCs w:val="19"/>
              </w:rPr>
              <w:t>与公司正常经营业务密切相关，符 合国家政策规定、按照一定标准定 额或定量持续享受的政府补助</w:t>
            </w:r>
          </w:p>
        </w:tc>
      </w:tr>
      <w:tr>
        <w:trPr>
          <w:trHeight w:val="60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bookmarkStart w:id="2079" w:name="bookmark207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、计入当期损益的投资收益中列入经常性损益的项目及理由：</w:t>
            </w:r>
            <w:bookmarkEnd w:id="2079"/>
          </w:p>
        </w:tc>
      </w:tr>
      <w:tr>
        <w:trPr>
          <w:trHeight w:val="49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涉及金额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bl>
    <w:p>
      <w:pPr>
        <w:sectPr>
          <w:footnotePr>
            <w:pos w:val="pageBottom"/>
            <w:numFmt w:val="decimal"/>
            <w:numRestart w:val="continuous"/>
          </w:footnotePr>
          <w:pgSz w:w="11900" w:h="16840"/>
          <w:pgMar w:top="249" w:right="1061" w:bottom="1241" w:left="1061" w:header="0" w:footer="3" w:gutter="0"/>
          <w:cols w:space="720"/>
          <w:noEndnote/>
          <w:rtlGutter w:val="0"/>
          <w:docGrid w:linePitch="360"/>
        </w:sectPr>
      </w:pPr>
    </w:p>
    <w:tbl>
      <w:tblPr>
        <w:tblOverlap w:val="never"/>
        <w:jc w:val="center"/>
        <w:tblLayout w:type="fixed"/>
      </w:tblPr>
      <w:tblGrid>
        <w:gridCol w:w="4680"/>
        <w:gridCol w:w="1982"/>
        <w:gridCol w:w="3115"/>
      </w:tblGrid>
      <w:tr>
        <w:trPr>
          <w:trHeight w:val="49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涉及金额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92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购买理财产品取得的投资收益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12,332,611.75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8" w:lineRule="exact"/>
              <w:ind w:left="0" w:right="0" w:firstLine="0"/>
              <w:jc w:val="left"/>
              <w:rPr>
                <w:sz w:val="19"/>
                <w:szCs w:val="19"/>
              </w:rPr>
            </w:pPr>
            <w:r>
              <w:rPr>
                <w:color w:val="000000"/>
                <w:spacing w:val="0"/>
                <w:w w:val="100"/>
                <w:position w:val="0"/>
                <w:sz w:val="19"/>
                <w:szCs w:val="19"/>
              </w:rPr>
              <w:t>金融资产作为公司重要资产进行 运营管理，获取合理收益，与公司 正常经营业务密切相关</w:t>
            </w:r>
          </w:p>
        </w:tc>
      </w:tr>
    </w:tbl>
    <w:p>
      <w:pPr>
        <w:pStyle w:val="Style40"/>
        <w:keepNext w:val="0"/>
        <w:keepLines w:val="0"/>
        <w:widowControl w:val="0"/>
        <w:shd w:val="clear" w:color="auto" w:fill="auto"/>
        <w:bidi w:val="0"/>
        <w:spacing w:before="0" w:after="0" w:line="240" w:lineRule="auto"/>
        <w:ind w:left="494" w:right="0" w:firstLine="0"/>
        <w:jc w:val="left"/>
      </w:pPr>
      <w:bookmarkStart w:id="2080" w:name="bookmark2080"/>
      <w:r>
        <w:rPr>
          <w:b/>
          <w:bCs/>
          <w:color w:val="000000"/>
          <w:spacing w:val="0"/>
          <w:w w:val="100"/>
          <w:position w:val="0"/>
        </w:rPr>
        <w:t>（二）净资产收益率及每股收益</w:t>
      </w:r>
      <w:bookmarkEnd w:id="2080"/>
    </w:p>
    <w:p>
      <w:pPr>
        <w:widowControl w:val="0"/>
        <w:spacing w:after="139" w:line="1" w:lineRule="exact"/>
      </w:pPr>
    </w:p>
    <w:tbl>
      <w:tblPr>
        <w:tblOverlap w:val="never"/>
        <w:jc w:val="center"/>
        <w:tblLayout w:type="fixed"/>
      </w:tblPr>
      <w:tblGrid>
        <w:gridCol w:w="3672"/>
        <w:gridCol w:w="2525"/>
        <w:gridCol w:w="1757"/>
        <w:gridCol w:w="1824"/>
      </w:tblGrid>
      <w:tr>
        <w:trPr>
          <w:trHeight w:val="490"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报告期利润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9"/>
                <w:szCs w:val="19"/>
              </w:rPr>
            </w:pPr>
            <w:r>
              <w:rPr>
                <w:color w:val="000000"/>
                <w:spacing w:val="0"/>
                <w:w w:val="100"/>
                <w:position w:val="0"/>
                <w:sz w:val="19"/>
                <w:szCs w:val="19"/>
              </w:rPr>
              <w:t>加权平均</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净资产收益率（％）</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w:t>
            </w:r>
          </w:p>
        </w:tc>
      </w:tr>
      <w:tr>
        <w:trPr>
          <w:trHeight w:val="46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稀释每股收益</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93.57</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2.88</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2.88</w:t>
            </w:r>
            <w:r>
              <w:rPr>
                <w:color w:val="000000"/>
                <w:spacing w:val="0"/>
                <w:w w:val="100"/>
                <w:position w:val="0"/>
                <w:sz w:val="19"/>
                <w:szCs w:val="19"/>
              </w:rPr>
              <w:t>)</w:t>
            </w:r>
          </w:p>
        </w:tc>
      </w:tr>
      <w:tr>
        <w:trPr>
          <w:trHeight w:val="59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rPr>
                <w:sz w:val="19"/>
                <w:szCs w:val="19"/>
              </w:rPr>
            </w:pPr>
            <w:r>
              <w:rPr>
                <w:color w:val="000000"/>
                <w:spacing w:val="0"/>
                <w:w w:val="100"/>
                <w:position w:val="0"/>
                <w:sz w:val="19"/>
                <w:szCs w:val="19"/>
              </w:rPr>
              <w:t>扣除非经常性损益后归属于公司普通股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96.47</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2.97</w:t>
            </w:r>
            <w:r>
              <w:rPr>
                <w:color w:val="000000"/>
                <w:spacing w:val="0"/>
                <w:w w:val="100"/>
                <w:position w:val="0"/>
                <w:sz w:val="19"/>
                <w:szCs w:val="19"/>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2.97</w:t>
            </w:r>
            <w:r>
              <w:rPr>
                <w:color w:val="000000"/>
                <w:spacing w:val="0"/>
                <w:w w:val="100"/>
                <w:position w:val="0"/>
                <w:sz w:val="19"/>
                <w:szCs w:val="19"/>
              </w:rPr>
              <w:t>)</w:t>
            </w:r>
          </w:p>
        </w:tc>
      </w:tr>
    </w:tbl>
    <w:p>
      <w:pPr>
        <w:sectPr>
          <w:footnotePr>
            <w:pos w:val="pageBottom"/>
            <w:numFmt w:val="decimal"/>
            <w:numRestart w:val="continuous"/>
          </w:footnotePr>
          <w:pgSz w:w="11900" w:h="16840"/>
          <w:pgMar w:top="1439" w:right="1061" w:bottom="1439" w:left="1061" w:header="0" w:footer="3" w:gutter="0"/>
          <w:cols w:space="720"/>
          <w:noEndnote/>
          <w:rtlGutter w:val="0"/>
          <w:docGrid w:linePitch="360"/>
        </w:sectPr>
      </w:pPr>
    </w:p>
    <w:p>
      <w:pPr>
        <w:pStyle w:val="Style21"/>
        <w:keepNext/>
        <w:keepLines/>
        <w:widowControl w:val="0"/>
        <w:shd w:val="clear" w:color="auto" w:fill="auto"/>
        <w:bidi w:val="0"/>
        <w:spacing w:before="0" w:after="380" w:line="240" w:lineRule="auto"/>
        <w:ind w:left="0" w:right="0" w:firstLine="0"/>
        <w:jc w:val="center"/>
      </w:pPr>
      <w:bookmarkStart w:id="2081" w:name="bookmark2081"/>
      <w:bookmarkStart w:id="2082" w:name="bookmark2082"/>
      <w:bookmarkStart w:id="2083" w:name="bookmark2083"/>
      <w:r>
        <w:rPr>
          <w:color w:val="000000"/>
          <w:spacing w:val="0"/>
          <w:w w:val="100"/>
          <w:position w:val="0"/>
        </w:rPr>
        <w:t>第十二节 备查文件目录</w:t>
      </w:r>
      <w:bookmarkEnd w:id="2081"/>
      <w:bookmarkEnd w:id="2082"/>
      <w:bookmarkEnd w:id="2083"/>
    </w:p>
    <w:p>
      <w:pPr>
        <w:pStyle w:val="Style17"/>
        <w:keepNext w:val="0"/>
        <w:keepLines w:val="0"/>
        <w:widowControl w:val="0"/>
        <w:shd w:val="clear" w:color="auto" w:fill="auto"/>
        <w:tabs>
          <w:tab w:pos="965" w:val="left"/>
        </w:tabs>
        <w:bidi w:val="0"/>
        <w:spacing w:before="0" w:after="100" w:line="631" w:lineRule="exact"/>
        <w:ind w:left="0" w:right="0" w:firstLine="400"/>
        <w:jc w:val="left"/>
      </w:pPr>
      <w:bookmarkStart w:id="2084" w:name="bookmark2084"/>
      <w:r>
        <w:rPr>
          <w:b w:val="0"/>
          <w:bCs w:val="0"/>
          <w:color w:val="000000"/>
          <w:spacing w:val="0"/>
          <w:w w:val="100"/>
          <w:position w:val="0"/>
        </w:rPr>
        <w:t>一</w:t>
      </w:r>
      <w:bookmarkEnd w:id="2084"/>
      <w:r>
        <w:rPr>
          <w:b w:val="0"/>
          <w:bCs w:val="0"/>
          <w:color w:val="000000"/>
          <w:spacing w:val="0"/>
          <w:w w:val="100"/>
          <w:position w:val="0"/>
        </w:rPr>
        <w:t>、</w:t>
        <w:tab/>
        <w:t>载有公司法定代表人签名的年度报告文本。</w:t>
      </w:r>
    </w:p>
    <w:p>
      <w:pPr>
        <w:pStyle w:val="Style17"/>
        <w:keepNext w:val="0"/>
        <w:keepLines w:val="0"/>
        <w:widowControl w:val="0"/>
        <w:shd w:val="clear" w:color="auto" w:fill="auto"/>
        <w:tabs>
          <w:tab w:pos="965" w:val="left"/>
        </w:tabs>
        <w:bidi w:val="0"/>
        <w:spacing w:before="0" w:after="100" w:line="629" w:lineRule="exact"/>
        <w:ind w:left="760" w:right="0" w:hanging="360"/>
        <w:jc w:val="left"/>
      </w:pPr>
      <w:bookmarkStart w:id="2085" w:name="bookmark2085"/>
      <w:r>
        <w:rPr>
          <w:b w:val="0"/>
          <w:bCs w:val="0"/>
          <w:color w:val="000000"/>
          <w:spacing w:val="0"/>
          <w:w w:val="100"/>
          <w:position w:val="0"/>
        </w:rPr>
        <w:t>二</w:t>
      </w:r>
      <w:bookmarkEnd w:id="2085"/>
      <w:r>
        <w:rPr>
          <w:b w:val="0"/>
          <w:bCs w:val="0"/>
          <w:color w:val="000000"/>
          <w:spacing w:val="0"/>
          <w:w w:val="100"/>
          <w:position w:val="0"/>
        </w:rPr>
        <w:t>、</w:t>
        <w:tab/>
        <w:t>载有公司法定代表人、主管会计工作负责人、会计机构负责人（会计主 管人员）签名并盖章的财务报表。</w:t>
      </w:r>
    </w:p>
    <w:p>
      <w:pPr>
        <w:pStyle w:val="Style17"/>
        <w:keepNext w:val="0"/>
        <w:keepLines w:val="0"/>
        <w:widowControl w:val="0"/>
        <w:shd w:val="clear" w:color="auto" w:fill="auto"/>
        <w:tabs>
          <w:tab w:pos="974" w:val="left"/>
        </w:tabs>
        <w:bidi w:val="0"/>
        <w:spacing w:before="0" w:after="100" w:line="631" w:lineRule="exact"/>
        <w:ind w:left="0" w:right="0" w:firstLine="400"/>
        <w:jc w:val="left"/>
      </w:pPr>
      <w:bookmarkStart w:id="2086" w:name="bookmark2086"/>
      <w:r>
        <w:rPr>
          <w:b w:val="0"/>
          <w:bCs w:val="0"/>
          <w:color w:val="000000"/>
          <w:spacing w:val="0"/>
          <w:w w:val="100"/>
          <w:position w:val="0"/>
        </w:rPr>
        <w:t>三</w:t>
      </w:r>
      <w:bookmarkEnd w:id="2086"/>
      <w:r>
        <w:rPr>
          <w:b w:val="0"/>
          <w:bCs w:val="0"/>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974" w:val="left"/>
        </w:tabs>
        <w:bidi w:val="0"/>
        <w:spacing w:before="0" w:after="100" w:line="634" w:lineRule="exact"/>
        <w:ind w:left="760" w:right="0" w:hanging="360"/>
        <w:jc w:val="left"/>
      </w:pPr>
      <w:bookmarkStart w:id="2087" w:name="bookmark2087"/>
      <w:r>
        <w:rPr>
          <w:b w:val="0"/>
          <w:bCs w:val="0"/>
          <w:color w:val="000000"/>
          <w:spacing w:val="0"/>
          <w:w w:val="100"/>
          <w:position w:val="0"/>
        </w:rPr>
        <w:t>四</w:t>
      </w:r>
      <w:bookmarkEnd w:id="2087"/>
      <w:r>
        <w:rPr>
          <w:b w:val="0"/>
          <w:bCs w:val="0"/>
          <w:color w:val="000000"/>
          <w:spacing w:val="0"/>
          <w:w w:val="100"/>
          <w:position w:val="0"/>
        </w:rPr>
        <w:t>、</w:t>
        <w:tab/>
        <w:t>报告期内在中国证监会指定网站上公开披露过的所有公司文件的正本及 公告的原稿。</w:t>
      </w:r>
    </w:p>
    <w:p>
      <w:pPr>
        <w:pStyle w:val="Style17"/>
        <w:keepNext w:val="0"/>
        <w:keepLines w:val="0"/>
        <w:widowControl w:val="0"/>
        <w:shd w:val="clear" w:color="auto" w:fill="auto"/>
        <w:tabs>
          <w:tab w:pos="974" w:val="left"/>
        </w:tabs>
        <w:bidi w:val="0"/>
        <w:spacing w:before="0" w:after="100" w:line="631" w:lineRule="exact"/>
        <w:ind w:left="0" w:right="0" w:firstLine="400"/>
        <w:jc w:val="left"/>
      </w:pPr>
      <w:bookmarkStart w:id="2088" w:name="bookmark2088"/>
      <w:r>
        <w:rPr>
          <w:b w:val="0"/>
          <w:bCs w:val="0"/>
          <w:color w:val="000000"/>
          <w:spacing w:val="0"/>
          <w:w w:val="100"/>
          <w:position w:val="0"/>
        </w:rPr>
        <w:t>五</w:t>
      </w:r>
      <w:bookmarkEnd w:id="2088"/>
      <w:r>
        <w:rPr>
          <w:b w:val="0"/>
          <w:bCs w:val="0"/>
          <w:color w:val="000000"/>
          <w:spacing w:val="0"/>
          <w:w w:val="100"/>
          <w:position w:val="0"/>
        </w:rPr>
        <w:t>、</w:t>
        <w:tab/>
        <w:t>其他备查文件。</w:t>
      </w:r>
    </w:p>
    <w:p>
      <w:pPr>
        <w:pStyle w:val="Style17"/>
        <w:keepNext w:val="0"/>
        <w:keepLines w:val="0"/>
        <w:widowControl w:val="0"/>
        <w:shd w:val="clear" w:color="auto" w:fill="auto"/>
        <w:bidi w:val="0"/>
        <w:spacing w:before="0" w:after="1360" w:line="631" w:lineRule="exact"/>
        <w:ind w:left="0" w:right="0" w:firstLine="600"/>
        <w:jc w:val="left"/>
      </w:pPr>
      <w:r>
        <w:rPr>
          <w:b w:val="0"/>
          <w:bCs w:val="0"/>
          <w:color w:val="000000"/>
          <w:spacing w:val="0"/>
          <w:w w:val="100"/>
          <w:position w:val="0"/>
        </w:rPr>
        <w:t>以上备查文件的备置地点：公司董事会办公室</w:t>
      </w:r>
    </w:p>
    <w:p>
      <w:pPr>
        <w:pStyle w:val="Style17"/>
        <w:keepNext w:val="0"/>
        <w:keepLines w:val="0"/>
        <w:widowControl w:val="0"/>
        <w:shd w:val="clear" w:color="auto" w:fill="auto"/>
        <w:bidi w:val="0"/>
        <w:spacing w:before="0" w:after="40" w:line="631" w:lineRule="exact"/>
        <w:ind w:left="0" w:right="300" w:firstLine="0"/>
        <w:jc w:val="right"/>
      </w:pPr>
      <w:r>
        <w:rPr>
          <w:b w:val="0"/>
          <w:bCs w:val="0"/>
          <w:color w:val="000000"/>
          <w:spacing w:val="0"/>
          <w:w w:val="100"/>
          <w:position w:val="0"/>
        </w:rPr>
        <w:t>国民技术股份有限公司</w:t>
      </w:r>
    </w:p>
    <w:p>
      <w:pPr>
        <w:pStyle w:val="Style17"/>
        <w:keepNext w:val="0"/>
        <w:keepLines w:val="0"/>
        <w:widowControl w:val="0"/>
        <w:shd w:val="clear" w:color="auto" w:fill="auto"/>
        <w:bidi w:val="0"/>
        <w:spacing w:before="0" w:after="40" w:line="631" w:lineRule="exact"/>
        <w:ind w:left="0" w:right="300" w:firstLine="0"/>
        <w:jc w:val="right"/>
      </w:pPr>
      <w:r>
        <w:rPr>
          <w:b w:val="0"/>
          <w:bCs w:val="0"/>
          <w:color w:val="000000"/>
          <w:spacing w:val="0"/>
          <w:w w:val="100"/>
          <w:position w:val="0"/>
        </w:rPr>
        <w:t>董事长：孙迎彤</w:t>
      </w:r>
    </w:p>
    <w:p>
      <w:pPr>
        <w:pStyle w:val="Style17"/>
        <w:keepNext w:val="0"/>
        <w:keepLines w:val="0"/>
        <w:widowControl w:val="0"/>
        <w:shd w:val="clear" w:color="auto" w:fill="auto"/>
        <w:bidi w:val="0"/>
        <w:spacing w:before="0" w:after="100" w:line="631" w:lineRule="exact"/>
        <w:ind w:left="0" w:right="300" w:firstLine="0"/>
        <w:jc w:val="right"/>
      </w:pPr>
      <w:r>
        <w:rPr>
          <w:b w:val="0"/>
          <w:bCs w:val="0"/>
          <w:color w:val="000000"/>
          <w:spacing w:val="0"/>
          <w:w w:val="100"/>
          <w:position w:val="0"/>
        </w:rPr>
        <w:t>二</w:t>
      </w:r>
      <w:r>
        <w:rPr>
          <w:rFonts w:ascii="Times New Roman" w:eastAsia="Times New Roman" w:hAnsi="Times New Roman" w:cs="Times New Roman"/>
          <w:b w:val="0"/>
          <w:bCs w:val="0"/>
          <w:color w:val="000000"/>
          <w:spacing w:val="0"/>
          <w:w w:val="100"/>
          <w:position w:val="0"/>
          <w:sz w:val="44"/>
          <w:szCs w:val="44"/>
        </w:rPr>
        <w:t>O</w:t>
      </w:r>
      <w:r>
        <w:rPr>
          <w:b w:val="0"/>
          <w:bCs w:val="0"/>
          <w:color w:val="000000"/>
          <w:spacing w:val="0"/>
          <w:w w:val="100"/>
          <w:position w:val="0"/>
        </w:rPr>
        <w:t>一九年四月二十四日</w:t>
      </w:r>
    </w:p>
    <w:sectPr>
      <w:footnotePr>
        <w:pos w:val="pageBottom"/>
        <w:numFmt w:val="decimal"/>
        <w:numRestart w:val="continuous"/>
      </w:footnotePr>
      <w:pgSz w:w="11900" w:h="16840"/>
      <w:pgMar w:top="1670" w:right="1066" w:bottom="1670" w:left="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iCs/>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18">
    <w:name w:val="Body text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2">
    <w:name w:val="Heading #1_"/>
    <w:basedOn w:val="DefaultParagraphFont"/>
    <w:link w:val="Style21"/>
    <w:rPr>
      <w:rFonts w:ascii="SimSun" w:eastAsia="SimSun" w:hAnsi="SimSun" w:cs="SimSun"/>
      <w:b/>
      <w:bCs/>
      <w:i w:val="0"/>
      <w:iCs w:val="0"/>
      <w:smallCaps w:val="0"/>
      <w:strike w:val="0"/>
      <w:sz w:val="32"/>
      <w:szCs w:val="32"/>
      <w:u w:val="none"/>
      <w:shd w:val="clear" w:color="auto" w:fill="auto"/>
    </w:rPr>
  </w:style>
  <w:style w:type="character" w:customStyle="1" w:styleId="CharStyle26">
    <w:name w:val="Table of contents_"/>
    <w:basedOn w:val="DefaultParagraphFont"/>
    <w:link w:val="Style25"/>
    <w:rPr>
      <w:rFonts w:ascii="SimSun" w:eastAsia="SimSun" w:hAnsi="SimSun" w:cs="SimSun"/>
      <w:b/>
      <w:bCs/>
      <w:i w:val="0"/>
      <w:iCs w:val="0"/>
      <w:smallCaps w:val="0"/>
      <w:strike w:val="0"/>
      <w:sz w:val="28"/>
      <w:szCs w:val="28"/>
      <w:u w:val="none"/>
      <w:shd w:val="clear" w:color="auto" w:fill="auto"/>
    </w:rPr>
  </w:style>
  <w:style w:type="character" w:customStyle="1" w:styleId="CharStyle33">
    <w:name w:val="Heading #2_"/>
    <w:basedOn w:val="DefaultParagraphFont"/>
    <w:link w:val="Style32"/>
    <w:rPr>
      <w:rFonts w:ascii="SimSun" w:eastAsia="SimSun" w:hAnsi="SimSun" w:cs="SimSun"/>
      <w:b/>
      <w:bCs/>
      <w:i w:val="0"/>
      <w:iCs w:val="0"/>
      <w:smallCaps w:val="0"/>
      <w:strike w:val="0"/>
      <w:u w:val="none"/>
      <w:shd w:val="clear" w:color="auto" w:fill="auto"/>
    </w:rPr>
  </w:style>
  <w:style w:type="character" w:customStyle="1" w:styleId="CharStyle35">
    <w:name w:val="Body text_"/>
    <w:basedOn w:val="DefaultParagraphFont"/>
    <w:link w:val="Style34"/>
    <w:rPr>
      <w:rFonts w:ascii="SimSun" w:eastAsia="SimSun" w:hAnsi="SimSun" w:cs="SimSun"/>
      <w:b w:val="0"/>
      <w:bCs w:val="0"/>
      <w:i w:val="0"/>
      <w:iCs w:val="0"/>
      <w:smallCaps w:val="0"/>
      <w:strike w:val="0"/>
      <w:sz w:val="22"/>
      <w:szCs w:val="22"/>
      <w:u w:val="none"/>
      <w:shd w:val="clear" w:color="auto" w:fill="auto"/>
    </w:rPr>
  </w:style>
  <w:style w:type="character" w:customStyle="1" w:styleId="CharStyle41">
    <w:name w:val="Table caption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Heading #3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65">
    <w:name w:val="Heading #4_"/>
    <w:basedOn w:val="DefaultParagraphFont"/>
    <w:link w:val="Style64"/>
    <w:rPr>
      <w:rFonts w:ascii="SimSun" w:eastAsia="SimSun" w:hAnsi="SimSun" w:cs="SimSun"/>
      <w:b/>
      <w:bCs/>
      <w:i w:val="0"/>
      <w:iCs w:val="0"/>
      <w:smallCaps w:val="0"/>
      <w:strike w:val="0"/>
      <w:sz w:val="22"/>
      <w:szCs w:val="22"/>
      <w:u w:val="none"/>
      <w:shd w:val="clear" w:color="auto" w:fill="auto"/>
    </w:rPr>
  </w:style>
  <w:style w:type="character" w:customStyle="1" w:styleId="CharStyle75">
    <w:name w:val="Body text (5)_"/>
    <w:basedOn w:val="DefaultParagraphFont"/>
    <w:link w:val="Style74"/>
    <w:rPr>
      <w:rFonts w:ascii="SimSun" w:eastAsia="SimSun" w:hAnsi="SimSun" w:cs="SimSun"/>
      <w:b w:val="0"/>
      <w:bCs w:val="0"/>
      <w:i w:val="0"/>
      <w:iCs w:val="0"/>
      <w:smallCaps w:val="0"/>
      <w:strike w:val="0"/>
      <w:sz w:val="17"/>
      <w:szCs w:val="17"/>
      <w:u w:val="none"/>
      <w:shd w:val="clear" w:color="auto" w:fill="auto"/>
    </w:rPr>
  </w:style>
  <w:style w:type="character" w:customStyle="1" w:styleId="CharStyle86">
    <w:name w:val="Body text (6)_"/>
    <w:basedOn w:val="DefaultParagraphFont"/>
    <w:link w:val="Style85"/>
    <w:rPr>
      <w:rFonts w:ascii="SimSun" w:eastAsia="SimSun" w:hAnsi="SimSun" w:cs="SimSun"/>
      <w:b w:val="0"/>
      <w:bCs w:val="0"/>
      <w:i w:val="0"/>
      <w:iCs w:val="0"/>
      <w:smallCaps w:val="0"/>
      <w:strike w:val="0"/>
      <w:sz w:val="19"/>
      <w:szCs w:val="19"/>
      <w:u w:val="none"/>
      <w:shd w:val="clear" w:color="auto" w:fill="auto"/>
    </w:rPr>
  </w:style>
  <w:style w:type="character" w:customStyle="1" w:styleId="CharStyle111">
    <w:name w:val="Body text (7)_"/>
    <w:basedOn w:val="DefaultParagraphFont"/>
    <w:link w:val="Style110"/>
    <w:rPr>
      <w:rFonts w:ascii="Times New Roman" w:eastAsia="Times New Roman" w:hAnsi="Times New Roman" w:cs="Times New Roman"/>
      <w:b/>
      <w:bCs/>
      <w:i w:val="0"/>
      <w:iCs w:val="0"/>
      <w:smallCaps w:val="0"/>
      <w:strike w:val="0"/>
      <w:u w:val="none"/>
      <w:shd w:val="clear" w:color="auto" w:fill="auto"/>
    </w:rPr>
  </w:style>
  <w:style w:type="character" w:customStyle="1" w:styleId="CharStyle115">
    <w:name w:val="Body text (8)_"/>
    <w:basedOn w:val="DefaultParagraphFont"/>
    <w:link w:val="Style114"/>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119">
    <w:name w:val="Other (3)_"/>
    <w:basedOn w:val="DefaultParagraphFont"/>
    <w:link w:val="Style118"/>
    <w:rPr>
      <w:rFonts w:ascii="SimSun" w:eastAsia="SimSun" w:hAnsi="SimSun" w:cs="SimSun"/>
      <w:b w:val="0"/>
      <w:bCs w:val="0"/>
      <w:i w:val="0"/>
      <w:iCs w:val="0"/>
      <w:smallCaps w:val="0"/>
      <w:strike w:val="0"/>
      <w:sz w:val="16"/>
      <w:szCs w:val="16"/>
      <w:u w:val="none"/>
      <w:shd w:val="clear" w:color="auto" w:fill="auto"/>
    </w:rPr>
  </w:style>
  <w:style w:type="character" w:customStyle="1" w:styleId="CharStyle129">
    <w:name w:val="Heading #5_"/>
    <w:basedOn w:val="DefaultParagraphFont"/>
    <w:link w:val="Style128"/>
    <w:rPr>
      <w:rFonts w:ascii="SimSun" w:eastAsia="SimSun" w:hAnsi="SimSun" w:cs="SimSun"/>
      <w:b w:val="0"/>
      <w:bCs w:val="0"/>
      <w:i w:val="0"/>
      <w:iCs w:val="0"/>
      <w:smallCaps w:val="0"/>
      <w:strike w:val="0"/>
      <w:sz w:val="20"/>
      <w:szCs w:val="20"/>
      <w:u w:val="none"/>
      <w:shd w:val="clear" w:color="auto" w:fill="auto"/>
    </w:rPr>
  </w:style>
  <w:style w:type="character" w:customStyle="1" w:styleId="CharStyle147">
    <w:name w:val="Body text (9)_"/>
    <w:basedOn w:val="DefaultParagraphFont"/>
    <w:link w:val="Style146"/>
    <w:rPr>
      <w:rFonts w:ascii="Times New Roman" w:eastAsia="Times New Roman" w:hAnsi="Times New Roman" w:cs="Times New Roman"/>
      <w:b w:val="0"/>
      <w:bCs w:val="0"/>
      <w:i w:val="0"/>
      <w:iCs w:val="0"/>
      <w:smallCaps w:val="0"/>
      <w:strike w:val="0"/>
      <w:sz w:val="14"/>
      <w:szCs w:val="14"/>
      <w:u w:val="none"/>
      <w:shd w:val="clear" w:color="auto" w:fill="auto"/>
    </w:rPr>
  </w:style>
  <w:style w:type="paragraph" w:customStyle="1" w:styleId="Style2">
    <w:name w:val="Other"/>
    <w:basedOn w:val="Normal"/>
    <w:link w:val="CharStyle3"/>
    <w:pPr>
      <w:widowControl w:val="0"/>
      <w:shd w:val="clear" w:color="auto" w:fill="auto"/>
      <w:spacing w:after="40" w:line="43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7">
    <w:name w:val="Body text (2)"/>
    <w:basedOn w:val="Normal"/>
    <w:link w:val="CharStyle18"/>
    <w:pPr>
      <w:widowControl w:val="0"/>
      <w:shd w:val="clear" w:color="auto" w:fill="auto"/>
      <w:spacing w:line="620"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Heading #1"/>
    <w:basedOn w:val="Normal"/>
    <w:link w:val="CharStyle22"/>
    <w:pPr>
      <w:widowControl w:val="0"/>
      <w:shd w:val="clear" w:color="auto" w:fill="auto"/>
      <w:spacing w:before="160" w:after="3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5">
    <w:name w:val="Table of contents"/>
    <w:basedOn w:val="Normal"/>
    <w:link w:val="CharStyle26"/>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32">
    <w:name w:val="Heading #2"/>
    <w:basedOn w:val="Normal"/>
    <w:link w:val="CharStyle33"/>
    <w:pPr>
      <w:widowControl w:val="0"/>
      <w:shd w:val="clear" w:color="auto" w:fill="auto"/>
      <w:spacing w:after="330"/>
      <w:ind w:firstLine="170"/>
      <w:outlineLvl w:val="1"/>
    </w:pPr>
    <w:rPr>
      <w:rFonts w:ascii="SimSun" w:eastAsia="SimSun" w:hAnsi="SimSun" w:cs="SimSun"/>
      <w:b/>
      <w:bCs/>
      <w:i w:val="0"/>
      <w:iCs w:val="0"/>
      <w:smallCaps w:val="0"/>
      <w:strike w:val="0"/>
      <w:u w:val="none"/>
      <w:shd w:val="clear" w:color="auto" w:fill="auto"/>
    </w:rPr>
  </w:style>
  <w:style w:type="paragraph" w:styleId="Style34">
    <w:name w:val="Body text"/>
    <w:basedOn w:val="Normal"/>
    <w:link w:val="CharStyle35"/>
    <w:pPr>
      <w:widowControl w:val="0"/>
      <w:shd w:val="clear" w:color="auto" w:fill="auto"/>
      <w:spacing w:after="40" w:line="439"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0">
    <w:name w:val="Table caption"/>
    <w:basedOn w:val="Normal"/>
    <w:link w:val="CharStyle41"/>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Heading #3"/>
    <w:basedOn w:val="Normal"/>
    <w:link w:val="CharStyle47"/>
    <w:pPr>
      <w:widowControl w:val="0"/>
      <w:shd w:val="clear" w:color="auto" w:fill="auto"/>
      <w:spacing w:after="320" w:line="298" w:lineRule="auto"/>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4">
    <w:name w:val="Heading #4"/>
    <w:basedOn w:val="Normal"/>
    <w:link w:val="CharStyle65"/>
    <w:pPr>
      <w:widowControl w:val="0"/>
      <w:shd w:val="clear" w:color="auto" w:fill="auto"/>
      <w:spacing w:after="360"/>
      <w:ind w:firstLine="1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74">
    <w:name w:val="Body text (5)"/>
    <w:basedOn w:val="Normal"/>
    <w:link w:val="CharStyle75"/>
    <w:pPr>
      <w:widowControl w:val="0"/>
      <w:shd w:val="clear" w:color="auto" w:fill="auto"/>
      <w:spacing w:after="40" w:line="358" w:lineRule="exact"/>
      <w:ind w:left="540" w:firstLine="40"/>
    </w:pPr>
    <w:rPr>
      <w:rFonts w:ascii="SimSun" w:eastAsia="SimSun" w:hAnsi="SimSun" w:cs="SimSun"/>
      <w:b w:val="0"/>
      <w:bCs w:val="0"/>
      <w:i w:val="0"/>
      <w:iCs w:val="0"/>
      <w:smallCaps w:val="0"/>
      <w:strike w:val="0"/>
      <w:sz w:val="17"/>
      <w:szCs w:val="17"/>
      <w:u w:val="none"/>
      <w:shd w:val="clear" w:color="auto" w:fill="auto"/>
    </w:rPr>
  </w:style>
  <w:style w:type="paragraph" w:customStyle="1" w:styleId="Style85">
    <w:name w:val="Body text (6)"/>
    <w:basedOn w:val="Normal"/>
    <w:link w:val="CharStyle86"/>
    <w:pPr>
      <w:widowControl w:val="0"/>
      <w:shd w:val="clear" w:color="auto" w:fill="auto"/>
      <w:spacing w:line="319" w:lineRule="exact"/>
      <w:ind w:left="430" w:firstLine="430"/>
    </w:pPr>
    <w:rPr>
      <w:rFonts w:ascii="SimSun" w:eastAsia="SimSun" w:hAnsi="SimSun" w:cs="SimSun"/>
      <w:b w:val="0"/>
      <w:bCs w:val="0"/>
      <w:i w:val="0"/>
      <w:iCs w:val="0"/>
      <w:smallCaps w:val="0"/>
      <w:strike w:val="0"/>
      <w:sz w:val="19"/>
      <w:szCs w:val="19"/>
      <w:u w:val="none"/>
      <w:shd w:val="clear" w:color="auto" w:fill="auto"/>
    </w:rPr>
  </w:style>
  <w:style w:type="paragraph" w:customStyle="1" w:styleId="Style110">
    <w:name w:val="Body text (7)"/>
    <w:basedOn w:val="Normal"/>
    <w:link w:val="CharStyle111"/>
    <w:pPr>
      <w:widowControl w:val="0"/>
      <w:shd w:val="clear" w:color="auto" w:fill="auto"/>
      <w:spacing w:line="298" w:lineRule="auto"/>
      <w:jc w:val="center"/>
    </w:pPr>
    <w:rPr>
      <w:rFonts w:ascii="Times New Roman" w:eastAsia="Times New Roman" w:hAnsi="Times New Roman" w:cs="Times New Roman"/>
      <w:b/>
      <w:bCs/>
      <w:i w:val="0"/>
      <w:iCs w:val="0"/>
      <w:smallCaps w:val="0"/>
      <w:strike w:val="0"/>
      <w:u w:val="none"/>
      <w:shd w:val="clear" w:color="auto" w:fill="auto"/>
    </w:rPr>
  </w:style>
  <w:style w:type="paragraph" w:customStyle="1" w:styleId="Style114">
    <w:name w:val="Body text (8)"/>
    <w:basedOn w:val="Normal"/>
    <w:link w:val="CharStyle115"/>
    <w:pPr>
      <w:widowControl w:val="0"/>
      <w:shd w:val="clear" w:color="auto" w:fill="auto"/>
      <w:spacing w:after="40"/>
      <w:jc w:val="center"/>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118">
    <w:name w:val="Other (3)"/>
    <w:basedOn w:val="Normal"/>
    <w:link w:val="CharStyle11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28">
    <w:name w:val="Heading #5"/>
    <w:basedOn w:val="Normal"/>
    <w:link w:val="CharStyle129"/>
    <w:pPr>
      <w:widowControl w:val="0"/>
      <w:shd w:val="clear" w:color="auto" w:fill="auto"/>
      <w:spacing w:line="411" w:lineRule="exact"/>
      <w:ind w:firstLine="46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146">
    <w:name w:val="Body text (9)"/>
    <w:basedOn w:val="Normal"/>
    <w:link w:val="CharStyle147"/>
    <w:pPr>
      <w:widowControl w:val="0"/>
      <w:shd w:val="clear" w:color="auto" w:fill="auto"/>
      <w:ind w:firstLine="980"/>
    </w:pPr>
    <w:rPr>
      <w:rFonts w:ascii="Times New Roman" w:eastAsia="Times New Roman" w:hAnsi="Times New Roman" w:cs="Times New Roma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jpeg"/><Relationship Id="rId106" Type="http://schemas.openxmlformats.org/officeDocument/2006/relationships/image" Target="media/image51.jpeg" TargetMode="External"/><Relationship Id="rId107" Type="http://schemas.openxmlformats.org/officeDocument/2006/relationships/image" Target="media/image52.jpeg"/><Relationship Id="rId108" Type="http://schemas.openxmlformats.org/officeDocument/2006/relationships/image" Target="media/image52.jpeg" TargetMode="External"/><Relationship Id="rId109" Type="http://schemas.openxmlformats.org/officeDocument/2006/relationships/image" Target="media/image53.jpeg"/><Relationship Id="rId110" Type="http://schemas.openxmlformats.org/officeDocument/2006/relationships/image" Target="media/image53.jpeg" TargetMode="External"/><Relationship Id="rId111" Type="http://schemas.openxmlformats.org/officeDocument/2006/relationships/image" Target="media/image54.jpeg"/><Relationship Id="rId112" Type="http://schemas.openxmlformats.org/officeDocument/2006/relationships/image" Target="media/image54.jpeg" TargetMode="External"/><Relationship Id="rId113" Type="http://schemas.openxmlformats.org/officeDocument/2006/relationships/image" Target="media/image55.jpeg"/><Relationship Id="rId114" Type="http://schemas.openxmlformats.org/officeDocument/2006/relationships/image" Target="media/image55.jpeg" TargetMode="External"/><Relationship Id="rId115" Type="http://schemas.openxmlformats.org/officeDocument/2006/relationships/image" Target="media/image56.jpeg"/><Relationship Id="rId116" Type="http://schemas.openxmlformats.org/officeDocument/2006/relationships/image" Target="media/image56.jpeg" TargetMode="External"/><Relationship Id="rId117" Type="http://schemas.openxmlformats.org/officeDocument/2006/relationships/image" Target="media/image57.jpeg"/><Relationship Id="rId118" Type="http://schemas.openxmlformats.org/officeDocument/2006/relationships/image" Target="media/image57.jpeg" TargetMode="External"/><Relationship Id="rId119" Type="http://schemas.openxmlformats.org/officeDocument/2006/relationships/image" Target="media/image58.jpeg"/><Relationship Id="rId120" Type="http://schemas.openxmlformats.org/officeDocument/2006/relationships/image" Target="media/image58.jpeg" TargetMode="External"/><Relationship Id="rId121" Type="http://schemas.openxmlformats.org/officeDocument/2006/relationships/image" Target="media/image59.jpeg"/><Relationship Id="rId122" Type="http://schemas.openxmlformats.org/officeDocument/2006/relationships/image" Target="media/image59.jpeg" TargetMode="External"/><Relationship Id="rId123" Type="http://schemas.openxmlformats.org/officeDocument/2006/relationships/image" Target="media/image60.jpeg"/><Relationship Id="rId124" Type="http://schemas.openxmlformats.org/officeDocument/2006/relationships/image" Target="media/image60.jpeg" TargetMode="External"/><Relationship Id="rId125" Type="http://schemas.openxmlformats.org/officeDocument/2006/relationships/image" Target="media/image61.jpeg"/><Relationship Id="rId126" Type="http://schemas.openxmlformats.org/officeDocument/2006/relationships/image" Target="media/image61.jpeg" TargetMode="External"/></Relationships>
</file>

<file path=docProps/core.xml><?xml version="1.0" encoding="utf-8"?>
<cp:coreProperties xmlns:cp="http://schemas.openxmlformats.org/package/2006/metadata/core-properties" xmlns:dc="http://purl.org/dc/elements/1.1/">
  <dc:title>国民技术股份有限公司2017年年度报告</dc:title>
  <dc:subject/>
  <dc:creator>国民技术股份有限公司</dc:creator>
  <cp:keywords/>
</cp:coreProperties>
</file>