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137.050003pt;margin-top:811.849854pt;width:458.25pt;height:30.05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1842" w:lineRule="exact"/>
        <w:ind w:left="13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3701974" cy="117014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701974" cy="1170146"/>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line="580" w:lineRule="exact" w:before="0"/>
        <w:ind w:left="879" w:right="2561" w:firstLine="0"/>
        <w:jc w:val="center"/>
        <w:rPr>
          <w:rFonts w:ascii="宋体" w:hAnsi="宋体" w:cs="宋体" w:eastAsia="宋体" w:hint="default"/>
          <w:sz w:val="48"/>
          <w:szCs w:val="48"/>
        </w:rPr>
      </w:pPr>
      <w:r>
        <w:rPr>
          <w:rFonts w:ascii="宋体" w:hAnsi="宋体" w:cs="宋体" w:eastAsia="宋体" w:hint="default"/>
          <w:b/>
          <w:bCs/>
          <w:sz w:val="48"/>
          <w:szCs w:val="48"/>
        </w:rPr>
        <w:t>杭州中瑞思创科技股份有限公司</w:t>
      </w:r>
      <w:r>
        <w:rPr>
          <w:rFonts w:ascii="宋体" w:hAnsi="宋体" w:cs="宋体" w:eastAsia="宋体" w:hint="default"/>
          <w:sz w:val="48"/>
          <w:szCs w:val="48"/>
        </w:rPr>
      </w:r>
    </w:p>
    <w:p>
      <w:pPr>
        <w:spacing w:before="3"/>
        <w:ind w:left="879" w:right="2558" w:firstLine="0"/>
        <w:jc w:val="center"/>
        <w:rPr>
          <w:rFonts w:ascii="华文中宋" w:hAnsi="华文中宋" w:cs="华文中宋" w:eastAsia="华文中宋" w:hint="default"/>
          <w:sz w:val="36"/>
          <w:szCs w:val="36"/>
        </w:rPr>
      </w:pPr>
      <w:r>
        <w:rPr>
          <w:rFonts w:ascii="华文中宋"/>
          <w:sz w:val="36"/>
        </w:rPr>
        <w:t>HANGZHOU CENTURY CO.,LTD</w:t>
      </w:r>
    </w:p>
    <w:p>
      <w:pPr>
        <w:spacing w:line="240" w:lineRule="auto" w:before="1"/>
        <w:rPr>
          <w:rFonts w:ascii="华文中宋" w:hAnsi="华文中宋" w:cs="华文中宋" w:eastAsia="华文中宋" w:hint="default"/>
          <w:sz w:val="50"/>
          <w:szCs w:val="50"/>
        </w:rPr>
      </w:pPr>
    </w:p>
    <w:p>
      <w:pPr>
        <w:spacing w:before="0"/>
        <w:ind w:left="879" w:right="2555" w:firstLine="0"/>
        <w:jc w:val="center"/>
        <w:rPr>
          <w:rFonts w:ascii="宋体" w:hAnsi="宋体" w:cs="宋体" w:eastAsia="宋体" w:hint="default"/>
          <w:sz w:val="52"/>
          <w:szCs w:val="52"/>
        </w:rPr>
      </w:pPr>
      <w:r>
        <w:rPr>
          <w:rFonts w:ascii="宋体" w:hAnsi="宋体" w:cs="宋体" w:eastAsia="宋体" w:hint="default"/>
          <w:b/>
          <w:bCs/>
          <w:sz w:val="52"/>
          <w:szCs w:val="52"/>
        </w:rPr>
        <w:t>2010</w:t>
      </w:r>
      <w:r>
        <w:rPr>
          <w:rFonts w:ascii="宋体" w:hAnsi="宋体" w:cs="宋体" w:eastAsia="宋体" w:hint="default"/>
          <w:b/>
          <w:bCs/>
          <w:spacing w:val="-13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5"/>
        <w:rPr>
          <w:rFonts w:ascii="宋体" w:hAnsi="宋体" w:cs="宋体" w:eastAsia="宋体" w:hint="default"/>
          <w:b/>
          <w:bCs/>
          <w:sz w:val="41"/>
          <w:szCs w:val="41"/>
        </w:rPr>
      </w:pPr>
    </w:p>
    <w:p>
      <w:pPr>
        <w:spacing w:line="357" w:lineRule="auto" w:before="0"/>
        <w:ind w:left="2919" w:right="4576" w:hanging="3"/>
        <w:jc w:val="left"/>
        <w:rPr>
          <w:rFonts w:ascii="宋体" w:hAnsi="宋体" w:cs="宋体" w:eastAsia="宋体" w:hint="default"/>
          <w:sz w:val="30"/>
          <w:szCs w:val="30"/>
        </w:rPr>
      </w:pPr>
      <w:r>
        <w:rPr>
          <w:rFonts w:ascii="宋体" w:hAnsi="宋体" w:cs="宋体" w:eastAsia="宋体" w:hint="default"/>
          <w:b/>
          <w:bCs/>
          <w:sz w:val="30"/>
          <w:szCs w:val="30"/>
        </w:rPr>
        <w:t>股票代码：</w:t>
      </w:r>
      <w:r>
        <w:rPr>
          <w:rFonts w:ascii="宋体" w:hAnsi="宋体" w:cs="宋体" w:eastAsia="宋体" w:hint="default"/>
          <w:b/>
          <w:bCs/>
          <w:sz w:val="30"/>
          <w:szCs w:val="30"/>
        </w:rPr>
        <w:t>300078</w:t>
      </w:r>
      <w:r>
        <w:rPr>
          <w:rFonts w:ascii="宋体" w:hAnsi="宋体" w:cs="宋体" w:eastAsia="宋体" w:hint="default"/>
          <w:b/>
          <w:bCs/>
          <w:spacing w:val="1"/>
          <w:w w:val="99"/>
          <w:sz w:val="30"/>
          <w:szCs w:val="30"/>
        </w:rPr>
        <w:t> </w:t>
      </w:r>
      <w:r>
        <w:rPr>
          <w:rFonts w:ascii="宋体" w:hAnsi="宋体" w:cs="宋体" w:eastAsia="宋体" w:hint="default"/>
          <w:b/>
          <w:bCs/>
          <w:sz w:val="30"/>
          <w:szCs w:val="30"/>
        </w:rPr>
        <w:t>股票简称：中瑞思创</w:t>
      </w:r>
      <w:r>
        <w:rPr>
          <w:rFonts w:ascii="宋体" w:hAnsi="宋体" w:cs="宋体" w:eastAsia="宋体" w:hint="default"/>
          <w:b/>
          <w:bCs/>
          <w:w w:val="99"/>
          <w:sz w:val="30"/>
          <w:szCs w:val="30"/>
        </w:rPr>
        <w:t> </w:t>
      </w:r>
      <w:r>
        <w:rPr>
          <w:rFonts w:ascii="宋体" w:hAnsi="宋体" w:cs="宋体" w:eastAsia="宋体" w:hint="default"/>
          <w:b/>
          <w:bCs/>
          <w:sz w:val="30"/>
          <w:szCs w:val="30"/>
        </w:rPr>
        <w:t>二〇一一年三月十日</w:t>
      </w:r>
      <w:r>
        <w:rPr>
          <w:rFonts w:ascii="宋体" w:hAnsi="宋体" w:cs="宋体" w:eastAsia="宋体" w:hint="default"/>
          <w:sz w:val="30"/>
          <w:szCs w:val="30"/>
        </w:rPr>
      </w:r>
    </w:p>
    <w:p>
      <w:pPr>
        <w:spacing w:after="0" w:line="357" w:lineRule="auto"/>
        <w:jc w:val="left"/>
        <w:rPr>
          <w:rFonts w:ascii="宋体" w:hAnsi="宋体" w:cs="宋体" w:eastAsia="宋体" w:hint="default"/>
          <w:sz w:val="30"/>
          <w:szCs w:val="30"/>
        </w:rPr>
        <w:sectPr>
          <w:type w:val="continuous"/>
          <w:pgSz w:w="11910" w:h="16840"/>
          <w:pgMar w:top="1580" w:bottom="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spacing w:before="0"/>
        <w:ind w:left="4" w:right="0" w:firstLine="0"/>
        <w:jc w:val="center"/>
        <w:rPr>
          <w:rFonts w:ascii="黑体" w:hAnsi="黑体" w:cs="黑体" w:eastAsia="黑体" w:hint="default"/>
          <w:sz w:val="32"/>
          <w:szCs w:val="32"/>
        </w:rPr>
      </w:pP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9"/>
        <w:rPr>
          <w:rFonts w:ascii="黑体" w:hAnsi="黑体" w:cs="黑体" w:eastAsia="黑体" w:hint="default"/>
          <w:b/>
          <w:bCs/>
          <w:sz w:val="37"/>
          <w:szCs w:val="37"/>
        </w:rPr>
      </w:pPr>
    </w:p>
    <w:p>
      <w:pPr>
        <w:pStyle w:val="BodyText"/>
        <w:spacing w:line="475" w:lineRule="auto" w:before="0"/>
        <w:ind w:right="140" w:firstLine="480"/>
        <w:jc w:val="both"/>
      </w:pPr>
      <w:r>
        <w:rPr/>
        <w:t>本公司董事会、监事会及董事、监事、高级管理人员保证本报告所载资料不存在任 何虚假记载、误导性陈述或者重大遗漏，并对其内容的真实性、准确性和完整性承担个</w:t>
      </w:r>
      <w:r>
        <w:rPr>
          <w:spacing w:val="-67"/>
        </w:rPr>
        <w:t> </w:t>
      </w:r>
      <w:r>
        <w:rPr>
          <w:spacing w:val="-67"/>
        </w:rPr>
      </w:r>
      <w:r>
        <w:rPr/>
        <w:t>别及连带责任。</w:t>
      </w:r>
    </w:p>
    <w:p>
      <w:pPr>
        <w:pStyle w:val="BodyText"/>
        <w:spacing w:line="475" w:lineRule="auto" w:before="75"/>
        <w:ind w:right="140" w:firstLine="480"/>
        <w:jc w:val="both"/>
      </w:pPr>
      <w:r>
        <w:rPr/>
        <w:t>本公司没有董事、监事、高级管理人员声明对年度报告内容的真实性、准确性和完 整性无法保证或存在异议。</w:t>
      </w:r>
    </w:p>
    <w:p>
      <w:pPr>
        <w:pStyle w:val="BodyText"/>
        <w:spacing w:line="475" w:lineRule="auto" w:before="74"/>
        <w:ind w:right="140" w:firstLine="480"/>
        <w:jc w:val="both"/>
      </w:pPr>
      <w:r>
        <w:rPr/>
        <w:t>公司年度财务报告已经天健会计师事务所审计并被出具了标准无保留意见的审计报 告。</w:t>
      </w:r>
    </w:p>
    <w:p>
      <w:pPr>
        <w:pStyle w:val="BodyText"/>
        <w:spacing w:line="477" w:lineRule="auto" w:before="72"/>
        <w:ind w:right="136" w:firstLine="480"/>
        <w:jc w:val="both"/>
      </w:pPr>
      <w:r>
        <w:rPr/>
        <w:t>公司负责人路楠、主管会计工作负责人蓝宗烛及会计机构负责人</w:t>
      </w:r>
      <w:r>
        <w:rPr>
          <w:rFonts w:ascii="宋体" w:hAnsi="宋体" w:cs="宋体" w:eastAsia="宋体" w:hint="default"/>
        </w:rPr>
        <w:t>(</w:t>
      </w:r>
      <w:r>
        <w:rPr/>
        <w:t>会计主管人员</w:t>
      </w:r>
      <w:r>
        <w:rPr>
          <w:rFonts w:ascii="宋体" w:hAnsi="宋体" w:cs="宋体" w:eastAsia="宋体" w:hint="default"/>
        </w:rPr>
        <w:t>)</w:t>
      </w:r>
      <w:r>
        <w:rPr/>
        <w:t>蓝 宗烛声明：保证年度报告中财务报告的真实、完整。</w:t>
      </w:r>
    </w:p>
    <w:p>
      <w:pPr>
        <w:spacing w:after="0" w:line="477" w:lineRule="auto"/>
        <w:jc w:val="both"/>
        <w:sectPr>
          <w:headerReference w:type="default" r:id="rId7"/>
          <w:footerReference w:type="default" r:id="rId8"/>
          <w:pgSz w:w="11910" w:h="16840"/>
          <w:pgMar w:header="821" w:footer="1160" w:top="1460" w:bottom="1340" w:left="1220" w:right="122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645" w:val="left" w:leader="none"/>
        </w:tabs>
        <w:spacing w:before="0"/>
        <w:ind w:left="0" w:right="138"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1266" w:val="left" w:leader="none"/>
              <w:tab w:pos="9491" w:val="right" w:leader="dot"/>
            </w:tabs>
            <w:spacing w:line="240" w:lineRule="auto" w:before="950"/>
            <w:ind w:right="0"/>
            <w:jc w:val="left"/>
            <w:rPr>
              <w:rFonts w:ascii="黑体" w:hAnsi="黑体" w:cs="黑体" w:eastAsia="黑体" w:hint="default"/>
              <w:b w:val="0"/>
              <w:bCs w:val="0"/>
            </w:rPr>
          </w:pPr>
          <w:r>
            <w:fldChar w:fldCharType="begin"/>
          </w:r>
          <w:r>
            <w:instrText>TOC \o "1-1" \h \z \u </w:instrText>
          </w:r>
          <w:r>
            <w:fldChar w:fldCharType="separate"/>
          </w:r>
          <w:hyperlink w:history="true" w:anchor="_TOC_250009">
            <w:r>
              <w:rPr>
                <w:w w:val="95"/>
              </w:rPr>
              <w:t>第一章</w:t>
              <w:tab/>
            </w:r>
            <w:r>
              <w:rPr/>
              <w:t>公司基本情况简介</w:t>
            </w:r>
            <w:r>
              <w:rPr>
                <w:rFonts w:ascii="黑体" w:hAnsi="黑体" w:cs="黑体" w:eastAsia="黑体" w:hint="default"/>
              </w:rPr>
              <w:tab/>
              <w:t>5</w:t>
            </w:r>
            <w:r>
              <w:rPr>
                <w:rFonts w:ascii="黑体" w:hAnsi="黑体" w:cs="黑体" w:eastAsia="黑体" w:hint="default"/>
                <w:b w:val="0"/>
                <w:bCs w:val="0"/>
              </w:rPr>
            </w:r>
          </w:hyperlink>
        </w:p>
        <w:p>
          <w:pPr>
            <w:pStyle w:val="TOC1"/>
            <w:tabs>
              <w:tab w:pos="1264" w:val="left" w:leader="none"/>
              <w:tab w:pos="9491" w:val="right" w:leader="dot"/>
            </w:tabs>
            <w:spacing w:line="240" w:lineRule="auto"/>
            <w:ind w:right="0"/>
            <w:jc w:val="left"/>
            <w:rPr>
              <w:rFonts w:ascii="黑体" w:hAnsi="黑体" w:cs="黑体" w:eastAsia="黑体" w:hint="default"/>
              <w:b w:val="0"/>
              <w:bCs w:val="0"/>
            </w:rPr>
          </w:pPr>
          <w:hyperlink w:history="true" w:anchor="_TOC_250008">
            <w:r>
              <w:rPr>
                <w:w w:val="95"/>
              </w:rPr>
              <w:t>第二章</w:t>
              <w:tab/>
            </w:r>
            <w:r>
              <w:rPr/>
              <w:t>会计数据和业务数据摘要</w:t>
            </w:r>
            <w:r>
              <w:rPr>
                <w:rFonts w:ascii="黑体" w:hAnsi="黑体" w:cs="黑体" w:eastAsia="黑体" w:hint="default"/>
              </w:rPr>
              <w:tab/>
              <w:t>6</w:t>
            </w:r>
            <w:r>
              <w:rPr>
                <w:rFonts w:ascii="黑体" w:hAnsi="黑体" w:cs="黑体" w:eastAsia="黑体" w:hint="default"/>
                <w:b w:val="0"/>
                <w:bCs w:val="0"/>
              </w:rPr>
            </w:r>
          </w:hyperlink>
        </w:p>
        <w:p>
          <w:pPr>
            <w:pStyle w:val="TOC1"/>
            <w:tabs>
              <w:tab w:pos="1266" w:val="left" w:leader="none"/>
              <w:tab w:pos="9491" w:val="right" w:leader="dot"/>
            </w:tabs>
            <w:spacing w:line="240" w:lineRule="auto" w:before="299"/>
            <w:ind w:right="0"/>
            <w:jc w:val="left"/>
            <w:rPr>
              <w:rFonts w:ascii="黑体" w:hAnsi="黑体" w:cs="黑体" w:eastAsia="黑体" w:hint="default"/>
              <w:b w:val="0"/>
              <w:bCs w:val="0"/>
            </w:rPr>
          </w:pPr>
          <w:hyperlink w:history="true" w:anchor="_TOC_250007">
            <w:r>
              <w:rPr>
                <w:w w:val="95"/>
              </w:rPr>
              <w:t>第三章</w:t>
              <w:tab/>
            </w:r>
            <w:r>
              <w:rPr/>
              <w:t>董事会报告</w:t>
            </w:r>
            <w:r>
              <w:rPr>
                <w:rFonts w:ascii="黑体" w:hAnsi="黑体" w:cs="黑体" w:eastAsia="黑体" w:hint="default"/>
              </w:rPr>
              <w:tab/>
              <w:t>9</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6">
            <w:r>
              <w:rPr>
                <w:w w:val="95"/>
              </w:rPr>
              <w:t>第四章</w:t>
              <w:tab/>
            </w:r>
            <w:r>
              <w:rPr/>
              <w:t>重要事项</w:t>
            </w:r>
            <w:r>
              <w:rPr>
                <w:rFonts w:ascii="黑体" w:hAnsi="黑体" w:cs="黑体" w:eastAsia="黑体" w:hint="default"/>
              </w:rPr>
              <w:tab/>
              <w:t>36</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5">
            <w:r>
              <w:rPr>
                <w:w w:val="95"/>
              </w:rPr>
              <w:t>第五章</w:t>
              <w:tab/>
            </w:r>
            <w:r>
              <w:rPr/>
              <w:t>股本变动及股东情况</w:t>
            </w:r>
            <w:r>
              <w:rPr>
                <w:rFonts w:ascii="黑体" w:hAnsi="黑体" w:cs="黑体" w:eastAsia="黑体" w:hint="default"/>
              </w:rPr>
              <w:tab/>
              <w:t>41</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4">
            <w:r>
              <w:rPr>
                <w:w w:val="95"/>
              </w:rPr>
              <w:t>第六章</w:t>
              <w:tab/>
            </w:r>
            <w:r>
              <w:rPr/>
              <w:t>董事、监事、高级管理人员和员工情况</w:t>
            </w:r>
            <w:r>
              <w:rPr>
                <w:rFonts w:ascii="黑体" w:hAnsi="黑体" w:cs="黑体" w:eastAsia="黑体" w:hint="default"/>
              </w:rPr>
              <w:tab/>
              <w:t>45</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3">
            <w:r>
              <w:rPr>
                <w:w w:val="95"/>
              </w:rPr>
              <w:t>第七章</w:t>
              <w:tab/>
            </w:r>
            <w:r>
              <w:rPr/>
              <w:t>公司治理结构</w:t>
            </w:r>
            <w:r>
              <w:rPr>
                <w:rFonts w:ascii="黑体" w:hAnsi="黑体" w:cs="黑体" w:eastAsia="黑体" w:hint="default"/>
              </w:rPr>
              <w:tab/>
              <w:t>51</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2">
            <w:r>
              <w:rPr>
                <w:w w:val="95"/>
              </w:rPr>
              <w:t>第八章</w:t>
              <w:tab/>
            </w:r>
            <w:r>
              <w:rPr/>
              <w:t>监事会报告</w:t>
            </w:r>
            <w:r>
              <w:rPr>
                <w:rFonts w:ascii="黑体" w:hAnsi="黑体" w:cs="黑体" w:eastAsia="黑体" w:hint="default"/>
              </w:rPr>
              <w:tab/>
              <w:t>62</w:t>
            </w:r>
            <w:r>
              <w:rPr>
                <w:rFonts w:ascii="黑体" w:hAnsi="黑体" w:cs="黑体" w:eastAsia="黑体" w:hint="default"/>
                <w:b w:val="0"/>
                <w:bCs w:val="0"/>
              </w:rPr>
            </w:r>
          </w:hyperlink>
        </w:p>
        <w:p>
          <w:pPr>
            <w:pStyle w:val="TOC1"/>
            <w:tabs>
              <w:tab w:pos="1266" w:val="left" w:leader="none"/>
              <w:tab w:pos="9493" w:val="right" w:leader="dot"/>
            </w:tabs>
            <w:spacing w:line="240" w:lineRule="auto"/>
            <w:ind w:right="0"/>
            <w:jc w:val="left"/>
            <w:rPr>
              <w:rFonts w:ascii="黑体" w:hAnsi="黑体" w:cs="黑体" w:eastAsia="黑体" w:hint="default"/>
              <w:b w:val="0"/>
              <w:bCs w:val="0"/>
            </w:rPr>
          </w:pPr>
          <w:hyperlink w:history="true" w:anchor="_TOC_250001">
            <w:r>
              <w:rPr>
                <w:w w:val="95"/>
              </w:rPr>
              <w:t>第九章</w:t>
              <w:tab/>
            </w:r>
            <w:r>
              <w:rPr/>
              <w:t>财务报告</w:t>
            </w:r>
            <w:r>
              <w:rPr>
                <w:rFonts w:ascii="黑体" w:hAnsi="黑体" w:cs="黑体" w:eastAsia="黑体" w:hint="default"/>
              </w:rPr>
              <w:tab/>
              <w:t>65</w:t>
            </w:r>
            <w:r>
              <w:rPr>
                <w:rFonts w:ascii="黑体" w:hAnsi="黑体" w:cs="黑体" w:eastAsia="黑体" w:hint="default"/>
                <w:b w:val="0"/>
                <w:bCs w:val="0"/>
              </w:rPr>
            </w:r>
          </w:hyperlink>
        </w:p>
        <w:p>
          <w:pPr>
            <w:pStyle w:val="TOC1"/>
            <w:tabs>
              <w:tab w:pos="1266" w:val="left" w:leader="none"/>
              <w:tab w:pos="9495" w:val="right" w:leader="dot"/>
            </w:tabs>
            <w:spacing w:line="240" w:lineRule="auto"/>
            <w:ind w:right="0"/>
            <w:jc w:val="left"/>
            <w:rPr>
              <w:rFonts w:ascii="黑体" w:hAnsi="黑体" w:cs="黑体" w:eastAsia="黑体" w:hint="default"/>
              <w:b w:val="0"/>
              <w:bCs w:val="0"/>
            </w:rPr>
          </w:pPr>
          <w:hyperlink w:history="true" w:anchor="_TOC_250000">
            <w:r>
              <w:rPr>
                <w:w w:val="95"/>
              </w:rPr>
              <w:t>第十章</w:t>
              <w:tab/>
            </w:r>
            <w:r>
              <w:rPr/>
              <w:t>备查文件</w:t>
            </w:r>
            <w:r>
              <w:rPr>
                <w:rFonts w:ascii="黑体" w:hAnsi="黑体" w:cs="黑体" w:eastAsia="黑体" w:hint="default"/>
              </w:rPr>
              <w:tab/>
              <w:t>120</w:t>
            </w:r>
            <w:r>
              <w:rPr>
                <w:rFonts w:ascii="黑体" w:hAnsi="黑体" w:cs="黑体" w:eastAsia="黑体" w:hint="default"/>
                <w:b w:val="0"/>
                <w:bCs w:val="0"/>
              </w:rPr>
            </w:r>
          </w:hyperlink>
        </w:p>
        <w:p>
          <w:pPr/>
          <w:r>
            <w:fldChar w:fldCharType="end"/>
          </w:r>
        </w:p>
      </w:sdtContent>
    </w:sdt>
    <w:p>
      <w:pPr>
        <w:spacing w:after="0"/>
        <w:sectPr>
          <w:pgSz w:w="11910" w:h="16840"/>
          <w:pgMar w:header="821" w:footer="1160" w:top="1460" w:bottom="1340" w:left="1220" w:right="1080"/>
        </w:sect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tabs>
          <w:tab w:pos="645" w:val="left" w:leader="none"/>
        </w:tabs>
        <w:spacing w:before="245"/>
        <w:ind w:left="0" w:right="18" w:firstLine="0"/>
        <w:jc w:val="center"/>
        <w:rPr>
          <w:rFonts w:ascii="黑体" w:hAnsi="黑体" w:cs="黑体" w:eastAsia="黑体" w:hint="default"/>
          <w:sz w:val="32"/>
          <w:szCs w:val="32"/>
        </w:rPr>
      </w:pPr>
      <w:r>
        <w:rPr>
          <w:rFonts w:ascii="黑体" w:hAnsi="黑体" w:cs="黑体" w:eastAsia="黑体" w:hint="default"/>
          <w:b/>
          <w:bCs/>
          <w:w w:val="95"/>
          <w:sz w:val="32"/>
          <w:szCs w:val="32"/>
        </w:rPr>
        <w:t>释</w:t>
        <w:tab/>
      </w:r>
      <w:r>
        <w:rPr>
          <w:rFonts w:ascii="黑体" w:hAnsi="黑体" w:cs="黑体" w:eastAsia="黑体" w:hint="default"/>
          <w:b/>
          <w:bCs/>
          <w:sz w:val="32"/>
          <w:szCs w:val="32"/>
        </w:rPr>
        <w:t>义</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7"/>
        <w:rPr>
          <w:rFonts w:ascii="黑体" w:hAnsi="黑体" w:cs="黑体" w:eastAsia="黑体" w:hint="default"/>
          <w:b/>
          <w:bCs/>
          <w:sz w:val="38"/>
          <w:szCs w:val="38"/>
        </w:rPr>
      </w:pPr>
    </w:p>
    <w:p>
      <w:pPr>
        <w:pStyle w:val="BodyText"/>
        <w:spacing w:line="240" w:lineRule="auto" w:before="0"/>
        <w:ind w:left="621" w:right="37"/>
        <w:jc w:val="left"/>
      </w:pPr>
      <w:r>
        <w:rPr/>
        <w:t>在</w:t>
      </w:r>
      <w:r>
        <w:rPr>
          <w:rFonts w:ascii="宋体" w:hAnsi="宋体" w:cs="宋体" w:eastAsia="宋体" w:hint="default"/>
        </w:rPr>
        <w:t>2010</w:t>
      </w:r>
      <w:r>
        <w:rPr/>
        <w:t>年年度报告中，除非另有所指，下列词汇具有如下含义：</w:t>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809"/>
        <w:gridCol w:w="1080"/>
        <w:gridCol w:w="5293"/>
      </w:tblGrid>
      <w:tr>
        <w:trPr>
          <w:trHeight w:val="477" w:hRule="exact"/>
        </w:trPr>
        <w:tc>
          <w:tcPr>
            <w:tcW w:w="9182" w:type="dxa"/>
            <w:gridSpan w:val="3"/>
            <w:tcBorders>
              <w:top w:val="single" w:sz="23" w:space="0" w:color="000000"/>
              <w:left w:val="single" w:sz="23" w:space="0" w:color="000000"/>
              <w:bottom w:val="single" w:sz="6" w:space="0" w:color="000000"/>
              <w:right w:val="single" w:sz="23" w:space="0" w:color="000000"/>
            </w:tcBorders>
            <w:shd w:val="clear" w:color="auto" w:fill="D9D9D9"/>
          </w:tcPr>
          <w:p>
            <w:pPr>
              <w:pStyle w:val="TableParagraph"/>
              <w:spacing w:line="240" w:lineRule="auto" w:before="74"/>
              <w:ind w:right="0"/>
              <w:jc w:val="left"/>
              <w:rPr>
                <w:rFonts w:ascii="宋体" w:hAnsi="宋体" w:cs="宋体" w:eastAsia="宋体" w:hint="default"/>
                <w:sz w:val="24"/>
                <w:szCs w:val="24"/>
              </w:rPr>
            </w:pPr>
            <w:r>
              <w:rPr>
                <w:rFonts w:ascii="宋体" w:hAnsi="宋体" w:cs="宋体" w:eastAsia="宋体" w:hint="default"/>
                <w:sz w:val="24"/>
                <w:szCs w:val="24"/>
              </w:rPr>
              <w:t>一般名词：</w:t>
            </w:r>
          </w:p>
        </w:tc>
      </w:tr>
      <w:tr>
        <w:trPr>
          <w:trHeight w:val="89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19"/>
              <w:jc w:val="left"/>
              <w:rPr>
                <w:rFonts w:ascii="宋体" w:hAnsi="宋体" w:cs="宋体" w:eastAsia="宋体" w:hint="default"/>
                <w:sz w:val="24"/>
                <w:szCs w:val="24"/>
              </w:rPr>
            </w:pPr>
            <w:r>
              <w:rPr>
                <w:rFonts w:ascii="宋体" w:hAnsi="宋体" w:cs="宋体" w:eastAsia="宋体" w:hint="default"/>
                <w:spacing w:val="-15"/>
                <w:sz w:val="24"/>
                <w:szCs w:val="24"/>
              </w:rPr>
              <w:t>中瑞思创、本公司、公司、</w:t>
            </w:r>
          </w:p>
          <w:p>
            <w:pPr>
              <w:pStyle w:val="TableParagraph"/>
              <w:spacing w:line="240" w:lineRule="auto" w:before="127"/>
              <w:ind w:left="79" w:right="0"/>
              <w:jc w:val="left"/>
              <w:rPr>
                <w:rFonts w:ascii="宋体" w:hAnsi="宋体" w:cs="宋体" w:eastAsia="宋体" w:hint="default"/>
                <w:sz w:val="24"/>
                <w:szCs w:val="24"/>
              </w:rPr>
            </w:pPr>
            <w:r>
              <w:rPr>
                <w:rFonts w:ascii="宋体" w:hAnsi="宋体" w:cs="宋体" w:eastAsia="宋体" w:hint="default"/>
                <w:sz w:val="24"/>
                <w:szCs w:val="24"/>
              </w:rPr>
              <w:t>股份公司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杭州中瑞思创科技股份有限公司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思创安防</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杭州思创安防科技有限公司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思越科技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杭州思越科技有限公司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博泰投资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杭州博泰投资管理有限公司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中科思创</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江苏中科思创传感科技有限公司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3"/>
              <w:ind w:left="79"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1"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元</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天健事务所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天健会计师事务所有限公司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绍兴理德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4"/>
              <w:ind w:left="100" w:right="0"/>
              <w:jc w:val="left"/>
              <w:rPr>
                <w:rFonts w:ascii="宋体" w:hAnsi="宋体" w:cs="宋体" w:eastAsia="宋体" w:hint="default"/>
                <w:sz w:val="24"/>
                <w:szCs w:val="24"/>
              </w:rPr>
            </w:pPr>
            <w:r>
              <w:rPr>
                <w:rFonts w:ascii="宋体" w:hAnsi="宋体" w:cs="宋体" w:eastAsia="宋体" w:hint="default"/>
                <w:sz w:val="24"/>
                <w:szCs w:val="24"/>
              </w:rPr>
              <w:t>绍兴市理德投资咨询有限公司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思创理德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4"/>
              <w:ind w:left="100" w:right="0"/>
              <w:jc w:val="left"/>
              <w:rPr>
                <w:rFonts w:ascii="宋体" w:hAnsi="宋体" w:cs="宋体" w:eastAsia="宋体" w:hint="default"/>
                <w:sz w:val="24"/>
                <w:szCs w:val="24"/>
              </w:rPr>
            </w:pPr>
            <w:r>
              <w:rPr>
                <w:rFonts w:ascii="宋体" w:hAnsi="宋体" w:cs="宋体" w:eastAsia="宋体" w:hint="default"/>
                <w:sz w:val="24"/>
                <w:szCs w:val="24"/>
              </w:rPr>
              <w:t>浙江思创理德物联科技有限公司</w:t>
            </w:r>
            <w:r>
              <w:rPr>
                <w:rFonts w:ascii="宋体" w:hAnsi="宋体" w:cs="宋体" w:eastAsia="宋体" w:hint="default"/>
                <w:sz w:val="24"/>
                <w:szCs w:val="24"/>
              </w:rPr>
              <w:t>(</w:t>
            </w:r>
            <w:r>
              <w:rPr>
                <w:rFonts w:ascii="宋体" w:hAnsi="宋体" w:cs="宋体" w:eastAsia="宋体" w:hint="default"/>
                <w:sz w:val="24"/>
                <w:szCs w:val="24"/>
              </w:rPr>
              <w:t>暂名</w:t>
            </w:r>
            <w:r>
              <w:rPr>
                <w:rFonts w:ascii="宋体" w:hAnsi="宋体" w:cs="宋体" w:eastAsia="宋体" w:hint="default"/>
                <w:sz w:val="24"/>
                <w:szCs w:val="24"/>
              </w:rPr>
              <w:t>)</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浙江理德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4"/>
              <w:ind w:left="100" w:right="0"/>
              <w:jc w:val="left"/>
              <w:rPr>
                <w:rFonts w:ascii="宋体" w:hAnsi="宋体" w:cs="宋体" w:eastAsia="宋体" w:hint="default"/>
                <w:sz w:val="24"/>
                <w:szCs w:val="24"/>
              </w:rPr>
            </w:pPr>
            <w:r>
              <w:rPr>
                <w:rFonts w:ascii="宋体" w:hAnsi="宋体" w:cs="宋体" w:eastAsia="宋体" w:hint="default"/>
                <w:sz w:val="24"/>
                <w:szCs w:val="24"/>
              </w:rPr>
              <w:t>浙江理德企业管理咨询有限公司</w:t>
            </w:r>
          </w:p>
        </w:tc>
      </w:tr>
      <w:tr>
        <w:trPr>
          <w:trHeight w:val="45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4"/>
              <w:ind w:left="79" w:right="0"/>
              <w:jc w:val="left"/>
              <w:rPr>
                <w:rFonts w:ascii="Times New Roman" w:hAnsi="Times New Roman" w:cs="Times New Roman" w:eastAsia="Times New Roman" w:hint="default"/>
                <w:sz w:val="24"/>
                <w:szCs w:val="24"/>
              </w:rPr>
            </w:pPr>
            <w:r>
              <w:rPr>
                <w:rFonts w:ascii="Times New Roman"/>
                <w:sz w:val="24"/>
              </w:rPr>
              <w:t>TBS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1" w:right="0"/>
              <w:jc w:val="left"/>
              <w:rPr>
                <w:rFonts w:ascii="宋体" w:hAnsi="宋体" w:cs="宋体" w:eastAsia="宋体" w:hint="default"/>
                <w:sz w:val="24"/>
                <w:szCs w:val="24"/>
              </w:rPr>
            </w:pPr>
            <w:r>
              <w:rPr>
                <w:rFonts w:ascii="宋体"/>
                <w:sz w:val="24"/>
              </w:rPr>
              <w:t>The Big Space Ltd</w:t>
            </w:r>
          </w:p>
        </w:tc>
      </w:tr>
      <w:tr>
        <w:trPr>
          <w:trHeight w:val="455" w:hRule="exact"/>
        </w:trPr>
        <w:tc>
          <w:tcPr>
            <w:tcW w:w="9182" w:type="dxa"/>
            <w:gridSpan w:val="3"/>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40" w:lineRule="auto" w:before="73"/>
              <w:ind w:right="0"/>
              <w:jc w:val="left"/>
              <w:rPr>
                <w:rFonts w:ascii="宋体" w:hAnsi="宋体" w:cs="宋体" w:eastAsia="宋体" w:hint="default"/>
                <w:sz w:val="24"/>
                <w:szCs w:val="24"/>
              </w:rPr>
            </w:pPr>
            <w:r>
              <w:rPr>
                <w:rFonts w:ascii="宋体" w:hAnsi="宋体" w:cs="宋体" w:eastAsia="宋体" w:hint="default"/>
                <w:sz w:val="24"/>
                <w:szCs w:val="24"/>
              </w:rPr>
              <w:t>专有名词：</w:t>
            </w:r>
          </w:p>
        </w:tc>
      </w:tr>
      <w:tr>
        <w:trPr>
          <w:trHeight w:val="161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79" w:right="0"/>
              <w:jc w:val="left"/>
              <w:rPr>
                <w:rFonts w:ascii="Times New Roman" w:hAnsi="Times New Roman" w:cs="Times New Roman" w:eastAsia="Times New Roman" w:hint="default"/>
                <w:sz w:val="24"/>
                <w:szCs w:val="24"/>
              </w:rPr>
            </w:pPr>
            <w:r>
              <w:rPr>
                <w:rFonts w:ascii="Times New Roman"/>
                <w:sz w:val="24"/>
              </w:rPr>
              <w:t>EAS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39"/>
              <w:ind w:left="9" w:right="75"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Electronic Article Surveillance</w:t>
            </w:r>
            <w:r>
              <w:rPr>
                <w:rFonts w:ascii="Times New Roman" w:hAnsi="Times New Roman" w:cs="Times New Roman" w:eastAsia="Times New Roman" w:hint="default"/>
                <w:spacing w:val="-14"/>
                <w:sz w:val="24"/>
                <w:szCs w:val="24"/>
              </w:rPr>
              <w:t> </w:t>
            </w:r>
            <w:r>
              <w:rPr>
                <w:rFonts w:ascii="宋体" w:hAnsi="宋体" w:cs="宋体" w:eastAsia="宋体" w:hint="default"/>
                <w:spacing w:val="-3"/>
                <w:sz w:val="24"/>
                <w:szCs w:val="24"/>
              </w:rPr>
              <w:t>的简称，即电子商品</w:t>
            </w:r>
            <w:r>
              <w:rPr>
                <w:rFonts w:ascii="宋体" w:hAnsi="宋体" w:cs="宋体" w:eastAsia="宋体" w:hint="default"/>
                <w:sz w:val="24"/>
                <w:szCs w:val="24"/>
              </w:rPr>
              <w:t> </w:t>
            </w:r>
            <w:r>
              <w:rPr>
                <w:rFonts w:ascii="宋体" w:hAnsi="宋体" w:cs="宋体" w:eastAsia="宋体" w:hint="default"/>
                <w:spacing w:val="-6"/>
                <w:sz w:val="24"/>
                <w:szCs w:val="24"/>
              </w:rPr>
              <w:t>防盗系统，该系统是一个高科技的电子防盗设备体</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系，它以高科技的手段赋予商品一种自卫能力，能</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有效地保护商品，防止商品失窃。</w:t>
            </w:r>
          </w:p>
        </w:tc>
      </w:tr>
      <w:tr>
        <w:trPr>
          <w:trHeight w:val="478" w:hRule="exact"/>
        </w:trPr>
        <w:tc>
          <w:tcPr>
            <w:tcW w:w="2809"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硬标签</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39"/>
              <w:ind w:left="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Tag</w:t>
            </w:r>
            <w:r>
              <w:rPr>
                <w:rFonts w:ascii="宋体" w:hAnsi="宋体" w:cs="宋体" w:eastAsia="宋体" w:hint="default"/>
                <w:sz w:val="24"/>
                <w:szCs w:val="24"/>
              </w:rPr>
              <w:t>，由锁芯、线圈、塑壳、线路板等构成的防盗</w:t>
            </w:r>
          </w:p>
        </w:tc>
      </w:tr>
    </w:tbl>
    <w:p>
      <w:pPr>
        <w:spacing w:after="0" w:line="240" w:lineRule="auto"/>
        <w:jc w:val="left"/>
        <w:rPr>
          <w:rFonts w:ascii="宋体" w:hAnsi="宋体" w:cs="宋体" w:eastAsia="宋体" w:hint="default"/>
          <w:sz w:val="24"/>
          <w:szCs w:val="24"/>
        </w:rPr>
        <w:sectPr>
          <w:pgSz w:w="11910" w:h="16840"/>
          <w:pgMar w:header="821" w:footer="1160" w:top="1460" w:bottom="1340" w:left="1220" w:right="1200"/>
        </w:sectPr>
      </w:pPr>
    </w:p>
    <w:p>
      <w:pPr>
        <w:spacing w:line="240" w:lineRule="auto" w:before="11"/>
        <w:rPr>
          <w:rFonts w:ascii="Times New Roman" w:hAnsi="Times New Roman" w:cs="Times New Roman" w:eastAsia="Times New Roman"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809"/>
        <w:gridCol w:w="1080"/>
        <w:gridCol w:w="5293"/>
      </w:tblGrid>
      <w:tr>
        <w:trPr>
          <w:trHeight w:val="838" w:hRule="exact"/>
        </w:trPr>
        <w:tc>
          <w:tcPr>
            <w:tcW w:w="2809" w:type="dxa"/>
            <w:tcBorders>
              <w:top w:val="single" w:sz="23" w:space="0" w:color="000000"/>
              <w:left w:val="single" w:sz="23" w:space="0" w:color="000000"/>
              <w:bottom w:val="single" w:sz="6" w:space="0" w:color="000000"/>
              <w:right w:val="single" w:sz="6" w:space="0" w:color="000000"/>
            </w:tcBorders>
          </w:tcPr>
          <w:p>
            <w:pPr/>
          </w:p>
        </w:tc>
        <w:tc>
          <w:tcPr>
            <w:tcW w:w="1080" w:type="dxa"/>
            <w:tcBorders>
              <w:top w:val="single" w:sz="23" w:space="0" w:color="000000"/>
              <w:left w:val="single" w:sz="6" w:space="0" w:color="000000"/>
              <w:bottom w:val="single" w:sz="6" w:space="0" w:color="000000"/>
              <w:right w:val="single" w:sz="6" w:space="0" w:color="000000"/>
            </w:tcBorders>
          </w:tcPr>
          <w:p>
            <w:pPr/>
          </w:p>
        </w:tc>
        <w:tc>
          <w:tcPr>
            <w:tcW w:w="5293" w:type="dxa"/>
            <w:tcBorders>
              <w:top w:val="single" w:sz="23" w:space="0" w:color="000000"/>
              <w:left w:val="single" w:sz="6" w:space="0" w:color="000000"/>
              <w:bottom w:val="single" w:sz="6" w:space="0" w:color="000000"/>
              <w:right w:val="single" w:sz="23" w:space="0" w:color="000000"/>
            </w:tcBorders>
          </w:tcPr>
          <w:p>
            <w:pPr>
              <w:pStyle w:val="TableParagraph"/>
              <w:spacing w:line="304" w:lineRule="auto" w:before="41"/>
              <w:ind w:left="9" w:right="78"/>
              <w:jc w:val="left"/>
              <w:rPr>
                <w:rFonts w:ascii="宋体" w:hAnsi="宋体" w:cs="宋体" w:eastAsia="宋体" w:hint="default"/>
                <w:sz w:val="24"/>
                <w:szCs w:val="24"/>
              </w:rPr>
            </w:pPr>
            <w:r>
              <w:rPr>
                <w:rFonts w:ascii="宋体" w:hAnsi="宋体" w:cs="宋体" w:eastAsia="宋体" w:hint="default"/>
                <w:spacing w:val="-6"/>
                <w:sz w:val="24"/>
                <w:szCs w:val="24"/>
              </w:rPr>
              <w:t>标签，用于服装、鞋帽、高档化妆品、剃须刀、箱</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包、皮革、红酒、电脑等商品的防盗。</w:t>
            </w:r>
          </w:p>
        </w:tc>
      </w:tr>
      <w:tr>
        <w:trPr>
          <w:trHeight w:val="121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79" w:right="0"/>
              <w:jc w:val="left"/>
              <w:rPr>
                <w:rFonts w:ascii="宋体" w:hAnsi="宋体" w:cs="宋体" w:eastAsia="宋体" w:hint="default"/>
                <w:sz w:val="24"/>
                <w:szCs w:val="24"/>
              </w:rPr>
            </w:pPr>
            <w:r>
              <w:rPr>
                <w:rFonts w:ascii="宋体" w:hAnsi="宋体" w:cs="宋体" w:eastAsia="宋体" w:hint="default"/>
                <w:sz w:val="24"/>
                <w:szCs w:val="24"/>
              </w:rPr>
              <w:t>射频软标签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97" w:lineRule="auto" w:before="39"/>
              <w:ind w:left="9" w:right="-40"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RF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Label</w:t>
            </w:r>
            <w:r>
              <w:rPr>
                <w:rFonts w:ascii="宋体" w:hAnsi="宋体" w:cs="宋体" w:eastAsia="宋体" w:hint="default"/>
                <w:spacing w:val="-3"/>
                <w:sz w:val="24"/>
                <w:szCs w:val="24"/>
              </w:rPr>
              <w:t>，又称纸标签，利用射频技术，由电磁线</w:t>
            </w:r>
            <w:r>
              <w:rPr>
                <w:rFonts w:ascii="宋体" w:hAnsi="宋体" w:cs="宋体" w:eastAsia="宋体" w:hint="default"/>
                <w:sz w:val="24"/>
                <w:szCs w:val="24"/>
              </w:rPr>
              <w:t> </w:t>
            </w:r>
            <w:r>
              <w:rPr>
                <w:rFonts w:ascii="宋体" w:hAnsi="宋体" w:cs="宋体" w:eastAsia="宋体" w:hint="default"/>
                <w:spacing w:val="-6"/>
                <w:sz w:val="24"/>
                <w:szCs w:val="24"/>
              </w:rPr>
              <w:t>圈、电容、不干胶粘贴纸等构成的防盗标签，贴在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1"/>
                <w:sz w:val="24"/>
                <w:szCs w:val="24"/>
              </w:rPr>
              <w:t>商品表面，用于书本、食品、日用品等商品的防盗。</w:t>
            </w:r>
          </w:p>
        </w:tc>
      </w:tr>
      <w:tr>
        <w:trPr>
          <w:trHeight w:val="1217"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79" w:right="0"/>
              <w:jc w:val="left"/>
              <w:rPr>
                <w:rFonts w:ascii="宋体" w:hAnsi="宋体" w:cs="宋体" w:eastAsia="宋体" w:hint="default"/>
                <w:sz w:val="24"/>
                <w:szCs w:val="24"/>
              </w:rPr>
            </w:pPr>
            <w:r>
              <w:rPr>
                <w:rFonts w:ascii="宋体" w:hAnsi="宋体" w:cs="宋体" w:eastAsia="宋体" w:hint="default"/>
                <w:sz w:val="24"/>
                <w:szCs w:val="24"/>
              </w:rPr>
              <w:t>声磁软标签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97" w:lineRule="auto" w:before="41"/>
              <w:ind w:left="9" w:right="77"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Label</w:t>
            </w:r>
            <w:r>
              <w:rPr>
                <w:rFonts w:ascii="宋体" w:hAnsi="宋体" w:cs="宋体" w:eastAsia="宋体" w:hint="default"/>
                <w:sz w:val="24"/>
                <w:szCs w:val="24"/>
              </w:rPr>
              <w:t>，利用声磁共振技术，由非晶片、半硬 </w:t>
            </w:r>
            <w:r>
              <w:rPr>
                <w:rFonts w:ascii="宋体" w:hAnsi="宋体" w:cs="宋体" w:eastAsia="宋体" w:hint="default"/>
                <w:spacing w:val="-6"/>
                <w:sz w:val="24"/>
                <w:szCs w:val="24"/>
              </w:rPr>
              <w:t>磁片、不干胶粘贴纸等构成的防盗标签，主要用途</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与纸标签相同。</w:t>
            </w:r>
          </w:p>
        </w:tc>
      </w:tr>
      <w:tr>
        <w:trPr>
          <w:trHeight w:val="1613"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79" w:right="0"/>
              <w:jc w:val="left"/>
              <w:rPr>
                <w:rFonts w:ascii="宋体" w:hAnsi="宋体" w:cs="宋体" w:eastAsia="宋体" w:hint="default"/>
                <w:sz w:val="24"/>
                <w:szCs w:val="24"/>
              </w:rPr>
            </w:pPr>
            <w:r>
              <w:rPr>
                <w:rFonts w:ascii="宋体" w:hAnsi="宋体" w:cs="宋体" w:eastAsia="宋体" w:hint="default"/>
                <w:sz w:val="24"/>
                <w:szCs w:val="24"/>
              </w:rPr>
              <w:t>源标签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39"/>
              <w:ind w:left="9" w:right="75"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Source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Tag</w:t>
            </w:r>
            <w:r>
              <w:rPr>
                <w:rFonts w:ascii="宋体" w:hAnsi="宋体" w:cs="宋体" w:eastAsia="宋体" w:hint="default"/>
                <w:sz w:val="24"/>
                <w:szCs w:val="24"/>
              </w:rPr>
              <w:t>，源标签不属于产品范畴，而只是一个</w:t>
            </w:r>
            <w:r>
              <w:rPr>
                <w:rFonts w:ascii="宋体" w:hAnsi="宋体" w:cs="宋体" w:eastAsia="宋体" w:hint="default"/>
                <w:w w:val="99"/>
                <w:sz w:val="24"/>
                <w:szCs w:val="24"/>
              </w:rPr>
              <w:t> </w:t>
            </w:r>
            <w:r>
              <w:rPr>
                <w:rFonts w:ascii="宋体" w:hAnsi="宋体" w:cs="宋体" w:eastAsia="宋体" w:hint="default"/>
                <w:spacing w:val="-6"/>
                <w:sz w:val="24"/>
                <w:szCs w:val="24"/>
              </w:rPr>
              <w:t>物流概念，是由制造商在商品的生产、包装过程中</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6"/>
                <w:sz w:val="24"/>
                <w:szCs w:val="24"/>
              </w:rPr>
              <w:t>加上防盗标签，改变防盗标签在商店、超市内上架</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时附着的做法。</w:t>
            </w:r>
          </w:p>
        </w:tc>
      </w:tr>
      <w:tr>
        <w:trPr>
          <w:trHeight w:val="1639" w:hRule="exact"/>
        </w:trPr>
        <w:tc>
          <w:tcPr>
            <w:tcW w:w="2809"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left="79" w:right="0"/>
              <w:jc w:val="left"/>
              <w:rPr>
                <w:rFonts w:ascii="Times New Roman" w:hAnsi="Times New Roman" w:cs="Times New Roman" w:eastAsia="Times New Roman" w:hint="default"/>
                <w:sz w:val="24"/>
                <w:szCs w:val="24"/>
              </w:rPr>
            </w:pPr>
            <w:r>
              <w:rPr>
                <w:rFonts w:ascii="Times New Roman"/>
                <w:sz w:val="24"/>
              </w:rPr>
              <w:t>RFID</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23" w:space="0" w:color="000000"/>
              <w:right w:val="single" w:sz="23" w:space="0" w:color="000000"/>
            </w:tcBorders>
          </w:tcPr>
          <w:p>
            <w:pPr>
              <w:pStyle w:val="TableParagraph"/>
              <w:spacing w:line="300" w:lineRule="auto" w:before="41"/>
              <w:ind w:left="9" w:right="77"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Radio Frequency Identification</w:t>
            </w:r>
            <w:r>
              <w:rPr>
                <w:rFonts w:ascii="Times New Roman" w:hAnsi="Times New Roman" w:cs="Times New Roman" w:eastAsia="Times New Roman" w:hint="default"/>
                <w:spacing w:val="49"/>
                <w:sz w:val="24"/>
                <w:szCs w:val="24"/>
              </w:rPr>
              <w:t> </w:t>
            </w:r>
            <w:r>
              <w:rPr>
                <w:rFonts w:ascii="宋体" w:hAnsi="宋体" w:cs="宋体" w:eastAsia="宋体" w:hint="default"/>
                <w:sz w:val="24"/>
                <w:szCs w:val="24"/>
              </w:rPr>
              <w:t>的简称，即射频识</w:t>
            </w:r>
            <w:r>
              <w:rPr>
                <w:rFonts w:ascii="宋体" w:hAnsi="宋体" w:cs="宋体" w:eastAsia="宋体" w:hint="default"/>
                <w:w w:val="99"/>
                <w:sz w:val="24"/>
                <w:szCs w:val="24"/>
              </w:rPr>
              <w:t> </w:t>
            </w:r>
            <w:r>
              <w:rPr>
                <w:rFonts w:ascii="宋体" w:hAnsi="宋体" w:cs="宋体" w:eastAsia="宋体" w:hint="default"/>
                <w:spacing w:val="-6"/>
                <w:sz w:val="24"/>
                <w:szCs w:val="24"/>
              </w:rPr>
              <w:t>别，是一种非接触式的自动识别技术，它通过射频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6"/>
                <w:w w:val="99"/>
                <w:sz w:val="24"/>
                <w:szCs w:val="24"/>
              </w:rPr>
              <w:t>信号自动识别目标对象并获取相关数据，识别工作</w:t>
            </w:r>
            <w:r>
              <w:rPr>
                <w:rFonts w:ascii="宋体" w:hAnsi="宋体" w:cs="宋体" w:eastAsia="宋体" w:hint="default"/>
                <w:spacing w:val="-102"/>
                <w:w w:val="99"/>
                <w:sz w:val="24"/>
                <w:szCs w:val="24"/>
              </w:rPr>
              <w:t> </w:t>
            </w:r>
            <w:r>
              <w:rPr>
                <w:rFonts w:ascii="宋体" w:hAnsi="宋体" w:cs="宋体" w:eastAsia="宋体" w:hint="default"/>
                <w:spacing w:val="-102"/>
                <w:w w:val="99"/>
                <w:sz w:val="24"/>
                <w:szCs w:val="24"/>
              </w:rPr>
            </w:r>
            <w:r>
              <w:rPr>
                <w:rFonts w:ascii="宋体" w:hAnsi="宋体" w:cs="宋体" w:eastAsia="宋体" w:hint="default"/>
                <w:sz w:val="24"/>
                <w:szCs w:val="24"/>
              </w:rPr>
              <w:t>无须人工干预，可工作于各种恶劣环境。</w:t>
            </w:r>
          </w:p>
        </w:tc>
      </w:tr>
    </w:tbl>
    <w:p>
      <w:pPr>
        <w:spacing w:after="0" w:line="300" w:lineRule="auto"/>
        <w:jc w:val="both"/>
        <w:rPr>
          <w:rFonts w:ascii="宋体" w:hAnsi="宋体" w:cs="宋体" w:eastAsia="宋体" w:hint="default"/>
          <w:sz w:val="24"/>
          <w:szCs w:val="24"/>
        </w:rPr>
        <w:sectPr>
          <w:pgSz w:w="11910" w:h="16840"/>
          <w:pgMar w:header="821" w:footer="1160" w:top="1460" w:bottom="1340" w:left="1220" w:right="1200"/>
        </w:sectPr>
      </w:pPr>
    </w:p>
    <w:p>
      <w:pPr>
        <w:spacing w:line="240" w:lineRule="auto" w:before="4"/>
        <w:rPr>
          <w:rFonts w:ascii="Times New Roman" w:hAnsi="Times New Roman" w:cs="Times New Roman" w:eastAsia="Times New Roman" w:hint="default"/>
          <w:sz w:val="22"/>
          <w:szCs w:val="22"/>
        </w:rPr>
      </w:pPr>
    </w:p>
    <w:p>
      <w:pPr>
        <w:pStyle w:val="Heading1"/>
        <w:tabs>
          <w:tab w:pos="4092" w:val="left" w:leader="none"/>
        </w:tabs>
        <w:spacing w:line="240" w:lineRule="auto"/>
        <w:ind w:left="2805" w:right="2965"/>
        <w:jc w:val="left"/>
        <w:rPr>
          <w:b w:val="0"/>
          <w:bCs w:val="0"/>
        </w:rPr>
      </w:pPr>
      <w:bookmarkStart w:name="_TOC_250009" w:id="1"/>
      <w:r>
        <w:rPr>
          <w:w w:val="95"/>
        </w:rPr>
        <w:t>第一章</w:t>
        <w:tab/>
      </w:r>
      <w:r>
        <w:rPr/>
        <w:t>公司基本情况简介</w:t>
      </w:r>
      <w:bookmarkEnd w:id="1"/>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pStyle w:val="Heading2"/>
        <w:spacing w:line="240" w:lineRule="auto"/>
        <w:ind w:left="141" w:right="2965"/>
        <w:jc w:val="left"/>
        <w:rPr>
          <w:b w:val="0"/>
          <w:bCs w:val="0"/>
        </w:rPr>
      </w:pPr>
      <w:r>
        <w:rPr/>
        <w:t>一、公司名称</w:t>
      </w:r>
      <w:r>
        <w:rPr>
          <w:b w:val="0"/>
          <w:bCs w:val="0"/>
        </w:rPr>
      </w:r>
    </w:p>
    <w:p>
      <w:pPr>
        <w:pStyle w:val="BodyText"/>
        <w:spacing w:line="355" w:lineRule="auto" w:before="154"/>
        <w:ind w:left="621" w:right="4645"/>
        <w:jc w:val="left"/>
        <w:rPr>
          <w:rFonts w:ascii="宋体" w:hAnsi="宋体" w:cs="宋体" w:eastAsia="宋体" w:hint="default"/>
        </w:rPr>
      </w:pPr>
      <w:r>
        <w:rPr/>
        <w:t>中文名称：杭州中瑞思创科技股份有限公司 英文名称：</w:t>
      </w:r>
      <w:r>
        <w:rPr>
          <w:rFonts w:ascii="宋体" w:hAnsi="宋体" w:cs="宋体" w:eastAsia="宋体" w:hint="default"/>
        </w:rPr>
        <w:t>HANGZHOU CENTURY</w:t>
      </w:r>
      <w:r>
        <w:rPr>
          <w:rFonts w:ascii="宋体" w:hAnsi="宋体" w:cs="宋体" w:eastAsia="宋体" w:hint="default"/>
          <w:spacing w:val="-1"/>
        </w:rPr>
        <w:t> </w:t>
      </w:r>
      <w:r>
        <w:rPr>
          <w:rFonts w:ascii="宋体" w:hAnsi="宋体" w:cs="宋体" w:eastAsia="宋体" w:hint="default"/>
        </w:rPr>
        <w:t>CO.,LTD</w:t>
      </w:r>
    </w:p>
    <w:p>
      <w:pPr>
        <w:pStyle w:val="Heading2"/>
        <w:spacing w:line="357" w:lineRule="auto" w:before="38"/>
        <w:ind w:left="141" w:right="7276"/>
        <w:jc w:val="left"/>
        <w:rPr>
          <w:b w:val="0"/>
          <w:bCs w:val="0"/>
        </w:rPr>
      </w:pPr>
      <w:r>
        <w:rPr/>
        <w:t>二、法定代表人：</w:t>
      </w:r>
      <w:r>
        <w:rPr>
          <w:rFonts w:ascii="宋体" w:hAnsi="宋体" w:cs="宋体" w:eastAsia="宋体" w:hint="default"/>
          <w:b w:val="0"/>
          <w:bCs w:val="0"/>
        </w:rPr>
        <w:t>路楠 </w:t>
      </w:r>
      <w:r>
        <w:rPr/>
        <w:t>三、联系人和联系方式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340"/>
        <w:gridCol w:w="3603"/>
        <w:gridCol w:w="3601"/>
      </w:tblGrid>
      <w:tr>
        <w:trPr>
          <w:trHeight w:val="301" w:hRule="exact"/>
        </w:trPr>
        <w:tc>
          <w:tcPr>
            <w:tcW w:w="2340" w:type="dxa"/>
            <w:tcBorders>
              <w:top w:val="single" w:sz="23" w:space="0" w:color="000000"/>
              <w:left w:val="single" w:sz="23" w:space="0" w:color="000000"/>
              <w:bottom w:val="single" w:sz="6" w:space="0" w:color="000000"/>
              <w:right w:val="single" w:sz="6" w:space="0" w:color="000000"/>
            </w:tcBorders>
            <w:shd w:val="clear" w:color="auto" w:fill="DCDCDC"/>
          </w:tcPr>
          <w:p>
            <w:pPr/>
          </w:p>
        </w:tc>
        <w:tc>
          <w:tcPr>
            <w:tcW w:w="3603"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35"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01"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35" w:lineRule="exact"/>
              <w:ind w:left="116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234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姓名</w:t>
            </w:r>
          </w:p>
        </w:tc>
        <w:tc>
          <w:tcPr>
            <w:tcW w:w="3603" w:type="dxa"/>
            <w:tcBorders>
              <w:top w:val="single" w:sz="6" w:space="0" w:color="000000"/>
              <w:left w:val="single" w:sz="9" w:space="0" w:color="DCDCDC"/>
              <w:bottom w:val="single" w:sz="6" w:space="0" w:color="000000"/>
              <w:right w:val="single" w:sz="6"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章夏巍</w:t>
            </w:r>
          </w:p>
        </w:tc>
      </w:tr>
      <w:tr>
        <w:trPr>
          <w:trHeight w:val="144" w:hRule="exact"/>
        </w:trPr>
        <w:tc>
          <w:tcPr>
            <w:tcW w:w="2340" w:type="dxa"/>
            <w:tcBorders>
              <w:top w:val="single" w:sz="6" w:space="0" w:color="000000"/>
              <w:left w:val="single" w:sz="23" w:space="0" w:color="000000"/>
              <w:bottom w:val="nil" w:sz="6" w:space="0" w:color="auto"/>
              <w:right w:val="single" w:sz="6" w:space="0" w:color="000000"/>
            </w:tcBorders>
            <w:shd w:val="clear" w:color="auto" w:fill="DCDCDC"/>
          </w:tcPr>
          <w:p>
            <w:pPr/>
          </w:p>
        </w:tc>
        <w:tc>
          <w:tcPr>
            <w:tcW w:w="3603" w:type="dxa"/>
            <w:vMerge w:val="restart"/>
            <w:tcBorders>
              <w:top w:val="single" w:sz="6" w:space="0" w:color="000000"/>
              <w:left w:val="single" w:sz="9" w:space="0" w:color="DCDCDC"/>
              <w:right w:val="single" w:sz="6" w:space="0" w:color="000000"/>
            </w:tcBorders>
          </w:tcPr>
          <w:p>
            <w:pPr>
              <w:pStyle w:val="TableParagraph"/>
              <w:spacing w:line="248"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1418-25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号（上城科技</w:t>
            </w:r>
          </w:p>
          <w:p>
            <w:pPr>
              <w:pStyle w:val="TableParagraph"/>
              <w:spacing w:line="266" w:lineRule="exact"/>
              <w:ind w:left="17" w:right="0"/>
              <w:jc w:val="left"/>
              <w:rPr>
                <w:rFonts w:ascii="宋体" w:hAnsi="宋体" w:cs="宋体" w:eastAsia="宋体" w:hint="default"/>
                <w:sz w:val="21"/>
                <w:szCs w:val="21"/>
              </w:rPr>
            </w:pPr>
            <w:r>
              <w:rPr>
                <w:rFonts w:ascii="宋体" w:hAnsi="宋体" w:cs="宋体" w:eastAsia="宋体" w:hint="default"/>
                <w:sz w:val="21"/>
                <w:szCs w:val="21"/>
              </w:rPr>
              <w:t>经济园）</w:t>
            </w:r>
          </w:p>
        </w:tc>
        <w:tc>
          <w:tcPr>
            <w:tcW w:w="3601" w:type="dxa"/>
            <w:vMerge w:val="restart"/>
            <w:tcBorders>
              <w:top w:val="single" w:sz="6" w:space="0" w:color="000000"/>
              <w:left w:val="single" w:sz="6" w:space="0" w:color="000000"/>
              <w:right w:val="single" w:sz="23"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1418-25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号（上城科技</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经济园）</w:t>
            </w:r>
          </w:p>
        </w:tc>
      </w:tr>
      <w:tr>
        <w:trPr>
          <w:trHeight w:val="271" w:hRule="exact"/>
        </w:trPr>
        <w:tc>
          <w:tcPr>
            <w:tcW w:w="2340" w:type="dxa"/>
            <w:tcBorders>
              <w:top w:val="nil" w:sz="6" w:space="0" w:color="auto"/>
              <w:left w:val="single" w:sz="23" w:space="0" w:color="000000"/>
              <w:bottom w:val="nil" w:sz="6" w:space="0" w:color="auto"/>
              <w:right w:val="single" w:sz="6" w:space="0" w:color="000000"/>
            </w:tcBorders>
            <w:shd w:val="clear" w:color="auto" w:fill="DCDCDC"/>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603" w:type="dxa"/>
            <w:vMerge/>
            <w:tcBorders>
              <w:left w:val="single" w:sz="9" w:space="0" w:color="DCDCDC"/>
              <w:right w:val="single" w:sz="6" w:space="0" w:color="000000"/>
            </w:tcBorders>
          </w:tcPr>
          <w:p>
            <w:pPr/>
          </w:p>
        </w:tc>
        <w:tc>
          <w:tcPr>
            <w:tcW w:w="3601" w:type="dxa"/>
            <w:vMerge/>
            <w:tcBorders>
              <w:left w:val="single" w:sz="6" w:space="0" w:color="000000"/>
              <w:right w:val="single" w:sz="23" w:space="0" w:color="000000"/>
            </w:tcBorders>
          </w:tcPr>
          <w:p>
            <w:pPr/>
          </w:p>
        </w:tc>
      </w:tr>
      <w:tr>
        <w:trPr>
          <w:trHeight w:val="144" w:hRule="exact"/>
        </w:trPr>
        <w:tc>
          <w:tcPr>
            <w:tcW w:w="2340" w:type="dxa"/>
            <w:tcBorders>
              <w:top w:val="nil" w:sz="6" w:space="0" w:color="auto"/>
              <w:left w:val="single" w:sz="23" w:space="0" w:color="000000"/>
              <w:bottom w:val="single" w:sz="6" w:space="0" w:color="000000"/>
              <w:right w:val="single" w:sz="6" w:space="0" w:color="000000"/>
            </w:tcBorders>
            <w:shd w:val="clear" w:color="auto" w:fill="DCDCDC"/>
          </w:tcPr>
          <w:p>
            <w:pPr/>
          </w:p>
        </w:tc>
        <w:tc>
          <w:tcPr>
            <w:tcW w:w="3603" w:type="dxa"/>
            <w:vMerge/>
            <w:tcBorders>
              <w:left w:val="single" w:sz="9" w:space="0" w:color="DCDCDC"/>
              <w:bottom w:val="single" w:sz="6" w:space="0" w:color="000000"/>
              <w:right w:val="single" w:sz="6" w:space="0" w:color="000000"/>
            </w:tcBorders>
          </w:tcPr>
          <w:p>
            <w:pPr/>
          </w:p>
        </w:tc>
        <w:tc>
          <w:tcPr>
            <w:tcW w:w="3601" w:type="dxa"/>
            <w:vMerge/>
            <w:tcBorders>
              <w:left w:val="single" w:sz="6" w:space="0" w:color="000000"/>
              <w:bottom w:val="single" w:sz="6" w:space="0" w:color="000000"/>
              <w:right w:val="single" w:sz="23" w:space="0" w:color="000000"/>
            </w:tcBorders>
          </w:tcPr>
          <w:p>
            <w:pPr/>
          </w:p>
        </w:tc>
      </w:tr>
      <w:tr>
        <w:trPr>
          <w:trHeight w:val="288" w:hRule="exact"/>
        </w:trPr>
        <w:tc>
          <w:tcPr>
            <w:tcW w:w="234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电话</w:t>
            </w:r>
          </w:p>
        </w:tc>
        <w:tc>
          <w:tcPr>
            <w:tcW w:w="360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left="17" w:right="0"/>
              <w:jc w:val="left"/>
              <w:rPr>
                <w:rFonts w:ascii="Times New Roman" w:hAnsi="Times New Roman" w:cs="Times New Roman" w:eastAsia="Times New Roman" w:hint="default"/>
                <w:sz w:val="21"/>
                <w:szCs w:val="21"/>
              </w:rPr>
            </w:pPr>
            <w:r>
              <w:rPr>
                <w:rFonts w:ascii="Times New Roman"/>
                <w:sz w:val="21"/>
              </w:rPr>
              <w:t>0571-28818665</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0571-28818665</w:t>
            </w:r>
          </w:p>
        </w:tc>
      </w:tr>
      <w:tr>
        <w:trPr>
          <w:trHeight w:val="288" w:hRule="exact"/>
        </w:trPr>
        <w:tc>
          <w:tcPr>
            <w:tcW w:w="234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传真</w:t>
            </w:r>
          </w:p>
        </w:tc>
        <w:tc>
          <w:tcPr>
            <w:tcW w:w="360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left="17" w:right="0"/>
              <w:jc w:val="left"/>
              <w:rPr>
                <w:rFonts w:ascii="Times New Roman" w:hAnsi="Times New Roman" w:cs="Times New Roman" w:eastAsia="Times New Roman" w:hint="default"/>
                <w:sz w:val="21"/>
                <w:szCs w:val="21"/>
              </w:rPr>
            </w:pPr>
            <w:r>
              <w:rPr>
                <w:rFonts w:ascii="Times New Roman"/>
                <w:sz w:val="21"/>
              </w:rPr>
              <w:t>0571-28818665</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0571-28818665</w:t>
            </w:r>
          </w:p>
        </w:tc>
      </w:tr>
      <w:tr>
        <w:trPr>
          <w:trHeight w:val="310" w:hRule="exact"/>
        </w:trPr>
        <w:tc>
          <w:tcPr>
            <w:tcW w:w="234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603"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8"/>
              <w:ind w:left="17" w:right="0"/>
              <w:jc w:val="left"/>
              <w:rPr>
                <w:rFonts w:ascii="Times New Roman" w:hAnsi="Times New Roman" w:cs="Times New Roman" w:eastAsia="Times New Roman" w:hint="default"/>
                <w:sz w:val="21"/>
                <w:szCs w:val="21"/>
              </w:rPr>
            </w:pPr>
            <w:hyperlink r:id="rId9">
              <w:r>
                <w:rPr>
                  <w:rFonts w:ascii="Times New Roman"/>
                  <w:sz w:val="21"/>
                </w:rPr>
                <w:t>zhengquanbu@century-cn.com</w:t>
              </w:r>
            </w:hyperlink>
          </w:p>
        </w:tc>
        <w:tc>
          <w:tcPr>
            <w:tcW w:w="36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9">
              <w:r>
                <w:rPr>
                  <w:rFonts w:ascii="Times New Roman"/>
                  <w:sz w:val="21"/>
                </w:rPr>
                <w:t>zhengquanbu@century-cn.com</w:t>
              </w:r>
            </w:hyperlink>
          </w:p>
        </w:tc>
      </w:tr>
    </w:tbl>
    <w:p>
      <w:pPr>
        <w:spacing w:line="240" w:lineRule="auto" w:before="6"/>
        <w:rPr>
          <w:rFonts w:ascii="宋体" w:hAnsi="宋体" w:cs="宋体" w:eastAsia="宋体" w:hint="default"/>
          <w:b/>
          <w:bCs/>
          <w:sz w:val="13"/>
          <w:szCs w:val="13"/>
        </w:rPr>
      </w:pPr>
    </w:p>
    <w:p>
      <w:pPr>
        <w:spacing w:before="26"/>
        <w:ind w:left="141" w:right="2965" w:firstLine="0"/>
        <w:jc w:val="left"/>
        <w:rPr>
          <w:rFonts w:ascii="宋体" w:hAnsi="宋体" w:cs="宋体" w:eastAsia="宋体" w:hint="default"/>
          <w:sz w:val="24"/>
          <w:szCs w:val="24"/>
        </w:rPr>
      </w:pPr>
      <w:r>
        <w:rPr>
          <w:rFonts w:ascii="宋体" w:hAnsi="宋体" w:cs="宋体" w:eastAsia="宋体" w:hint="default"/>
          <w:b/>
          <w:bCs/>
          <w:sz w:val="24"/>
          <w:szCs w:val="24"/>
        </w:rPr>
        <w:t>四、注册地址：</w:t>
      </w:r>
      <w:r>
        <w:rPr>
          <w:rFonts w:ascii="宋体" w:hAnsi="宋体" w:cs="宋体" w:eastAsia="宋体" w:hint="default"/>
          <w:sz w:val="24"/>
          <w:szCs w:val="24"/>
        </w:rPr>
        <w:t>杭州市莫干山路</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1418-25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号（上城科技经济园）</w:t>
      </w:r>
    </w:p>
    <w:p>
      <w:pPr>
        <w:pStyle w:val="BodyText"/>
        <w:spacing w:line="357" w:lineRule="auto"/>
        <w:ind w:left="621" w:right="2965"/>
        <w:jc w:val="left"/>
        <w:rPr>
          <w:rFonts w:ascii="宋体" w:hAnsi="宋体" w:cs="宋体" w:eastAsia="宋体" w:hint="default"/>
        </w:rPr>
      </w:pPr>
      <w:r>
        <w:rPr/>
        <w:t>办公地址：杭州市莫干山路</w:t>
      </w:r>
      <w:r>
        <w:rPr>
          <w:spacing w:val="-60"/>
        </w:rPr>
        <w:t> </w:t>
      </w:r>
      <w:r>
        <w:rPr>
          <w:rFonts w:ascii="宋体" w:hAnsi="宋体" w:cs="宋体" w:eastAsia="宋体" w:hint="default"/>
        </w:rPr>
        <w:t>1418-25</w:t>
      </w:r>
      <w:r>
        <w:rPr>
          <w:rFonts w:ascii="宋体" w:hAnsi="宋体" w:cs="宋体" w:eastAsia="宋体" w:hint="default"/>
          <w:spacing w:val="-60"/>
        </w:rPr>
        <w:t> </w:t>
      </w:r>
      <w:r>
        <w:rPr/>
        <w:t>号（上城科技经济园） 邮政编码：</w:t>
      </w:r>
      <w:r>
        <w:rPr>
          <w:rFonts w:ascii="宋体" w:hAnsi="宋体" w:cs="宋体" w:eastAsia="宋体" w:hint="default"/>
        </w:rPr>
        <w:t>310011</w:t>
      </w:r>
    </w:p>
    <w:p>
      <w:pPr>
        <w:pStyle w:val="BodyText"/>
        <w:spacing w:line="355" w:lineRule="auto" w:before="36"/>
        <w:ind w:left="621" w:right="4902"/>
        <w:jc w:val="left"/>
        <w:rPr>
          <w:rFonts w:ascii="宋体" w:hAnsi="宋体" w:cs="宋体" w:eastAsia="宋体" w:hint="default"/>
        </w:rPr>
      </w:pPr>
      <w:r>
        <w:rPr/>
        <w:t>公司网址：</w:t>
      </w:r>
      <w:hyperlink r:id="rId10">
        <w:r>
          <w:rPr>
            <w:rFonts w:ascii="宋体" w:hAnsi="宋体" w:cs="宋体" w:eastAsia="宋体" w:hint="default"/>
          </w:rPr>
          <w:t>www.century-cn.com</w:t>
        </w:r>
      </w:hyperlink>
      <w:r>
        <w:rPr>
          <w:rFonts w:ascii="宋体" w:hAnsi="宋体" w:cs="宋体" w:eastAsia="宋体" w:hint="default"/>
        </w:rPr>
        <w:t> </w:t>
      </w:r>
      <w:r>
        <w:rPr/>
        <w:t>电子信箱：</w:t>
      </w:r>
      <w:hyperlink r:id="rId9">
        <w:r>
          <w:rPr>
            <w:rFonts w:ascii="宋体" w:hAnsi="宋体" w:cs="宋体" w:eastAsia="宋体" w:hint="default"/>
          </w:rPr>
          <w:t>zhengquanbu@century-cn.com</w:t>
        </w:r>
      </w:hyperlink>
    </w:p>
    <w:p>
      <w:pPr>
        <w:pStyle w:val="BodyText"/>
        <w:spacing w:line="357" w:lineRule="auto" w:before="38"/>
        <w:ind w:left="621" w:right="1272" w:hanging="480"/>
        <w:jc w:val="left"/>
      </w:pPr>
      <w:r>
        <w:rPr>
          <w:rFonts w:ascii="宋体" w:hAnsi="宋体" w:cs="宋体" w:eastAsia="宋体" w:hint="default"/>
          <w:b/>
          <w:bCs/>
        </w:rPr>
        <w:t>五、公司选定的信息披露报纸：</w:t>
      </w:r>
      <w:r>
        <w:rPr/>
        <w:t>《中国证券报》、《证券时报》、《证券日报》 登载年度报告的网站网址：</w:t>
      </w:r>
      <w:hyperlink r:id="rId11">
        <w:r>
          <w:rPr>
            <w:rFonts w:ascii="宋体" w:hAnsi="宋体" w:cs="宋体" w:eastAsia="宋体" w:hint="default"/>
          </w:rPr>
          <w:t>http://www.cninfo.com.cn</w:t>
        </w:r>
      </w:hyperlink>
      <w:r>
        <w:rPr>
          <w:rFonts w:ascii="宋体" w:hAnsi="宋体" w:cs="宋体" w:eastAsia="宋体" w:hint="default"/>
        </w:rPr>
        <w:t> </w:t>
      </w:r>
      <w:r>
        <w:rPr/>
        <w:t>公司年度报告备置地点：公司证券投资部</w:t>
      </w:r>
    </w:p>
    <w:p>
      <w:pPr>
        <w:spacing w:line="357" w:lineRule="auto" w:before="34"/>
        <w:ind w:left="621" w:right="5114" w:hanging="480"/>
        <w:jc w:val="left"/>
        <w:rPr>
          <w:rFonts w:ascii="宋体" w:hAnsi="宋体" w:cs="宋体" w:eastAsia="宋体" w:hint="default"/>
          <w:sz w:val="24"/>
          <w:szCs w:val="24"/>
        </w:rPr>
      </w:pPr>
      <w:r>
        <w:rPr>
          <w:rFonts w:ascii="宋体" w:hAnsi="宋体" w:cs="宋体" w:eastAsia="宋体" w:hint="default"/>
          <w:b/>
          <w:bCs/>
          <w:sz w:val="24"/>
          <w:szCs w:val="24"/>
        </w:rPr>
        <w:t>六、公司股票上市交易所：</w:t>
      </w:r>
      <w:r>
        <w:rPr>
          <w:rFonts w:ascii="宋体" w:hAnsi="宋体" w:cs="宋体" w:eastAsia="宋体" w:hint="default"/>
          <w:sz w:val="24"/>
          <w:szCs w:val="24"/>
        </w:rPr>
        <w:t>深圳证券交易所</w:t>
      </w:r>
      <w:r>
        <w:rPr>
          <w:rFonts w:ascii="宋体" w:hAnsi="宋体" w:cs="宋体" w:eastAsia="宋体" w:hint="default"/>
          <w:spacing w:val="-118"/>
          <w:sz w:val="24"/>
          <w:szCs w:val="24"/>
        </w:rPr>
        <w:t> </w:t>
      </w:r>
      <w:r>
        <w:rPr>
          <w:rFonts w:ascii="宋体" w:hAnsi="宋体" w:cs="宋体" w:eastAsia="宋体" w:hint="default"/>
          <w:sz w:val="24"/>
          <w:szCs w:val="24"/>
        </w:rPr>
        <w:t>股票简称：中瑞思创</w:t>
      </w:r>
    </w:p>
    <w:p>
      <w:pPr>
        <w:pStyle w:val="BodyText"/>
        <w:spacing w:line="240" w:lineRule="auto" w:before="34"/>
        <w:ind w:left="621" w:right="2965"/>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300078</w:t>
      </w:r>
    </w:p>
    <w:p>
      <w:pPr>
        <w:spacing w:after="0" w:line="240" w:lineRule="auto"/>
        <w:jc w:val="left"/>
        <w:rPr>
          <w:rFonts w:ascii="Times New Roman" w:hAnsi="Times New Roman" w:cs="Times New Roman" w:eastAsia="Times New Roman" w:hint="default"/>
        </w:rPr>
        <w:sectPr>
          <w:pgSz w:w="11910" w:h="16840"/>
          <w:pgMar w:header="821" w:footer="1160" w:top="1460" w:bottom="1340" w:left="1220" w:right="840"/>
        </w:sectPr>
      </w:pPr>
    </w:p>
    <w:p>
      <w:pPr>
        <w:spacing w:line="240" w:lineRule="auto" w:before="2"/>
        <w:rPr>
          <w:rFonts w:ascii="Times New Roman" w:hAnsi="Times New Roman" w:cs="Times New Roman" w:eastAsia="Times New Roman" w:hint="default"/>
          <w:sz w:val="22"/>
          <w:szCs w:val="22"/>
        </w:rPr>
      </w:pPr>
    </w:p>
    <w:p>
      <w:pPr>
        <w:pStyle w:val="Heading1"/>
        <w:tabs>
          <w:tab w:pos="3770" w:val="left" w:leader="none"/>
        </w:tabs>
        <w:spacing w:line="240" w:lineRule="auto"/>
        <w:ind w:left="2164" w:right="37"/>
        <w:jc w:val="left"/>
        <w:rPr>
          <w:b w:val="0"/>
          <w:bCs w:val="0"/>
        </w:rPr>
      </w:pPr>
      <w:bookmarkStart w:name="_TOC_250008" w:id="2"/>
      <w:r>
        <w:rPr>
          <w:w w:val="95"/>
        </w:rPr>
        <w:t>第二章</w:t>
        <w:tab/>
      </w:r>
      <w:r>
        <w:rPr/>
        <w:t>会计数据和业务数据摘要</w:t>
      </w:r>
      <w:bookmarkEnd w:id="2"/>
      <w:r>
        <w:rPr>
          <w:b w:val="0"/>
          <w:bCs w:val="0"/>
        </w:rPr>
      </w:r>
    </w:p>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821" w:footer="1160" w:top="1460" w:bottom="1340" w:left="1220" w:right="1200"/>
        </w:sectPr>
      </w:pPr>
    </w:p>
    <w:p>
      <w:pPr>
        <w:pStyle w:val="Heading2"/>
        <w:spacing w:line="240" w:lineRule="auto" w:before="164"/>
        <w:ind w:left="614" w:right="0"/>
        <w:jc w:val="left"/>
        <w:rPr>
          <w:b w:val="0"/>
          <w:bCs w:val="0"/>
        </w:rPr>
      </w:pPr>
      <w:r>
        <w:rPr>
          <w:w w:val="95"/>
        </w:rPr>
        <w:t>一、主要会计数据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6"/>
          <w:szCs w:val="16"/>
        </w:rPr>
      </w:pPr>
    </w:p>
    <w:p>
      <w:pPr>
        <w:spacing w:before="0"/>
        <w:ind w:left="614" w:right="0" w:firstLine="0"/>
        <w:jc w:val="lef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type w:val="continuous"/>
          <w:pgSz w:w="11910" w:h="16840"/>
          <w:pgMar w:top="1580" w:bottom="0" w:left="1220" w:right="1200"/>
          <w:cols w:num="2" w:equalWidth="0">
            <w:col w:w="2541" w:space="4379"/>
            <w:col w:w="2570"/>
          </w:cols>
        </w:sectPr>
      </w:pPr>
    </w:p>
    <w:p>
      <w:pPr>
        <w:spacing w:line="240" w:lineRule="auto" w:before="7"/>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992"/>
        <w:gridCol w:w="1791"/>
        <w:gridCol w:w="1781"/>
        <w:gridCol w:w="1781"/>
        <w:gridCol w:w="1781"/>
      </w:tblGrid>
      <w:tr>
        <w:trPr>
          <w:trHeight w:val="446" w:hRule="exact"/>
        </w:trPr>
        <w:tc>
          <w:tcPr>
            <w:tcW w:w="1992" w:type="dxa"/>
            <w:tcBorders>
              <w:top w:val="single" w:sz="23" w:space="0" w:color="000000"/>
              <w:left w:val="single" w:sz="23" w:space="0" w:color="000000"/>
              <w:bottom w:val="single" w:sz="6" w:space="0" w:color="000000"/>
              <w:right w:val="single" w:sz="6" w:space="0" w:color="000000"/>
            </w:tcBorders>
            <w:shd w:val="clear" w:color="auto" w:fill="DCDCDC"/>
          </w:tcPr>
          <w:p>
            <w:pPr/>
          </w:p>
        </w:tc>
        <w:tc>
          <w:tcPr>
            <w:tcW w:w="179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59"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8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59" w:lineRule="exact"/>
              <w:ind w:left="5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8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81"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59"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22"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310,445,980.51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232,485,338.19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33.53%</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pacing w:val="-1"/>
                <w:sz w:val="21"/>
              </w:rPr>
              <w:t>222,027,633.08</w:t>
            </w:r>
          </w:p>
        </w:tc>
      </w:tr>
      <w:tr>
        <w:trPr>
          <w:trHeight w:val="425"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102,505,084.29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71,140,779.06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44.09%</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pacing w:val="-1"/>
                <w:sz w:val="21"/>
              </w:rPr>
              <w:t>48,820,463.21</w:t>
            </w:r>
          </w:p>
        </w:tc>
      </w:tr>
      <w:tr>
        <w:trPr>
          <w:trHeight w:val="559"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84,860,241.62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59,761,270.50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6"/>
              <w:jc w:val="right"/>
              <w:rPr>
                <w:rFonts w:ascii="Times New Roman" w:hAnsi="Times New Roman" w:cs="Times New Roman" w:eastAsia="Times New Roman" w:hint="default"/>
                <w:sz w:val="21"/>
                <w:szCs w:val="21"/>
              </w:rPr>
            </w:pPr>
            <w:r>
              <w:rPr>
                <w:rFonts w:ascii="Times New Roman"/>
                <w:sz w:val="21"/>
              </w:rPr>
              <w:t>42.00%</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4"/>
              <w:ind w:right="-5"/>
              <w:jc w:val="right"/>
              <w:rPr>
                <w:rFonts w:ascii="Times New Roman" w:hAnsi="Times New Roman" w:cs="Times New Roman" w:eastAsia="Times New Roman" w:hint="default"/>
                <w:sz w:val="21"/>
                <w:szCs w:val="21"/>
              </w:rPr>
            </w:pPr>
            <w:r>
              <w:rPr>
                <w:rFonts w:ascii="Times New Roman"/>
                <w:spacing w:val="-1"/>
                <w:sz w:val="21"/>
              </w:rPr>
              <w:t>41,619,827.09</w:t>
            </w:r>
          </w:p>
        </w:tc>
      </w:tr>
      <w:tr>
        <w:trPr>
          <w:trHeight w:val="833"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554" w:right="31" w:hanging="526"/>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82,174,477.66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53,825,292.52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52.67%</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40,599,529.16</w:t>
            </w:r>
          </w:p>
        </w:tc>
      </w:tr>
      <w:tr>
        <w:trPr>
          <w:trHeight w:val="559"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60,035,161.91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60,324,983.69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-0.48%</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9,354,346.42</w:t>
            </w:r>
          </w:p>
        </w:tc>
      </w:tr>
      <w:tr>
        <w:trPr>
          <w:trHeight w:val="151" w:hRule="exact"/>
        </w:trPr>
        <w:tc>
          <w:tcPr>
            <w:tcW w:w="1992" w:type="dxa"/>
            <w:tcBorders>
              <w:top w:val="single" w:sz="6" w:space="0" w:color="000000"/>
              <w:left w:val="single" w:sz="23" w:space="0" w:color="000000"/>
              <w:bottom w:val="nil" w:sz="6" w:space="0" w:color="auto"/>
              <w:right w:val="single" w:sz="6" w:space="0" w:color="000000"/>
            </w:tcBorders>
            <w:shd w:val="clear" w:color="auto" w:fill="DCDCDC"/>
          </w:tcPr>
          <w:p>
            <w:pPr/>
          </w:p>
        </w:tc>
        <w:tc>
          <w:tcPr>
            <w:tcW w:w="1791" w:type="dxa"/>
            <w:tcBorders>
              <w:top w:val="single" w:sz="6" w:space="0" w:color="000000"/>
              <w:left w:val="single" w:sz="6" w:space="0" w:color="000000"/>
              <w:bottom w:val="nil" w:sz="6" w:space="0" w:color="auto"/>
              <w:right w:val="single" w:sz="6" w:space="0" w:color="000000"/>
            </w:tcBorders>
            <w:shd w:val="clear" w:color="auto" w:fill="DCDCDC"/>
          </w:tcPr>
          <w:p>
            <w:pPr/>
          </w:p>
        </w:tc>
        <w:tc>
          <w:tcPr>
            <w:tcW w:w="1781" w:type="dxa"/>
            <w:tcBorders>
              <w:top w:val="single" w:sz="6" w:space="0" w:color="000000"/>
              <w:left w:val="single" w:sz="6" w:space="0" w:color="000000"/>
              <w:bottom w:val="nil" w:sz="6" w:space="0" w:color="auto"/>
              <w:right w:val="single" w:sz="6" w:space="0" w:color="000000"/>
            </w:tcBorders>
            <w:shd w:val="clear" w:color="auto" w:fill="DCDCDC"/>
          </w:tcPr>
          <w:p>
            <w:pPr/>
          </w:p>
        </w:tc>
        <w:tc>
          <w:tcPr>
            <w:tcW w:w="1781"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1781" w:type="dxa"/>
            <w:tcBorders>
              <w:top w:val="single" w:sz="6" w:space="0" w:color="000000"/>
              <w:left w:val="single" w:sz="6" w:space="0" w:color="000000"/>
              <w:bottom w:val="nil" w:sz="6" w:space="0" w:color="auto"/>
              <w:right w:val="single" w:sz="23" w:space="0" w:color="000000"/>
            </w:tcBorders>
            <w:shd w:val="clear" w:color="auto" w:fill="DCDCDC"/>
          </w:tcPr>
          <w:p>
            <w:pPr/>
          </w:p>
        </w:tc>
      </w:tr>
      <w:tr>
        <w:trPr>
          <w:trHeight w:val="257" w:hRule="exact"/>
        </w:trPr>
        <w:tc>
          <w:tcPr>
            <w:tcW w:w="1992" w:type="dxa"/>
            <w:tcBorders>
              <w:top w:val="nil" w:sz="6" w:space="0" w:color="auto"/>
              <w:left w:val="single" w:sz="23" w:space="0" w:color="000000"/>
              <w:bottom w:val="nil" w:sz="6" w:space="0" w:color="auto"/>
              <w:right w:val="single" w:sz="6" w:space="0" w:color="000000"/>
            </w:tcBorders>
            <w:shd w:val="clear" w:color="auto" w:fill="DCDCDC"/>
          </w:tcPr>
          <w:p>
            <w:pPr/>
          </w:p>
        </w:tc>
        <w:tc>
          <w:tcPr>
            <w:tcW w:w="1791"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81"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9"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81" w:type="dxa"/>
            <w:vMerge/>
            <w:tcBorders>
              <w:left w:val="single" w:sz="6" w:space="0" w:color="000000"/>
              <w:right w:val="single" w:sz="6" w:space="0" w:color="000000"/>
            </w:tcBorders>
            <w:shd w:val="clear" w:color="auto" w:fill="DCDCDC"/>
          </w:tcPr>
          <w:p>
            <w:pPr/>
          </w:p>
        </w:tc>
        <w:tc>
          <w:tcPr>
            <w:tcW w:w="1781" w:type="dxa"/>
            <w:tcBorders>
              <w:top w:val="nil" w:sz="6" w:space="0" w:color="auto"/>
              <w:left w:val="single" w:sz="6" w:space="0" w:color="000000"/>
              <w:bottom w:val="nil" w:sz="6" w:space="0" w:color="auto"/>
              <w:right w:val="single" w:sz="23" w:space="0" w:color="000000"/>
            </w:tcBorders>
            <w:shd w:val="clear" w:color="auto" w:fill="DCDCDC"/>
          </w:tcPr>
          <w:p>
            <w:pPr>
              <w:pStyle w:val="TableParagraph"/>
              <w:spacing w:line="249" w:lineRule="exact"/>
              <w:ind w:left="4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1" w:hRule="exact"/>
        </w:trPr>
        <w:tc>
          <w:tcPr>
            <w:tcW w:w="1992" w:type="dxa"/>
            <w:tcBorders>
              <w:top w:val="nil" w:sz="6" w:space="0" w:color="auto"/>
              <w:left w:val="single" w:sz="23" w:space="0" w:color="000000"/>
              <w:bottom w:val="single" w:sz="6" w:space="0" w:color="000000"/>
              <w:right w:val="single" w:sz="6" w:space="0" w:color="000000"/>
            </w:tcBorders>
            <w:shd w:val="clear" w:color="auto" w:fill="DCDCDC"/>
          </w:tcPr>
          <w:p>
            <w:pPr/>
          </w:p>
        </w:tc>
        <w:tc>
          <w:tcPr>
            <w:tcW w:w="1791" w:type="dxa"/>
            <w:tcBorders>
              <w:top w:val="nil" w:sz="6" w:space="0" w:color="auto"/>
              <w:left w:val="single" w:sz="6" w:space="0" w:color="000000"/>
              <w:bottom w:val="single" w:sz="6" w:space="0" w:color="000000"/>
              <w:right w:val="single" w:sz="6" w:space="0" w:color="000000"/>
            </w:tcBorders>
            <w:shd w:val="clear" w:color="auto" w:fill="DCDCDC"/>
          </w:tcPr>
          <w:p>
            <w:pPr/>
          </w:p>
        </w:tc>
        <w:tc>
          <w:tcPr>
            <w:tcW w:w="1781" w:type="dxa"/>
            <w:tcBorders>
              <w:top w:val="nil" w:sz="6" w:space="0" w:color="auto"/>
              <w:left w:val="single" w:sz="6" w:space="0" w:color="000000"/>
              <w:bottom w:val="single" w:sz="6" w:space="0" w:color="000000"/>
              <w:right w:val="single" w:sz="6" w:space="0" w:color="000000"/>
            </w:tcBorders>
            <w:shd w:val="clear" w:color="auto" w:fill="DCDCDC"/>
          </w:tcPr>
          <w:p>
            <w:pPr/>
          </w:p>
        </w:tc>
        <w:tc>
          <w:tcPr>
            <w:tcW w:w="1781" w:type="dxa"/>
            <w:vMerge/>
            <w:tcBorders>
              <w:left w:val="single" w:sz="6" w:space="0" w:color="000000"/>
              <w:bottom w:val="single" w:sz="6" w:space="0" w:color="000000"/>
              <w:right w:val="single" w:sz="6" w:space="0" w:color="000000"/>
            </w:tcBorders>
            <w:shd w:val="clear" w:color="auto" w:fill="DCDCDC"/>
          </w:tcPr>
          <w:p>
            <w:pPr/>
          </w:p>
        </w:tc>
        <w:tc>
          <w:tcPr>
            <w:tcW w:w="1781"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425"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1,206,507,041.40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199,547,581.22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504.62%</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pacing w:val="-1"/>
                <w:sz w:val="21"/>
              </w:rPr>
              <w:t>142,319,044.14</w:t>
            </w:r>
          </w:p>
        </w:tc>
      </w:tr>
      <w:tr>
        <w:trPr>
          <w:trHeight w:val="559" w:hRule="exact"/>
        </w:trPr>
        <w:tc>
          <w:tcPr>
            <w:tcW w:w="1992"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的所有者权益</w:t>
            </w:r>
          </w:p>
        </w:tc>
        <w:tc>
          <w:tcPr>
            <w:tcW w:w="1791"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1,167,747,695.22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140,180,594.01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6"/>
              <w:jc w:val="right"/>
              <w:rPr>
                <w:rFonts w:ascii="Times New Roman" w:hAnsi="Times New Roman" w:cs="Times New Roman" w:eastAsia="Times New Roman" w:hint="default"/>
                <w:sz w:val="21"/>
                <w:szCs w:val="21"/>
              </w:rPr>
            </w:pPr>
            <w:r>
              <w:rPr>
                <w:rFonts w:ascii="Times New Roman"/>
                <w:sz w:val="21"/>
              </w:rPr>
              <w:t>733.03%</w:t>
            </w:r>
          </w:p>
        </w:tc>
        <w:tc>
          <w:tcPr>
            <w:tcW w:w="178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4"/>
              <w:ind w:right="-5"/>
              <w:jc w:val="right"/>
              <w:rPr>
                <w:rFonts w:ascii="Times New Roman" w:hAnsi="Times New Roman" w:cs="Times New Roman" w:eastAsia="Times New Roman" w:hint="default"/>
                <w:sz w:val="21"/>
                <w:szCs w:val="21"/>
              </w:rPr>
            </w:pPr>
            <w:r>
              <w:rPr>
                <w:rFonts w:ascii="Times New Roman"/>
                <w:spacing w:val="-1"/>
                <w:sz w:val="21"/>
              </w:rPr>
              <w:t>80,419,323.51</w:t>
            </w:r>
          </w:p>
        </w:tc>
      </w:tr>
      <w:tr>
        <w:trPr>
          <w:trHeight w:val="446" w:hRule="exact"/>
        </w:trPr>
        <w:tc>
          <w:tcPr>
            <w:tcW w:w="1992"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791"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67,000,000.00</w:t>
            </w:r>
          </w:p>
        </w:tc>
        <w:tc>
          <w:tcPr>
            <w:tcW w:w="178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78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34.00%</w:t>
            </w:r>
          </w:p>
        </w:tc>
        <w:tc>
          <w:tcPr>
            <w:tcW w:w="178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pacing w:val="-1"/>
                <w:sz w:val="21"/>
              </w:rPr>
              <w:t>15,000,000.00</w:t>
            </w:r>
          </w:p>
        </w:tc>
      </w:tr>
    </w:tbl>
    <w:p>
      <w:pPr>
        <w:spacing w:line="240" w:lineRule="auto" w:before="6"/>
        <w:rPr>
          <w:rFonts w:ascii="宋体" w:hAnsi="宋体" w:cs="宋体" w:eastAsia="宋体" w:hint="default"/>
          <w:b/>
          <w:bCs/>
          <w:sz w:val="13"/>
          <w:szCs w:val="13"/>
        </w:rPr>
      </w:pPr>
    </w:p>
    <w:p>
      <w:pPr>
        <w:pStyle w:val="Heading2"/>
        <w:spacing w:line="240" w:lineRule="auto" w:before="26"/>
        <w:ind w:right="37"/>
        <w:jc w:val="left"/>
        <w:rPr>
          <w:b w:val="0"/>
          <w:bCs w:val="0"/>
        </w:rPr>
      </w:pPr>
      <w:r>
        <w:rPr/>
        <w:t>二、主要财务指标</w:t>
      </w:r>
      <w:r>
        <w:rPr>
          <w:b w:val="0"/>
          <w:bCs w:val="0"/>
        </w:rPr>
      </w:r>
    </w:p>
    <w:p>
      <w:pPr>
        <w:spacing w:line="240" w:lineRule="auto" w:before="5"/>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2153"/>
        <w:gridCol w:w="1630"/>
        <w:gridCol w:w="1800"/>
        <w:gridCol w:w="1800"/>
        <w:gridCol w:w="1801"/>
      </w:tblGrid>
      <w:tr>
        <w:trPr>
          <w:trHeight w:val="240" w:hRule="exact"/>
        </w:trPr>
        <w:tc>
          <w:tcPr>
            <w:tcW w:w="2153" w:type="dxa"/>
            <w:tcBorders>
              <w:top w:val="single" w:sz="23" w:space="0" w:color="000000"/>
              <w:left w:val="single" w:sz="23" w:space="0" w:color="000000"/>
              <w:bottom w:val="single" w:sz="10" w:space="0" w:color="FFFFFF"/>
              <w:right w:val="single" w:sz="6" w:space="0" w:color="000000"/>
            </w:tcBorders>
            <w:shd w:val="clear" w:color="auto" w:fill="DCDCDC"/>
          </w:tcPr>
          <w:p>
            <w:pPr/>
          </w:p>
        </w:tc>
        <w:tc>
          <w:tcPr>
            <w:tcW w:w="1630" w:type="dxa"/>
            <w:tcBorders>
              <w:top w:val="single" w:sz="23" w:space="0" w:color="000000"/>
              <w:left w:val="single" w:sz="6" w:space="0" w:color="000000"/>
              <w:bottom w:val="single" w:sz="10" w:space="0" w:color="FFFFFF"/>
              <w:right w:val="single" w:sz="6" w:space="0" w:color="000000"/>
            </w:tcBorders>
            <w:shd w:val="clear" w:color="auto" w:fill="DCDCDC"/>
          </w:tcPr>
          <w:p>
            <w:pPr/>
          </w:p>
        </w:tc>
        <w:tc>
          <w:tcPr>
            <w:tcW w:w="1800" w:type="dxa"/>
            <w:tcBorders>
              <w:top w:val="single" w:sz="23" w:space="0" w:color="000000"/>
              <w:left w:val="single" w:sz="6" w:space="0" w:color="000000"/>
              <w:bottom w:val="single" w:sz="10" w:space="0" w:color="FFFFFF"/>
              <w:right w:val="single" w:sz="6" w:space="0" w:color="000000"/>
            </w:tcBorders>
            <w:shd w:val="clear" w:color="auto" w:fill="DCDCDC"/>
          </w:tcPr>
          <w:p>
            <w:pPr/>
          </w:p>
        </w:tc>
        <w:tc>
          <w:tcPr>
            <w:tcW w:w="1800" w:type="dxa"/>
            <w:vMerge w:val="restart"/>
            <w:tcBorders>
              <w:top w:val="single" w:sz="23" w:space="0" w:color="000000"/>
              <w:left w:val="single" w:sz="6" w:space="0" w:color="000000"/>
              <w:right w:val="single" w:sz="6" w:space="0" w:color="000000"/>
            </w:tcBorders>
            <w:shd w:val="clear" w:color="auto" w:fill="DCDCDC"/>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133"/>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1" w:type="dxa"/>
            <w:tcBorders>
              <w:top w:val="single" w:sz="23" w:space="0" w:color="000000"/>
              <w:left w:val="single" w:sz="6" w:space="0" w:color="000000"/>
              <w:bottom w:val="nil" w:sz="6" w:space="0" w:color="auto"/>
              <w:right w:val="single" w:sz="23" w:space="0" w:color="000000"/>
            </w:tcBorders>
            <w:shd w:val="clear" w:color="auto" w:fill="DCDCDC"/>
          </w:tcPr>
          <w:p>
            <w:pPr/>
          </w:p>
        </w:tc>
      </w:tr>
      <w:tr>
        <w:trPr>
          <w:trHeight w:val="397" w:hRule="exact"/>
        </w:trPr>
        <w:tc>
          <w:tcPr>
            <w:tcW w:w="2153" w:type="dxa"/>
            <w:tcBorders>
              <w:top w:val="single" w:sz="10" w:space="0" w:color="FFFFFF"/>
              <w:left w:val="single" w:sz="23" w:space="0" w:color="000000"/>
              <w:bottom w:val="single" w:sz="9" w:space="0" w:color="FFFFFF"/>
              <w:right w:val="single" w:sz="6" w:space="0" w:color="000000"/>
            </w:tcBorders>
            <w:shd w:val="clear" w:color="auto" w:fill="DCDCDC"/>
          </w:tcPr>
          <w:p>
            <w:pPr/>
          </w:p>
        </w:tc>
        <w:tc>
          <w:tcPr>
            <w:tcW w:w="1630" w:type="dxa"/>
            <w:tcBorders>
              <w:top w:val="single" w:sz="10" w:space="0" w:color="FFFFFF"/>
              <w:left w:val="single" w:sz="6" w:space="0" w:color="000000"/>
              <w:bottom w:val="single" w:sz="9" w:space="0" w:color="FFFFFF"/>
              <w:right w:val="single" w:sz="6" w:space="0" w:color="000000"/>
            </w:tcBorders>
            <w:shd w:val="clear" w:color="auto" w:fill="DCDCDC"/>
          </w:tcPr>
          <w:p>
            <w:pPr>
              <w:pStyle w:val="TableParagraph"/>
              <w:spacing w:line="239" w:lineRule="exact"/>
              <w:ind w:left="4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00" w:type="dxa"/>
            <w:tcBorders>
              <w:top w:val="single" w:sz="10" w:space="0" w:color="FFFFFF"/>
              <w:left w:val="single" w:sz="6" w:space="0" w:color="000000"/>
              <w:bottom w:val="single" w:sz="9" w:space="0" w:color="FFFFFF"/>
              <w:right w:val="single" w:sz="6" w:space="0" w:color="000000"/>
            </w:tcBorders>
            <w:shd w:val="clear" w:color="auto" w:fill="DCDCDC"/>
          </w:tcPr>
          <w:p>
            <w:pPr>
              <w:pStyle w:val="TableParagraph"/>
              <w:spacing w:line="239"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800" w:type="dxa"/>
            <w:vMerge/>
            <w:tcBorders>
              <w:left w:val="single" w:sz="6" w:space="0" w:color="000000"/>
              <w:right w:val="single" w:sz="6" w:space="0" w:color="000000"/>
            </w:tcBorders>
            <w:shd w:val="clear" w:color="auto" w:fill="DCDCDC"/>
          </w:tcPr>
          <w:p>
            <w:pPr/>
          </w:p>
        </w:tc>
        <w:tc>
          <w:tcPr>
            <w:tcW w:w="1801" w:type="dxa"/>
            <w:tcBorders>
              <w:top w:val="nil" w:sz="6" w:space="0" w:color="auto"/>
              <w:left w:val="single" w:sz="6" w:space="0" w:color="000000"/>
              <w:bottom w:val="nil" w:sz="6" w:space="0" w:color="auto"/>
              <w:right w:val="single" w:sz="23" w:space="0" w:color="000000"/>
            </w:tcBorders>
            <w:shd w:val="clear" w:color="auto" w:fill="DCDCDC"/>
          </w:tcPr>
          <w:p>
            <w:pPr>
              <w:pStyle w:val="TableParagraph"/>
              <w:spacing w:line="251"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19" w:hRule="exact"/>
        </w:trPr>
        <w:tc>
          <w:tcPr>
            <w:tcW w:w="2153" w:type="dxa"/>
            <w:tcBorders>
              <w:top w:val="single" w:sz="9" w:space="0" w:color="FFFFFF"/>
              <w:left w:val="single" w:sz="23" w:space="0" w:color="000000"/>
              <w:bottom w:val="single" w:sz="6" w:space="0" w:color="000000"/>
              <w:right w:val="single" w:sz="6" w:space="0" w:color="000000"/>
            </w:tcBorders>
            <w:shd w:val="clear" w:color="auto" w:fill="DCDCDC"/>
          </w:tcPr>
          <w:p>
            <w:pPr/>
          </w:p>
        </w:tc>
        <w:tc>
          <w:tcPr>
            <w:tcW w:w="1630" w:type="dxa"/>
            <w:tcBorders>
              <w:top w:val="single" w:sz="9" w:space="0" w:color="FFFFFF"/>
              <w:left w:val="single" w:sz="6" w:space="0" w:color="000000"/>
              <w:bottom w:val="single" w:sz="6" w:space="0" w:color="000000"/>
              <w:right w:val="single" w:sz="6" w:space="0" w:color="000000"/>
            </w:tcBorders>
            <w:shd w:val="clear" w:color="auto" w:fill="DCDCDC"/>
          </w:tcPr>
          <w:p>
            <w:pPr/>
          </w:p>
        </w:tc>
        <w:tc>
          <w:tcPr>
            <w:tcW w:w="1800" w:type="dxa"/>
            <w:tcBorders>
              <w:top w:val="single" w:sz="9" w:space="0" w:color="FFFFFF"/>
              <w:left w:val="single" w:sz="6" w:space="0" w:color="000000"/>
              <w:bottom w:val="single" w:sz="6" w:space="0" w:color="000000"/>
              <w:right w:val="single" w:sz="6" w:space="0" w:color="000000"/>
            </w:tcBorders>
            <w:shd w:val="clear" w:color="auto" w:fill="DCDCDC"/>
          </w:tcPr>
          <w:p>
            <w:pPr/>
          </w:p>
        </w:tc>
        <w:tc>
          <w:tcPr>
            <w:tcW w:w="1800" w:type="dxa"/>
            <w:vMerge/>
            <w:tcBorders>
              <w:left w:val="single" w:sz="6" w:space="0" w:color="000000"/>
              <w:bottom w:val="single" w:sz="6" w:space="0" w:color="000000"/>
              <w:right w:val="single" w:sz="6" w:space="0" w:color="000000"/>
            </w:tcBorders>
            <w:shd w:val="clear" w:color="auto" w:fill="DCDCDC"/>
          </w:tcPr>
          <w:p>
            <w:pPr/>
          </w:p>
        </w:tc>
        <w:tc>
          <w:tcPr>
            <w:tcW w:w="1801"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422"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left="2" w:right="-49"/>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1.38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1.20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15.00%</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5"/>
              <w:ind w:right="-5"/>
              <w:jc w:val="right"/>
              <w:rPr>
                <w:rFonts w:ascii="Times New Roman" w:hAnsi="Times New Roman" w:cs="Times New Roman" w:eastAsia="Times New Roman" w:hint="default"/>
                <w:sz w:val="21"/>
                <w:szCs w:val="21"/>
              </w:rPr>
            </w:pPr>
            <w:r>
              <w:rPr>
                <w:rFonts w:ascii="Times New Roman"/>
                <w:sz w:val="21"/>
              </w:rPr>
              <w:t>2.77</w:t>
            </w:r>
          </w:p>
        </w:tc>
      </w:tr>
      <w:tr>
        <w:trPr>
          <w:trHeight w:val="425"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left="2" w:right="-49"/>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7"/>
              <w:ind w:right="14"/>
              <w:jc w:val="right"/>
              <w:rPr>
                <w:rFonts w:ascii="Times New Roman" w:hAnsi="Times New Roman" w:cs="Times New Roman" w:eastAsia="Times New Roman" w:hint="default"/>
                <w:sz w:val="21"/>
                <w:szCs w:val="21"/>
              </w:rPr>
            </w:pPr>
            <w:r>
              <w:rPr>
                <w:rFonts w:ascii="Times New Roman"/>
                <w:sz w:val="21"/>
              </w:rPr>
              <w:t>1.38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
              <w:jc w:val="right"/>
              <w:rPr>
                <w:rFonts w:ascii="Times New Roman" w:hAnsi="Times New Roman" w:cs="Times New Roman" w:eastAsia="Times New Roman" w:hint="default"/>
                <w:sz w:val="21"/>
                <w:szCs w:val="21"/>
              </w:rPr>
            </w:pPr>
            <w:r>
              <w:rPr>
                <w:rFonts w:ascii="Times New Roman"/>
                <w:sz w:val="21"/>
              </w:rPr>
              <w:t>1.20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
              <w:jc w:val="right"/>
              <w:rPr>
                <w:rFonts w:ascii="Times New Roman" w:hAnsi="Times New Roman" w:cs="Times New Roman" w:eastAsia="Times New Roman" w:hint="default"/>
                <w:sz w:val="21"/>
                <w:szCs w:val="21"/>
              </w:rPr>
            </w:pPr>
            <w:r>
              <w:rPr>
                <w:rFonts w:ascii="Times New Roman"/>
                <w:sz w:val="21"/>
              </w:rPr>
              <w:t>15.00%</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z w:val="21"/>
              </w:rPr>
              <w:t>2.77</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49"/>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2" w:right="-49"/>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1.34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1.08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24.07%</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4"/>
              <w:ind w:right="-5"/>
              <w:jc w:val="right"/>
              <w:rPr>
                <w:rFonts w:ascii="Times New Roman" w:hAnsi="Times New Roman" w:cs="Times New Roman" w:eastAsia="Times New Roman" w:hint="default"/>
                <w:sz w:val="21"/>
                <w:szCs w:val="21"/>
              </w:rPr>
            </w:pPr>
            <w:r>
              <w:rPr>
                <w:rFonts w:ascii="Times New Roman"/>
                <w:sz w:val="21"/>
              </w:rPr>
              <w:t>2.71</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10.47%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54.18%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6"/>
              <w:jc w:val="right"/>
              <w:rPr>
                <w:rFonts w:ascii="Times New Roman" w:hAnsi="Times New Roman" w:cs="Times New Roman" w:eastAsia="Times New Roman" w:hint="default"/>
                <w:sz w:val="21"/>
                <w:szCs w:val="21"/>
              </w:rPr>
            </w:pPr>
            <w:r>
              <w:rPr>
                <w:rFonts w:ascii="Times New Roman"/>
                <w:spacing w:val="-1"/>
                <w:sz w:val="21"/>
              </w:rPr>
              <w:t>-43.71%</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4"/>
              <w:ind w:right="-6"/>
              <w:jc w:val="right"/>
              <w:rPr>
                <w:rFonts w:ascii="Times New Roman" w:hAnsi="Times New Roman" w:cs="Times New Roman" w:eastAsia="Times New Roman" w:hint="default"/>
                <w:sz w:val="21"/>
                <w:szCs w:val="21"/>
              </w:rPr>
            </w:pPr>
            <w:r>
              <w:rPr>
                <w:rFonts w:ascii="Times New Roman"/>
                <w:sz w:val="21"/>
              </w:rPr>
              <w:t>45.19%</w:t>
            </w:r>
          </w:p>
        </w:tc>
      </w:tr>
      <w:tr>
        <w:trPr>
          <w:trHeight w:val="833"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10.14%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48.80%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-38.66%</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44.08%</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2"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0"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0.90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z w:val="21"/>
              </w:rPr>
              <w:t>1.21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6"/>
              <w:jc w:val="right"/>
              <w:rPr>
                <w:rFonts w:ascii="Times New Roman" w:hAnsi="Times New Roman" w:cs="Times New Roman" w:eastAsia="Times New Roman" w:hint="default"/>
                <w:sz w:val="21"/>
                <w:szCs w:val="21"/>
              </w:rPr>
            </w:pPr>
            <w:r>
              <w:rPr>
                <w:rFonts w:ascii="Times New Roman"/>
                <w:spacing w:val="-1"/>
                <w:sz w:val="21"/>
              </w:rPr>
              <w:t>-25.62%</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4"/>
              <w:ind w:right="-5"/>
              <w:jc w:val="right"/>
              <w:rPr>
                <w:rFonts w:ascii="Times New Roman" w:hAnsi="Times New Roman" w:cs="Times New Roman" w:eastAsia="Times New Roman" w:hint="default"/>
                <w:sz w:val="21"/>
                <w:szCs w:val="21"/>
              </w:rPr>
            </w:pPr>
            <w:r>
              <w:rPr>
                <w:rFonts w:ascii="Times New Roman"/>
                <w:sz w:val="21"/>
              </w:rPr>
              <w:t>0.62</w:t>
            </w:r>
          </w:p>
        </w:tc>
      </w:tr>
      <w:tr>
        <w:trPr>
          <w:trHeight w:val="151" w:hRule="exact"/>
        </w:trPr>
        <w:tc>
          <w:tcPr>
            <w:tcW w:w="2153" w:type="dxa"/>
            <w:tcBorders>
              <w:top w:val="single" w:sz="6" w:space="0" w:color="000000"/>
              <w:left w:val="single" w:sz="23" w:space="0" w:color="000000"/>
              <w:bottom w:val="nil" w:sz="6" w:space="0" w:color="auto"/>
              <w:right w:val="single" w:sz="6" w:space="0" w:color="000000"/>
            </w:tcBorders>
            <w:shd w:val="clear" w:color="auto" w:fill="DCDCDC"/>
          </w:tcPr>
          <w:p>
            <w:pPr/>
          </w:p>
        </w:tc>
        <w:tc>
          <w:tcPr>
            <w:tcW w:w="1630" w:type="dxa"/>
            <w:tcBorders>
              <w:top w:val="single" w:sz="6" w:space="0" w:color="000000"/>
              <w:left w:val="single" w:sz="6" w:space="0" w:color="000000"/>
              <w:bottom w:val="nil" w:sz="6" w:space="0" w:color="auto"/>
              <w:right w:val="single" w:sz="6" w:space="0" w:color="000000"/>
            </w:tcBorders>
            <w:shd w:val="clear" w:color="auto" w:fill="DCDCDC"/>
          </w:tcPr>
          <w:p>
            <w:pPr/>
          </w:p>
        </w:tc>
        <w:tc>
          <w:tcPr>
            <w:tcW w:w="1800" w:type="dxa"/>
            <w:tcBorders>
              <w:top w:val="single" w:sz="6" w:space="0" w:color="000000"/>
              <w:left w:val="single" w:sz="6" w:space="0" w:color="000000"/>
              <w:bottom w:val="nil" w:sz="6" w:space="0" w:color="auto"/>
              <w:right w:val="single" w:sz="6" w:space="0" w:color="000000"/>
            </w:tcBorders>
            <w:shd w:val="clear" w:color="auto" w:fill="DCDCDC"/>
          </w:tcPr>
          <w:p>
            <w:pPr/>
          </w:p>
        </w:tc>
        <w:tc>
          <w:tcPr>
            <w:tcW w:w="1800"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801" w:type="dxa"/>
            <w:tcBorders>
              <w:top w:val="single" w:sz="6" w:space="0" w:color="000000"/>
              <w:left w:val="single" w:sz="6" w:space="0" w:color="000000"/>
              <w:bottom w:val="nil" w:sz="6" w:space="0" w:color="auto"/>
              <w:right w:val="single" w:sz="23" w:space="0" w:color="000000"/>
            </w:tcBorders>
            <w:shd w:val="clear" w:color="auto" w:fill="DCDCDC"/>
          </w:tcPr>
          <w:p>
            <w:pPr/>
          </w:p>
        </w:tc>
      </w:tr>
      <w:tr>
        <w:trPr>
          <w:trHeight w:val="257" w:hRule="exact"/>
        </w:trPr>
        <w:tc>
          <w:tcPr>
            <w:tcW w:w="2153" w:type="dxa"/>
            <w:tcBorders>
              <w:top w:val="nil" w:sz="6" w:space="0" w:color="auto"/>
              <w:left w:val="single" w:sz="23" w:space="0" w:color="000000"/>
              <w:bottom w:val="nil" w:sz="6" w:space="0" w:color="auto"/>
              <w:right w:val="single" w:sz="6" w:space="0" w:color="000000"/>
            </w:tcBorders>
            <w:shd w:val="clear" w:color="auto" w:fill="DCDCDC"/>
          </w:tcPr>
          <w:p>
            <w:pPr/>
          </w:p>
        </w:tc>
        <w:tc>
          <w:tcPr>
            <w:tcW w:w="1630"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9" w:lineRule="exact"/>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vMerge/>
            <w:tcBorders>
              <w:left w:val="single" w:sz="6" w:space="0" w:color="000000"/>
              <w:right w:val="single" w:sz="6" w:space="0" w:color="000000"/>
            </w:tcBorders>
            <w:shd w:val="clear" w:color="auto" w:fill="DCDCDC"/>
          </w:tcPr>
          <w:p>
            <w:pPr/>
          </w:p>
        </w:tc>
        <w:tc>
          <w:tcPr>
            <w:tcW w:w="1801" w:type="dxa"/>
            <w:tcBorders>
              <w:top w:val="nil" w:sz="6" w:space="0" w:color="auto"/>
              <w:left w:val="single" w:sz="6" w:space="0" w:color="000000"/>
              <w:bottom w:val="nil" w:sz="6" w:space="0" w:color="auto"/>
              <w:right w:val="single" w:sz="23"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1" w:hRule="exact"/>
        </w:trPr>
        <w:tc>
          <w:tcPr>
            <w:tcW w:w="2153" w:type="dxa"/>
            <w:tcBorders>
              <w:top w:val="nil" w:sz="6" w:space="0" w:color="auto"/>
              <w:left w:val="single" w:sz="23" w:space="0" w:color="000000"/>
              <w:bottom w:val="single" w:sz="6" w:space="0" w:color="000000"/>
              <w:right w:val="single" w:sz="6" w:space="0" w:color="000000"/>
            </w:tcBorders>
            <w:shd w:val="clear" w:color="auto" w:fill="DCDCDC"/>
          </w:tcPr>
          <w:p>
            <w:pPr/>
          </w:p>
        </w:tc>
        <w:tc>
          <w:tcPr>
            <w:tcW w:w="1630" w:type="dxa"/>
            <w:tcBorders>
              <w:top w:val="nil" w:sz="6" w:space="0" w:color="auto"/>
              <w:left w:val="single" w:sz="6" w:space="0" w:color="000000"/>
              <w:bottom w:val="single" w:sz="6" w:space="0" w:color="000000"/>
              <w:right w:val="single" w:sz="6" w:space="0" w:color="000000"/>
            </w:tcBorders>
            <w:shd w:val="clear" w:color="auto" w:fill="DCDCDC"/>
          </w:tcPr>
          <w:p>
            <w:pPr/>
          </w:p>
        </w:tc>
        <w:tc>
          <w:tcPr>
            <w:tcW w:w="1800" w:type="dxa"/>
            <w:tcBorders>
              <w:top w:val="nil" w:sz="6" w:space="0" w:color="auto"/>
              <w:left w:val="single" w:sz="6" w:space="0" w:color="000000"/>
              <w:bottom w:val="single" w:sz="6" w:space="0" w:color="000000"/>
              <w:right w:val="single" w:sz="6" w:space="0" w:color="000000"/>
            </w:tcBorders>
            <w:shd w:val="clear" w:color="auto" w:fill="DCDCDC"/>
          </w:tcPr>
          <w:p>
            <w:pPr/>
          </w:p>
        </w:tc>
        <w:tc>
          <w:tcPr>
            <w:tcW w:w="1800" w:type="dxa"/>
            <w:vMerge/>
            <w:tcBorders>
              <w:left w:val="single" w:sz="6" w:space="0" w:color="000000"/>
              <w:bottom w:val="single" w:sz="6" w:space="0" w:color="000000"/>
              <w:right w:val="single" w:sz="6" w:space="0" w:color="000000"/>
            </w:tcBorders>
            <w:shd w:val="clear" w:color="auto" w:fill="DCDCDC"/>
          </w:tcPr>
          <w:p>
            <w:pPr/>
          </w:p>
        </w:tc>
        <w:tc>
          <w:tcPr>
            <w:tcW w:w="1801"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583" w:hRule="exact"/>
        </w:trPr>
        <w:tc>
          <w:tcPr>
            <w:tcW w:w="2153"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0"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17.43</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2.80</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522.50%</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z w:val="21"/>
              </w:rPr>
              <w:t>5.36</w:t>
            </w:r>
          </w:p>
        </w:tc>
      </w:tr>
    </w:tbl>
    <w:p>
      <w:pPr>
        <w:spacing w:line="240" w:lineRule="auto" w:before="6"/>
        <w:rPr>
          <w:rFonts w:ascii="宋体" w:hAnsi="宋体" w:cs="宋体" w:eastAsia="宋体" w:hint="default"/>
          <w:b/>
          <w:bCs/>
          <w:sz w:val="13"/>
          <w:szCs w:val="13"/>
        </w:rPr>
      </w:pPr>
    </w:p>
    <w:p>
      <w:pPr>
        <w:pStyle w:val="Heading2"/>
        <w:spacing w:line="240" w:lineRule="auto" w:before="26"/>
        <w:ind w:left="561" w:right="3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加权平均净资产收益率的计算过程</w:t>
      </w:r>
      <w:r>
        <w:rPr>
          <w:b w:val="0"/>
          <w:bCs w:val="0"/>
        </w:rPr>
      </w:r>
    </w:p>
    <w:p>
      <w:pPr>
        <w:spacing w:after="0" w:line="240" w:lineRule="auto"/>
        <w:jc w:val="left"/>
        <w:sectPr>
          <w:type w:val="continuous"/>
          <w:pgSz w:w="11910" w:h="16840"/>
          <w:pgMar w:top="1580" w:bottom="0" w:left="1220" w:right="120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761"/>
        <w:gridCol w:w="4369"/>
        <w:gridCol w:w="1766"/>
        <w:gridCol w:w="2441"/>
      </w:tblGrid>
      <w:tr>
        <w:trPr>
          <w:trHeight w:val="546" w:hRule="exact"/>
        </w:trPr>
        <w:tc>
          <w:tcPr>
            <w:tcW w:w="5130" w:type="dxa"/>
            <w:gridSpan w:val="2"/>
            <w:tcBorders>
              <w:top w:val="single" w:sz="23" w:space="0" w:color="000000"/>
              <w:left w:val="single" w:sz="23" w:space="0" w:color="000000"/>
              <w:bottom w:val="single" w:sz="6" w:space="0" w:color="000000"/>
              <w:right w:val="single" w:sz="6" w:space="0" w:color="000000"/>
            </w:tcBorders>
            <w:shd w:val="clear" w:color="auto" w:fill="D9D9D9"/>
          </w:tcPr>
          <w:p>
            <w:pPr>
              <w:pStyle w:val="TableParagraph"/>
              <w:tabs>
                <w:tab w:pos="614" w:val="left" w:leader="none"/>
              </w:tabs>
              <w:spacing w:line="240" w:lineRule="auto" w:before="84"/>
              <w:ind w:left="19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66"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4"/>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4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84"/>
              <w:ind w:left="24"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566"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A</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4"/>
              <w:jc w:val="right"/>
              <w:rPr>
                <w:rFonts w:ascii="Times New Roman" w:hAnsi="Times New Roman" w:cs="Times New Roman" w:eastAsia="Times New Roman" w:hint="default"/>
                <w:sz w:val="21"/>
                <w:szCs w:val="21"/>
              </w:rPr>
            </w:pPr>
            <w:r>
              <w:rPr>
                <w:rFonts w:ascii="Times New Roman"/>
                <w:spacing w:val="-1"/>
                <w:sz w:val="21"/>
              </w:rPr>
              <w:t>84,860,241.62</w:t>
            </w:r>
          </w:p>
        </w:tc>
      </w:tr>
      <w:tr>
        <w:trPr>
          <w:trHeight w:val="569"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B</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4"/>
              <w:jc w:val="right"/>
              <w:rPr>
                <w:rFonts w:ascii="Times New Roman" w:hAnsi="Times New Roman" w:cs="Times New Roman" w:eastAsia="Times New Roman" w:hint="default"/>
                <w:sz w:val="21"/>
                <w:szCs w:val="21"/>
              </w:rPr>
            </w:pPr>
            <w:r>
              <w:rPr>
                <w:rFonts w:ascii="Times New Roman"/>
                <w:spacing w:val="-1"/>
                <w:sz w:val="21"/>
              </w:rPr>
              <w:t>2,685,763.96</w:t>
            </w:r>
          </w:p>
        </w:tc>
      </w:tr>
      <w:tr>
        <w:trPr>
          <w:trHeight w:val="564"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pacing w:val="2"/>
                <w:sz w:val="21"/>
                <w:szCs w:val="21"/>
              </w:rPr>
              <w:t>扣除非经营性损益后的归属于公司普通股股东的净利</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C=A-B</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4"/>
              <w:jc w:val="right"/>
              <w:rPr>
                <w:rFonts w:ascii="Times New Roman" w:hAnsi="Times New Roman" w:cs="Times New Roman" w:eastAsia="Times New Roman" w:hint="default"/>
                <w:sz w:val="21"/>
                <w:szCs w:val="21"/>
              </w:rPr>
            </w:pPr>
            <w:r>
              <w:rPr>
                <w:rFonts w:ascii="Times New Roman"/>
                <w:spacing w:val="-1"/>
                <w:sz w:val="21"/>
              </w:rPr>
              <w:t>82,174,477.66</w:t>
            </w:r>
          </w:p>
        </w:tc>
      </w:tr>
      <w:tr>
        <w:trPr>
          <w:trHeight w:val="570"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7"/>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D</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4"/>
              <w:jc w:val="right"/>
              <w:rPr>
                <w:rFonts w:ascii="Times New Roman" w:hAnsi="Times New Roman" w:cs="Times New Roman" w:eastAsia="Times New Roman" w:hint="default"/>
                <w:sz w:val="21"/>
                <w:szCs w:val="21"/>
              </w:rPr>
            </w:pPr>
            <w:r>
              <w:rPr>
                <w:rFonts w:ascii="Times New Roman"/>
                <w:spacing w:val="-1"/>
                <w:sz w:val="21"/>
              </w:rPr>
              <w:t>140,180,594.01</w:t>
            </w:r>
          </w:p>
        </w:tc>
      </w:tr>
      <w:tr>
        <w:trPr>
          <w:trHeight w:val="566"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spacing w:val="2"/>
                <w:sz w:val="21"/>
                <w:szCs w:val="21"/>
              </w:rPr>
              <w:t>发行新股或债转股等新增的、归属于公司普通股股东</w:t>
            </w:r>
            <w:r>
              <w:rPr>
                <w:rFonts w:ascii="宋体" w:hAnsi="宋体" w:cs="宋体" w:eastAsia="宋体" w:hint="default"/>
                <w:sz w:val="21"/>
                <w:szCs w:val="21"/>
              </w:rPr>
            </w:r>
          </w:p>
          <w:p>
            <w:pPr>
              <w:pStyle w:val="TableParagraph"/>
              <w:spacing w:line="275" w:lineRule="exact"/>
              <w:ind w:left="79"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E</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6"/>
              <w:ind w:right="74"/>
              <w:jc w:val="right"/>
              <w:rPr>
                <w:rFonts w:ascii="Times New Roman" w:hAnsi="Times New Roman" w:cs="Times New Roman" w:eastAsia="Times New Roman" w:hint="default"/>
                <w:sz w:val="21"/>
                <w:szCs w:val="21"/>
              </w:rPr>
            </w:pPr>
            <w:r>
              <w:rPr>
                <w:rFonts w:ascii="Times New Roman"/>
                <w:spacing w:val="-1"/>
                <w:sz w:val="21"/>
              </w:rPr>
              <w:t>940,882,869.87</w:t>
            </w:r>
          </w:p>
        </w:tc>
      </w:tr>
      <w:tr>
        <w:trPr>
          <w:trHeight w:val="569"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F</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7"/>
              <w:jc w:val="right"/>
              <w:rPr>
                <w:rFonts w:ascii="Times New Roman" w:hAnsi="Times New Roman" w:cs="Times New Roman" w:eastAsia="Times New Roman" w:hint="default"/>
                <w:sz w:val="21"/>
                <w:szCs w:val="21"/>
              </w:rPr>
            </w:pPr>
            <w:r>
              <w:rPr>
                <w:rFonts w:ascii="Times New Roman"/>
                <w:w w:val="100"/>
                <w:sz w:val="21"/>
              </w:rPr>
              <w:t>8</w:t>
            </w:r>
          </w:p>
        </w:tc>
      </w:tr>
      <w:tr>
        <w:trPr>
          <w:trHeight w:val="564"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pacing w:val="2"/>
                <w:sz w:val="21"/>
                <w:szCs w:val="21"/>
              </w:rPr>
              <w:t>回购或现金分红等减少的、归属于公司普通股股东的</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G</w:t>
            </w:r>
          </w:p>
        </w:tc>
        <w:tc>
          <w:tcPr>
            <w:tcW w:w="2441" w:type="dxa"/>
            <w:tcBorders>
              <w:top w:val="single" w:sz="6" w:space="0" w:color="000000"/>
              <w:left w:val="single" w:sz="6" w:space="0" w:color="000000"/>
              <w:bottom w:val="single" w:sz="6" w:space="0" w:color="000000"/>
              <w:right w:val="single" w:sz="23" w:space="0" w:color="000000"/>
            </w:tcBorders>
          </w:tcPr>
          <w:p>
            <w:pPr/>
          </w:p>
        </w:tc>
      </w:tr>
      <w:tr>
        <w:trPr>
          <w:trHeight w:val="569"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7"/>
              <w:ind w:left="79"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441" w:type="dxa"/>
            <w:tcBorders>
              <w:top w:val="single" w:sz="6" w:space="0" w:color="000000"/>
              <w:left w:val="single" w:sz="6" w:space="0" w:color="000000"/>
              <w:bottom w:val="single" w:sz="6" w:space="0" w:color="000000"/>
              <w:right w:val="single" w:sz="23" w:space="0" w:color="000000"/>
            </w:tcBorders>
          </w:tcPr>
          <w:p>
            <w:pPr/>
          </w:p>
        </w:tc>
      </w:tr>
      <w:tr>
        <w:trPr>
          <w:trHeight w:val="566" w:hRule="exact"/>
        </w:trPr>
        <w:tc>
          <w:tcPr>
            <w:tcW w:w="761"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left="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股东承担的税款产生的资本公积</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4"/>
              <w:jc w:val="right"/>
              <w:rPr>
                <w:rFonts w:ascii="Times New Roman" w:hAnsi="Times New Roman" w:cs="Times New Roman" w:eastAsia="Times New Roman" w:hint="default"/>
                <w:sz w:val="21"/>
                <w:szCs w:val="21"/>
              </w:rPr>
            </w:pPr>
            <w:r>
              <w:rPr>
                <w:rFonts w:ascii="Times New Roman"/>
                <w:spacing w:val="-1"/>
                <w:sz w:val="21"/>
              </w:rPr>
              <w:t>1,407,145.43</w:t>
            </w:r>
          </w:p>
        </w:tc>
      </w:tr>
      <w:tr>
        <w:trPr>
          <w:trHeight w:val="566" w:hRule="exact"/>
        </w:trPr>
        <w:tc>
          <w:tcPr>
            <w:tcW w:w="761" w:type="dxa"/>
            <w:vMerge/>
            <w:tcBorders>
              <w:left w:val="single" w:sz="23"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增加净资产次月起至报告期期末的累计月数</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7"/>
              <w:jc w:val="right"/>
              <w:rPr>
                <w:rFonts w:ascii="Times New Roman" w:hAnsi="Times New Roman" w:cs="Times New Roman" w:eastAsia="Times New Roman" w:hint="default"/>
                <w:sz w:val="21"/>
                <w:szCs w:val="21"/>
              </w:rPr>
            </w:pPr>
            <w:r>
              <w:rPr>
                <w:rFonts w:ascii="Times New Roman"/>
                <w:w w:val="100"/>
                <w:sz w:val="21"/>
              </w:rPr>
              <w:t>5</w:t>
            </w:r>
          </w:p>
        </w:tc>
      </w:tr>
      <w:tr>
        <w:trPr>
          <w:trHeight w:val="568" w:hRule="exact"/>
        </w:trPr>
        <w:tc>
          <w:tcPr>
            <w:tcW w:w="761" w:type="dxa"/>
            <w:vMerge/>
            <w:tcBorders>
              <w:left w:val="single" w:sz="23"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收购少数股东股权产生的资本公积</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4"/>
              <w:jc w:val="right"/>
              <w:rPr>
                <w:rFonts w:ascii="Times New Roman" w:hAnsi="Times New Roman" w:cs="Times New Roman" w:eastAsia="Times New Roman" w:hint="default"/>
                <w:sz w:val="21"/>
                <w:szCs w:val="21"/>
              </w:rPr>
            </w:pPr>
            <w:r>
              <w:rPr>
                <w:rFonts w:ascii="Times New Roman"/>
                <w:spacing w:val="-1"/>
                <w:sz w:val="21"/>
              </w:rPr>
              <w:t>416,844.29</w:t>
            </w:r>
          </w:p>
        </w:tc>
      </w:tr>
      <w:tr>
        <w:trPr>
          <w:trHeight w:val="568" w:hRule="exact"/>
        </w:trPr>
        <w:tc>
          <w:tcPr>
            <w:tcW w:w="761" w:type="dxa"/>
            <w:vMerge/>
            <w:tcBorders>
              <w:left w:val="single" w:sz="23" w:space="0" w:color="000000"/>
              <w:bottom w:val="single" w:sz="6"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增加净资产次月起至报告期期末的累计月数</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8"/>
              <w:ind w:right="77"/>
              <w:jc w:val="right"/>
              <w:rPr>
                <w:rFonts w:ascii="Times New Roman" w:hAnsi="Times New Roman" w:cs="Times New Roman" w:eastAsia="Times New Roman" w:hint="default"/>
                <w:sz w:val="21"/>
                <w:szCs w:val="21"/>
              </w:rPr>
            </w:pPr>
            <w:r>
              <w:rPr>
                <w:rFonts w:ascii="Times New Roman"/>
                <w:w w:val="100"/>
                <w:sz w:val="21"/>
              </w:rPr>
              <w:t>5</w:t>
            </w:r>
          </w:p>
        </w:tc>
      </w:tr>
      <w:tr>
        <w:trPr>
          <w:trHeight w:val="566"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K</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7"/>
              <w:jc w:val="right"/>
              <w:rPr>
                <w:rFonts w:ascii="Times New Roman" w:hAnsi="Times New Roman" w:cs="Times New Roman" w:eastAsia="Times New Roman" w:hint="default"/>
                <w:sz w:val="21"/>
                <w:szCs w:val="21"/>
              </w:rPr>
            </w:pPr>
            <w:r>
              <w:rPr>
                <w:rFonts w:ascii="Times New Roman"/>
                <w:sz w:val="21"/>
              </w:rPr>
              <w:t>12</w:t>
            </w:r>
          </w:p>
        </w:tc>
      </w:tr>
      <w:tr>
        <w:trPr>
          <w:trHeight w:val="672"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8"/>
              <w:ind w:left="79"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65"/>
              <w:ind w:left="100"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72"/>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H/K+I</w:t>
            </w:r>
            <w:r>
              <w:rPr>
                <w:rFonts w:ascii="宋体" w:hAnsi="宋体" w:cs="宋体" w:eastAsia="宋体" w:hint="default"/>
                <w:sz w:val="18"/>
                <w:szCs w:val="18"/>
              </w:rPr>
              <w:t>×</w:t>
            </w:r>
            <w:r>
              <w:rPr>
                <w:rFonts w:ascii="宋体" w:hAnsi="宋体" w:cs="宋体" w:eastAsia="宋体" w:hint="default"/>
                <w:sz w:val="18"/>
                <w:szCs w:val="18"/>
              </w:rPr>
              <w:t>J/K</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pacing w:val="-1"/>
                <w:sz w:val="21"/>
              </w:rPr>
              <w:t>810,625,957.12</w:t>
            </w:r>
          </w:p>
        </w:tc>
      </w:tr>
      <w:tr>
        <w:trPr>
          <w:trHeight w:val="568" w:hRule="exact"/>
        </w:trPr>
        <w:tc>
          <w:tcPr>
            <w:tcW w:w="5130"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7"/>
              <w:ind w:left="7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M=A/L</w:t>
            </w:r>
          </w:p>
        </w:tc>
        <w:tc>
          <w:tcPr>
            <w:tcW w:w="24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9"/>
              <w:ind w:right="74"/>
              <w:jc w:val="right"/>
              <w:rPr>
                <w:rFonts w:ascii="Times New Roman" w:hAnsi="Times New Roman" w:cs="Times New Roman" w:eastAsia="Times New Roman" w:hint="default"/>
                <w:sz w:val="21"/>
                <w:szCs w:val="21"/>
              </w:rPr>
            </w:pPr>
            <w:r>
              <w:rPr>
                <w:rFonts w:ascii="Times New Roman"/>
                <w:sz w:val="21"/>
              </w:rPr>
              <w:t>10.47%</w:t>
            </w:r>
          </w:p>
        </w:tc>
      </w:tr>
      <w:tr>
        <w:trPr>
          <w:trHeight w:val="592" w:hRule="exact"/>
        </w:trPr>
        <w:tc>
          <w:tcPr>
            <w:tcW w:w="5130" w:type="dxa"/>
            <w:gridSpan w:val="2"/>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06"/>
              <w:ind w:left="79"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76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N=C/L</w:t>
            </w:r>
          </w:p>
        </w:tc>
        <w:tc>
          <w:tcPr>
            <w:tcW w:w="244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48"/>
              <w:ind w:right="74"/>
              <w:jc w:val="right"/>
              <w:rPr>
                <w:rFonts w:ascii="Times New Roman" w:hAnsi="Times New Roman" w:cs="Times New Roman" w:eastAsia="Times New Roman" w:hint="default"/>
                <w:sz w:val="21"/>
                <w:szCs w:val="21"/>
              </w:rPr>
            </w:pPr>
            <w:r>
              <w:rPr>
                <w:rFonts w:ascii="Times New Roman"/>
                <w:sz w:val="21"/>
              </w:rPr>
              <w:t>10.14%</w:t>
            </w:r>
          </w:p>
        </w:tc>
      </w:tr>
    </w:tbl>
    <w:p>
      <w:pPr>
        <w:spacing w:line="240" w:lineRule="auto" w:before="4"/>
        <w:rPr>
          <w:rFonts w:ascii="宋体" w:hAnsi="宋体" w:cs="宋体" w:eastAsia="宋体" w:hint="default"/>
          <w:b/>
          <w:bCs/>
          <w:sz w:val="13"/>
          <w:szCs w:val="13"/>
        </w:rPr>
      </w:pPr>
    </w:p>
    <w:p>
      <w:pPr>
        <w:pStyle w:val="Heading2"/>
        <w:spacing w:line="240" w:lineRule="auto" w:before="26"/>
        <w:ind w:left="561" w:right="6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基本每股收益的计算过程</w:t>
      </w:r>
      <w:r>
        <w:rPr>
          <w:b w:val="0"/>
          <w:bCs w:val="0"/>
        </w:rPr>
      </w:r>
    </w:p>
    <w:p>
      <w:pPr>
        <w:spacing w:line="240" w:lineRule="auto" w:before="13"/>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5130"/>
        <w:gridCol w:w="1829"/>
        <w:gridCol w:w="2379"/>
      </w:tblGrid>
      <w:tr>
        <w:trPr>
          <w:trHeight w:val="604" w:hRule="exact"/>
        </w:trPr>
        <w:tc>
          <w:tcPr>
            <w:tcW w:w="513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tabs>
                <w:tab w:pos="712" w:val="left" w:leader="none"/>
              </w:tabs>
              <w:spacing w:line="240" w:lineRule="auto" w:before="113"/>
              <w:ind w:left="29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2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7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46"/>
              <w:ind w:left="9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83" w:hRule="exact"/>
        </w:trPr>
        <w:tc>
          <w:tcPr>
            <w:tcW w:w="51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before="36"/>
              <w:ind w:right="74"/>
              <w:jc w:val="right"/>
              <w:rPr>
                <w:rFonts w:ascii="Times New Roman" w:hAnsi="Times New Roman" w:cs="Times New Roman" w:eastAsia="Times New Roman" w:hint="default"/>
                <w:sz w:val="21"/>
                <w:szCs w:val="21"/>
              </w:rPr>
            </w:pPr>
            <w:r>
              <w:rPr>
                <w:rFonts w:ascii="Times New Roman"/>
                <w:spacing w:val="-1"/>
                <w:sz w:val="21"/>
              </w:rPr>
              <w:t>84,860,241.</w:t>
            </w:r>
          </w:p>
          <w:p>
            <w:pPr>
              <w:pStyle w:val="TableParagraph"/>
              <w:spacing w:line="241" w:lineRule="exact"/>
              <w:ind w:right="77"/>
              <w:jc w:val="right"/>
              <w:rPr>
                <w:rFonts w:ascii="Times New Roman" w:hAnsi="Times New Roman" w:cs="Times New Roman" w:eastAsia="Times New Roman" w:hint="default"/>
                <w:sz w:val="21"/>
                <w:szCs w:val="21"/>
              </w:rPr>
            </w:pPr>
            <w:r>
              <w:rPr>
                <w:rFonts w:ascii="Times New Roman"/>
                <w:sz w:val="21"/>
              </w:rPr>
              <w:t>62</w:t>
            </w:r>
          </w:p>
        </w:tc>
      </w:tr>
      <w:tr>
        <w:trPr>
          <w:trHeight w:val="587" w:hRule="exact"/>
        </w:trPr>
        <w:tc>
          <w:tcPr>
            <w:tcW w:w="51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2"/>
              <w:ind w:left="79"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B</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4"/>
              <w:ind w:right="74"/>
              <w:jc w:val="right"/>
              <w:rPr>
                <w:rFonts w:ascii="Times New Roman" w:hAnsi="Times New Roman" w:cs="Times New Roman" w:eastAsia="Times New Roman" w:hint="default"/>
                <w:sz w:val="21"/>
                <w:szCs w:val="21"/>
              </w:rPr>
            </w:pPr>
            <w:r>
              <w:rPr>
                <w:rFonts w:ascii="Times New Roman"/>
                <w:spacing w:val="-1"/>
                <w:sz w:val="21"/>
              </w:rPr>
              <w:t>2,685,763.</w:t>
            </w:r>
          </w:p>
          <w:p>
            <w:pPr>
              <w:pStyle w:val="TableParagraph"/>
              <w:spacing w:line="240" w:lineRule="auto" w:before="1"/>
              <w:ind w:right="77"/>
              <w:jc w:val="right"/>
              <w:rPr>
                <w:rFonts w:ascii="Times New Roman" w:hAnsi="Times New Roman" w:cs="Times New Roman" w:eastAsia="Times New Roman" w:hint="default"/>
                <w:sz w:val="21"/>
                <w:szCs w:val="21"/>
              </w:rPr>
            </w:pPr>
            <w:r>
              <w:rPr>
                <w:rFonts w:ascii="Times New Roman"/>
                <w:sz w:val="21"/>
              </w:rPr>
              <w:t>96</w:t>
            </w:r>
          </w:p>
        </w:tc>
      </w:tr>
      <w:tr>
        <w:trPr>
          <w:trHeight w:val="580" w:hRule="exact"/>
        </w:trPr>
        <w:tc>
          <w:tcPr>
            <w:tcW w:w="513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72" w:lineRule="exact"/>
              <w:ind w:left="79" w:right="178"/>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29"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C=A-B</w:t>
            </w:r>
          </w:p>
        </w:tc>
        <w:tc>
          <w:tcPr>
            <w:tcW w:w="2379" w:type="dxa"/>
            <w:tcBorders>
              <w:top w:val="single" w:sz="6" w:space="0" w:color="000000"/>
              <w:left w:val="single" w:sz="6" w:space="0" w:color="000000"/>
              <w:bottom w:val="single" w:sz="7" w:space="0" w:color="000000"/>
              <w:right w:val="single" w:sz="23"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056" w:right="0"/>
              <w:jc w:val="left"/>
              <w:rPr>
                <w:rFonts w:ascii="Times New Roman" w:hAnsi="Times New Roman" w:cs="Times New Roman" w:eastAsia="Times New Roman" w:hint="default"/>
                <w:sz w:val="21"/>
                <w:szCs w:val="21"/>
              </w:rPr>
            </w:pPr>
            <w:r>
              <w:rPr>
                <w:rFonts w:ascii="Times New Roman"/>
                <w:sz w:val="21"/>
              </w:rPr>
              <w:t>82,174,477.66</w:t>
            </w:r>
          </w:p>
        </w:tc>
      </w:tr>
    </w:tbl>
    <w:p>
      <w:pPr>
        <w:spacing w:after="0" w:line="240" w:lineRule="auto"/>
        <w:jc w:val="left"/>
        <w:rPr>
          <w:rFonts w:ascii="Times New Roman" w:hAnsi="Times New Roman" w:cs="Times New Roman" w:eastAsia="Times New Roman" w:hint="default"/>
          <w:sz w:val="21"/>
          <w:szCs w:val="21"/>
        </w:rPr>
        <w:sectPr>
          <w:pgSz w:w="11910" w:h="16840"/>
          <w:pgMar w:header="821" w:footer="1160" w:top="1460" w:bottom="1340" w:left="1220" w:right="1040"/>
        </w:sectPr>
      </w:pPr>
    </w:p>
    <w:p>
      <w:pPr>
        <w:spacing w:line="240" w:lineRule="auto" w:before="0"/>
        <w:rPr>
          <w:rFonts w:ascii="宋体" w:hAnsi="宋体" w:cs="宋体" w:eastAsia="宋体" w:hint="default"/>
          <w:b/>
          <w:bCs/>
          <w:sz w:val="22"/>
          <w:szCs w:val="22"/>
        </w:rPr>
      </w:pPr>
    </w:p>
    <w:tbl>
      <w:tblPr>
        <w:tblW w:w="0" w:type="auto"/>
        <w:jc w:val="left"/>
        <w:tblInd w:w="113" w:type="dxa"/>
        <w:tblLayout w:type="fixed"/>
        <w:tblCellMar>
          <w:top w:w="0" w:type="dxa"/>
          <w:left w:w="0" w:type="dxa"/>
          <w:bottom w:w="0" w:type="dxa"/>
          <w:right w:w="0" w:type="dxa"/>
        </w:tblCellMar>
        <w:tblLook w:val="01E0"/>
      </w:tblPr>
      <w:tblGrid>
        <w:gridCol w:w="5129"/>
        <w:gridCol w:w="1829"/>
        <w:gridCol w:w="2379"/>
      </w:tblGrid>
      <w:tr>
        <w:trPr>
          <w:trHeight w:val="627" w:hRule="exact"/>
        </w:trPr>
        <w:tc>
          <w:tcPr>
            <w:tcW w:w="512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36"/>
              <w:ind w:left="78"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D</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3"/>
              <w:ind w:left="78"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F</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55"/>
              <w:ind w:right="74"/>
              <w:jc w:val="right"/>
              <w:rPr>
                <w:rFonts w:ascii="Times New Roman" w:hAnsi="Times New Roman" w:cs="Times New Roman" w:eastAsia="Times New Roman" w:hint="default"/>
                <w:sz w:val="21"/>
                <w:szCs w:val="21"/>
              </w:rPr>
            </w:pPr>
            <w:r>
              <w:rPr>
                <w:rFonts w:ascii="Times New Roman"/>
                <w:spacing w:val="-1"/>
                <w:sz w:val="21"/>
              </w:rPr>
              <w:t>17,000.000</w:t>
            </w: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w w:val="100"/>
                <w:sz w:val="21"/>
              </w:rPr>
              <w:t>8</w:t>
            </w: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3"/>
              <w:ind w:left="78"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H</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83"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K</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z w:val="21"/>
              </w:rPr>
              <w:t>12</w:t>
            </w: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3"/>
              <w:ind w:left="78"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681" w:right="182" w:hanging="495"/>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 </w:t>
            </w:r>
            <w:r>
              <w:rPr>
                <w:rFonts w:ascii="宋体" w:hAnsi="宋体" w:cs="宋体" w:eastAsia="宋体" w:hint="default"/>
                <w:sz w:val="18"/>
                <w:szCs w:val="18"/>
              </w:rPr>
              <w:t>I/K-J</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55"/>
              <w:ind w:right="74"/>
              <w:jc w:val="right"/>
              <w:rPr>
                <w:rFonts w:ascii="Times New Roman" w:hAnsi="Times New Roman" w:cs="Times New Roman" w:eastAsia="Times New Roman" w:hint="default"/>
                <w:sz w:val="21"/>
                <w:szCs w:val="21"/>
              </w:rPr>
            </w:pPr>
            <w:r>
              <w:rPr>
                <w:rFonts w:ascii="Times New Roman"/>
                <w:spacing w:val="-1"/>
                <w:sz w:val="21"/>
              </w:rPr>
              <w:t>61,333,333</w:t>
            </w:r>
          </w:p>
        </w:tc>
      </w:tr>
      <w:tr>
        <w:trPr>
          <w:trHeight w:val="582" w:hRule="exact"/>
        </w:trPr>
        <w:tc>
          <w:tcPr>
            <w:tcW w:w="512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M=A/L</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1.38</w:t>
            </w:r>
          </w:p>
        </w:tc>
      </w:tr>
      <w:tr>
        <w:trPr>
          <w:trHeight w:val="605" w:hRule="exact"/>
        </w:trPr>
        <w:tc>
          <w:tcPr>
            <w:tcW w:w="512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13"/>
              <w:ind w:left="78"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z w:val="18"/>
              </w:rPr>
              <w:t>N=C/L</w:t>
            </w:r>
          </w:p>
        </w:tc>
        <w:tc>
          <w:tcPr>
            <w:tcW w:w="2379" w:type="dxa"/>
            <w:tcBorders>
              <w:top w:val="single" w:sz="6" w:space="0" w:color="000000"/>
              <w:left w:val="single" w:sz="6" w:space="0" w:color="000000"/>
              <w:bottom w:val="single" w:sz="12" w:space="0" w:color="000000"/>
              <w:right w:val="single" w:sz="23"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1.34</w:t>
            </w:r>
          </w:p>
        </w:tc>
      </w:tr>
    </w:tbl>
    <w:p>
      <w:pPr>
        <w:spacing w:line="240" w:lineRule="auto" w:before="7"/>
        <w:rPr>
          <w:rFonts w:ascii="宋体" w:hAnsi="宋体" w:cs="宋体" w:eastAsia="宋体" w:hint="default"/>
          <w:b/>
          <w:bCs/>
          <w:sz w:val="13"/>
          <w:szCs w:val="13"/>
        </w:rPr>
      </w:pPr>
    </w:p>
    <w:p>
      <w:pPr>
        <w:pStyle w:val="Heading2"/>
        <w:spacing w:line="240" w:lineRule="auto" w:before="26"/>
        <w:ind w:left="621" w:right="65"/>
        <w:jc w:val="left"/>
        <w:rPr>
          <w:b w:val="0"/>
          <w:bCs w:val="0"/>
        </w:rPr>
      </w:pPr>
      <w:r>
        <w:rPr/>
        <w:t>三、非经常性损益项目</w:t>
      </w:r>
      <w:r>
        <w:rPr>
          <w:b w:val="0"/>
          <w:bCs w:val="0"/>
        </w:rPr>
      </w:r>
    </w:p>
    <w:p>
      <w:pPr>
        <w:spacing w:line="240" w:lineRule="auto" w:before="11"/>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5043"/>
        <w:gridCol w:w="1800"/>
        <w:gridCol w:w="2341"/>
      </w:tblGrid>
      <w:tr>
        <w:trPr>
          <w:trHeight w:val="446" w:hRule="exact"/>
        </w:trPr>
        <w:tc>
          <w:tcPr>
            <w:tcW w:w="5043"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16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0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41"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425" w:hRule="exact"/>
        </w:trPr>
        <w:tc>
          <w:tcPr>
            <w:tcW w:w="5043" w:type="dxa"/>
            <w:tcBorders>
              <w:top w:val="single" w:sz="6" w:space="0" w:color="000000"/>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
              <w:jc w:val="right"/>
              <w:rPr>
                <w:rFonts w:ascii="Times New Roman" w:hAnsi="Times New Roman" w:cs="Times New Roman" w:eastAsia="Times New Roman" w:hint="default"/>
                <w:sz w:val="21"/>
                <w:szCs w:val="21"/>
              </w:rPr>
            </w:pPr>
            <w:r>
              <w:rPr>
                <w:rFonts w:ascii="Times New Roman"/>
                <w:spacing w:val="-1"/>
                <w:sz w:val="21"/>
              </w:rPr>
              <w:t>-34,336.80</w:t>
            </w:r>
          </w:p>
        </w:tc>
        <w:tc>
          <w:tcPr>
            <w:tcW w:w="23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5043" w:type="dxa"/>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计入当期损益的政府补助，但与公司正常经营业务密切</w:t>
            </w:r>
          </w:p>
          <w:p>
            <w:pPr>
              <w:pStyle w:val="TableParagraph"/>
              <w:spacing w:line="272" w:lineRule="exact" w:before="27"/>
              <w:ind w:left="2" w:right="14"/>
              <w:jc w:val="left"/>
              <w:rPr>
                <w:rFonts w:ascii="宋体" w:hAnsi="宋体" w:cs="宋体" w:eastAsia="宋体" w:hint="default"/>
                <w:sz w:val="21"/>
                <w:szCs w:val="21"/>
              </w:rPr>
            </w:pPr>
            <w:r>
              <w:rPr>
                <w:rFonts w:ascii="宋体" w:hAnsi="宋体" w:cs="宋体" w:eastAsia="宋体" w:hint="default"/>
                <w:spacing w:val="-4"/>
                <w:sz w:val="21"/>
                <w:szCs w:val="21"/>
              </w:rPr>
              <w:t>相关，符合国家政策规定、按照一定标准定额或定量持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续享受的政府补助除外</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3,168,051.62</w:t>
            </w:r>
          </w:p>
        </w:tc>
        <w:tc>
          <w:tcPr>
            <w:tcW w:w="23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2" w:hRule="exact"/>
        </w:trPr>
        <w:tc>
          <w:tcPr>
            <w:tcW w:w="5043"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pacing w:val="-1"/>
                <w:sz w:val="21"/>
              </w:rPr>
              <w:t>49,581.29</w:t>
            </w:r>
          </w:p>
        </w:tc>
        <w:tc>
          <w:tcPr>
            <w:tcW w:w="23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5" w:hRule="exact"/>
        </w:trPr>
        <w:tc>
          <w:tcPr>
            <w:tcW w:w="5043"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
              <w:jc w:val="right"/>
              <w:rPr>
                <w:rFonts w:ascii="Times New Roman" w:hAnsi="Times New Roman" w:cs="Times New Roman" w:eastAsia="Times New Roman" w:hint="default"/>
                <w:sz w:val="21"/>
                <w:szCs w:val="21"/>
              </w:rPr>
            </w:pPr>
            <w:r>
              <w:rPr>
                <w:rFonts w:ascii="Times New Roman"/>
                <w:spacing w:val="-1"/>
                <w:sz w:val="21"/>
              </w:rPr>
              <w:t>497,532.15</w:t>
            </w:r>
          </w:p>
        </w:tc>
        <w:tc>
          <w:tcPr>
            <w:tcW w:w="23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6" w:hRule="exact"/>
        </w:trPr>
        <w:tc>
          <w:tcPr>
            <w:tcW w:w="5043"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pacing w:val="-1"/>
                <w:sz w:val="21"/>
              </w:rPr>
              <w:t>2,685,763.96</w:t>
            </w:r>
          </w:p>
        </w:tc>
        <w:tc>
          <w:tcPr>
            <w:tcW w:w="234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4"/>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21" w:footer="1160" w:top="1460" w:bottom="1340" w:left="1220" w:right="1040"/>
        </w:sectPr>
      </w:pPr>
    </w:p>
    <w:p>
      <w:pPr>
        <w:spacing w:line="240" w:lineRule="auto" w:before="9"/>
        <w:rPr>
          <w:rFonts w:ascii="宋体" w:hAnsi="宋体" w:cs="宋体" w:eastAsia="宋体" w:hint="default"/>
          <w:b/>
          <w:bCs/>
          <w:sz w:val="19"/>
          <w:szCs w:val="19"/>
        </w:rPr>
      </w:pPr>
    </w:p>
    <w:p>
      <w:pPr>
        <w:pStyle w:val="Heading1"/>
        <w:tabs>
          <w:tab w:pos="4303" w:val="left" w:leader="none"/>
        </w:tabs>
        <w:spacing w:line="240" w:lineRule="auto"/>
        <w:ind w:left="3017" w:right="106"/>
        <w:jc w:val="left"/>
        <w:rPr>
          <w:b w:val="0"/>
          <w:bCs w:val="0"/>
        </w:rPr>
      </w:pPr>
      <w:bookmarkStart w:name="_TOC_250007" w:id="3"/>
      <w:r>
        <w:rPr>
          <w:w w:val="95"/>
        </w:rPr>
        <w:t>第三章</w:t>
        <w:tab/>
      </w:r>
      <w:r>
        <w:rPr/>
        <w:t>董事会报告</w:t>
      </w:r>
      <w:bookmarkEnd w:id="3"/>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pStyle w:val="Heading2"/>
        <w:spacing w:line="240" w:lineRule="auto"/>
        <w:ind w:right="106"/>
        <w:jc w:val="left"/>
        <w:rPr>
          <w:b w:val="0"/>
          <w:bCs w:val="0"/>
        </w:rPr>
      </w:pPr>
      <w:r>
        <w:rPr/>
        <w:t>一、报告期内公司经营情况的回顾</w:t>
      </w:r>
      <w:r>
        <w:rPr>
          <w:b w:val="0"/>
          <w:bCs w:val="0"/>
        </w:rPr>
      </w:r>
    </w:p>
    <w:p>
      <w:pPr>
        <w:pStyle w:val="Heading2"/>
        <w:spacing w:line="240" w:lineRule="auto" w:before="154"/>
        <w:ind w:right="106"/>
        <w:jc w:val="left"/>
        <w:rPr>
          <w:b w:val="0"/>
          <w:bCs w:val="0"/>
        </w:rPr>
      </w:pPr>
      <w:r>
        <w:rPr/>
        <w:t>（一）公司总体经营情况概述</w:t>
      </w:r>
      <w:r>
        <w:rPr>
          <w:b w:val="0"/>
          <w:bCs w:val="0"/>
        </w:rPr>
      </w:r>
    </w:p>
    <w:p>
      <w:pPr>
        <w:pStyle w:val="BodyText"/>
        <w:spacing w:line="240" w:lineRule="auto" w:before="151"/>
        <w:ind w:left="621" w:right="106"/>
        <w:jc w:val="left"/>
      </w:pPr>
      <w:r>
        <w:rPr>
          <w:rFonts w:ascii="Times New Roman" w:hAnsi="Times New Roman" w:cs="Times New Roman" w:eastAsia="Times New Roman" w:hint="default"/>
        </w:rPr>
        <w:t>1</w:t>
      </w:r>
      <w:r>
        <w:rPr/>
        <w:t>、公司顺利上市，募投资金项目建设进展良好</w:t>
      </w:r>
    </w:p>
    <w:p>
      <w:pPr>
        <w:pStyle w:val="BodyText"/>
        <w:spacing w:line="345" w:lineRule="auto" w:before="135"/>
        <w:ind w:right="106"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日，公司在深圳证券交易所创业板上市，募集资金总额为</w:t>
      </w:r>
      <w:r>
        <w:rPr>
          <w:spacing w:val="-57"/>
        </w:rPr>
        <w:t> </w:t>
      </w:r>
      <w:r>
        <w:rPr>
          <w:rFonts w:ascii="Times New Roman" w:hAnsi="Times New Roman" w:cs="Times New Roman" w:eastAsia="Times New Roman" w:hint="default"/>
        </w:rPr>
        <w:t>9.86</w:t>
      </w:r>
      <w:r>
        <w:rPr>
          <w:rFonts w:ascii="Times New Roman" w:hAnsi="Times New Roman" w:cs="Times New Roman" w:eastAsia="Times New Roman" w:hint="default"/>
          <w:spacing w:val="2"/>
        </w:rPr>
        <w:t> </w:t>
      </w:r>
      <w:r>
        <w:rPr/>
        <w:t>亿元。 目前募集资金投资项目中的“电子商品防盗射频软标签及 </w:t>
      </w:r>
      <w:r>
        <w:rPr>
          <w:rFonts w:ascii="Times New Roman" w:hAnsi="Times New Roman" w:cs="Times New Roman" w:eastAsia="Times New Roman" w:hint="default"/>
          <w:spacing w:val="-1"/>
          <w:w w:val="99"/>
        </w:rPr>
        <w:t>RFID</w:t>
      </w:r>
      <w:r>
        <w:rPr>
          <w:rFonts w:ascii="Times New Roman" w:hAnsi="Times New Roman" w:cs="Times New Roman" w:eastAsia="Times New Roman" w:hint="default"/>
          <w:w w:val="99"/>
        </w:rPr>
        <w:t> </w:t>
      </w:r>
      <w:r>
        <w:rPr>
          <w:spacing w:val="-11"/>
        </w:rPr>
        <w:t>应答器技术改造项目”、</w:t>
      </w:r>
      <w:r>
        <w:rPr/>
        <w:t> “电子商品防盗硬标签技术改造项目”正在积极建设中。其中“电子商品防盗射频软标</w:t>
      </w:r>
      <w:r>
        <w:rPr>
          <w:spacing w:val="-64"/>
        </w:rPr>
        <w:t> </w:t>
      </w:r>
      <w:r>
        <w:rPr>
          <w:spacing w:val="-64"/>
        </w:rPr>
      </w:r>
      <w:r>
        <w:rPr/>
        <w:t>签及 </w:t>
      </w:r>
      <w:r>
        <w:rPr>
          <w:rFonts w:ascii="Times New Roman" w:hAnsi="Times New Roman" w:cs="Times New Roman" w:eastAsia="Times New Roman" w:hint="default"/>
          <w:spacing w:val="-1"/>
          <w:w w:val="99"/>
        </w:rPr>
        <w:t>RFID</w:t>
      </w:r>
      <w:r>
        <w:rPr>
          <w:rFonts w:ascii="Times New Roman" w:hAnsi="Times New Roman" w:cs="Times New Roman" w:eastAsia="Times New Roman" w:hint="default"/>
          <w:w w:val="99"/>
        </w:rPr>
        <w:t> </w:t>
      </w:r>
      <w:r>
        <w:rPr>
          <w:spacing w:val="-8"/>
        </w:rPr>
        <w:t>应答器技术改造项目”，</w:t>
      </w:r>
      <w:r>
        <w:rPr>
          <w:rFonts w:ascii="Times New Roman" w:hAnsi="Times New Roman" w:cs="Times New Roman" w:eastAsia="Times New Roman" w:hint="default"/>
          <w:spacing w:val="-8"/>
        </w:rPr>
        <w:t>2010</w:t>
      </w:r>
      <w:r>
        <w:rPr>
          <w:rFonts w:ascii="Times New Roman" w:hAnsi="Times New Roman" w:cs="Times New Roman" w:eastAsia="Times New Roman" w:hint="default"/>
        </w:rPr>
        <w:t> </w:t>
      </w:r>
      <w:r>
        <w:rPr>
          <w:spacing w:val="-6"/>
        </w:rPr>
        <w:t>年完成了一期建设工作。“电子商品防盗硬标签</w:t>
      </w:r>
      <w:r>
        <w:rPr>
          <w:spacing w:val="-115"/>
        </w:rPr>
        <w:t> </w:t>
      </w:r>
      <w:r>
        <w:rPr>
          <w:spacing w:val="-115"/>
        </w:rPr>
      </w:r>
      <w:r>
        <w:rPr/>
        <w:t>技术改造项目”已完成项目规划，硬标签装配、印刷、线圈制作等设备经可行性分析、</w:t>
      </w:r>
      <w:r>
        <w:rPr>
          <w:spacing w:val="-67"/>
        </w:rPr>
        <w:t> </w:t>
      </w:r>
      <w:r>
        <w:rPr>
          <w:spacing w:val="-67"/>
        </w:rPr>
      </w:r>
      <w:r>
        <w:rPr/>
        <w:t>效益评估，已确定技术方案，全部样机进入制造阶段。预计</w:t>
      </w:r>
      <w:r>
        <w:rPr>
          <w:spacing w:val="-7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季度完成所有样机</w:t>
      </w:r>
    </w:p>
    <w:p>
      <w:pPr>
        <w:pStyle w:val="BodyText"/>
        <w:spacing w:line="338" w:lineRule="auto" w:before="16"/>
        <w:ind w:left="621" w:right="106" w:hanging="480"/>
        <w:jc w:val="left"/>
      </w:pPr>
      <w:r>
        <w:rPr/>
        <w:t>安装调试，年底前完成所有机型制作，硬标签年自动化生产能力达</w:t>
      </w:r>
      <w:r>
        <w:rPr>
          <w:spacing w:val="-60"/>
        </w:rPr>
        <w:t> </w:t>
      </w:r>
      <w:r>
        <w:rPr>
          <w:rFonts w:ascii="Times New Roman" w:hAnsi="Times New Roman" w:cs="Times New Roman" w:eastAsia="Times New Roman" w:hint="default"/>
        </w:rPr>
        <w:t>1.5 </w:t>
      </w:r>
      <w:r>
        <w:rPr/>
        <w:t>亿只。 </w:t>
      </w:r>
      <w:r>
        <w:rPr>
          <w:rFonts w:ascii="Times New Roman" w:hAnsi="Times New Roman" w:cs="Times New Roman" w:eastAsia="Times New Roman" w:hint="default"/>
        </w:rPr>
        <w:t>2</w:t>
      </w:r>
      <w:r>
        <w:rPr/>
        <w:t>、完善人才梯队建设和薪酬体系优化 公司上市后，招聘了大量具有实践经验与能力的技术人才、管理人才、市场营销人</w:t>
      </w:r>
    </w:p>
    <w:p>
      <w:pPr>
        <w:pStyle w:val="BodyText"/>
        <w:spacing w:line="357" w:lineRule="auto" w:before="55"/>
        <w:ind w:right="106"/>
        <w:jc w:val="left"/>
      </w:pPr>
      <w:r>
        <w:rPr>
          <w:spacing w:val="-2"/>
        </w:rPr>
        <w:t>才等高级人才，完善了公司的人才梯队建设。同时优化了员工职业规划和薪酬政策方案，</w:t>
      </w:r>
      <w:r>
        <w:rPr>
          <w:spacing w:val="-100"/>
        </w:rPr>
        <w:t> </w:t>
      </w:r>
      <w:r>
        <w:rPr>
          <w:spacing w:val="-100"/>
        </w:rPr>
      </w:r>
      <w:r>
        <w:rPr/>
        <w:t>让员工从入职开始就能明白职业发展道路，从员工招聘、入职、培训、升职、薪酬、劳</w:t>
      </w:r>
      <w:r>
        <w:rPr>
          <w:spacing w:val="-63"/>
        </w:rPr>
        <w:t> </w:t>
      </w:r>
      <w:r>
        <w:rPr>
          <w:spacing w:val="-63"/>
        </w:rPr>
      </w:r>
      <w:r>
        <w:rPr/>
        <w:t>动保险等都有明确公开的、有激励和约束功能的、公平公正的职业晋升线路图和激励体</w:t>
      </w:r>
      <w:r>
        <w:rPr>
          <w:spacing w:val="-58"/>
        </w:rPr>
        <w:t> </w:t>
      </w:r>
      <w:r>
        <w:rPr>
          <w:spacing w:val="-58"/>
        </w:rPr>
      </w:r>
      <w:r>
        <w:rPr/>
        <w:t>制。</w:t>
      </w:r>
    </w:p>
    <w:p>
      <w:pPr>
        <w:pStyle w:val="BodyText"/>
        <w:spacing w:line="240" w:lineRule="auto" w:before="36"/>
        <w:ind w:left="621" w:right="106"/>
        <w:jc w:val="left"/>
      </w:pPr>
      <w:r>
        <w:rPr>
          <w:rFonts w:ascii="Times New Roman" w:hAnsi="Times New Roman" w:cs="Times New Roman" w:eastAsia="Times New Roman" w:hint="default"/>
        </w:rPr>
        <w:t>3</w:t>
      </w:r>
      <w:r>
        <w:rPr/>
        <w:t>、技术、质量、管理均有进步</w:t>
      </w:r>
    </w:p>
    <w:p>
      <w:pPr>
        <w:pStyle w:val="BodyText"/>
        <w:spacing w:line="240" w:lineRule="auto"/>
        <w:ind w:left="621" w:right="10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年公司获得实用新型专利</w:t>
      </w:r>
      <w:r>
        <w:rPr>
          <w:spacing w:val="-60"/>
        </w:rPr>
        <w:t> </w:t>
      </w:r>
      <w:r>
        <w:rPr>
          <w:rFonts w:ascii="Times New Roman" w:hAnsi="Times New Roman" w:cs="Times New Roman" w:eastAsia="Times New Roman" w:hint="default"/>
        </w:rPr>
        <w:t>14 </w:t>
      </w:r>
      <w:r>
        <w:rPr>
          <w:spacing w:val="-5"/>
        </w:rPr>
        <w:t>项，外观设计专利</w:t>
      </w:r>
      <w:r>
        <w:rPr>
          <w:spacing w:val="-60"/>
        </w:rPr>
        <w:t> </w:t>
      </w:r>
      <w:r>
        <w:rPr>
          <w:rFonts w:ascii="Times New Roman" w:hAnsi="Times New Roman" w:cs="Times New Roman" w:eastAsia="Times New Roman" w:hint="default"/>
        </w:rPr>
        <w:t>2 </w:t>
      </w:r>
      <w:r>
        <w:rPr>
          <w:spacing w:val="-5"/>
        </w:rPr>
        <w:t>项；申请发明专利</w:t>
      </w:r>
      <w:r>
        <w:rPr>
          <w:spacing w:val="-60"/>
        </w:rPr>
        <w:t> </w:t>
      </w:r>
      <w:r>
        <w:rPr>
          <w:rFonts w:ascii="Times New Roman" w:hAnsi="Times New Roman" w:cs="Times New Roman" w:eastAsia="Times New Roman" w:hint="default"/>
        </w:rPr>
        <w:t>2 </w:t>
      </w:r>
      <w:r>
        <w:rPr>
          <w:spacing w:val="-10"/>
        </w:rPr>
        <w:t>项，实用</w:t>
      </w:r>
    </w:p>
    <w:p>
      <w:pPr>
        <w:pStyle w:val="BodyText"/>
        <w:spacing w:line="240" w:lineRule="auto" w:before="135"/>
        <w:ind w:right="106"/>
        <w:jc w:val="left"/>
      </w:pPr>
      <w:r>
        <w:rPr/>
        <w:t>新型专利</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3"/>
        </w:rPr>
        <w:t>项，外观专利</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项，公司获得省专利示范企业、区创新型企业、科技创新特</w:t>
      </w:r>
    </w:p>
    <w:p>
      <w:pPr>
        <w:pStyle w:val="BodyText"/>
        <w:spacing w:line="336" w:lineRule="auto" w:before="135"/>
        <w:ind w:right="221"/>
        <w:jc w:val="left"/>
      </w:pPr>
      <w:r>
        <w:rPr/>
        <w:t>别贡献奖、优秀专利奖等荣誉。全年开发新产品</w:t>
      </w:r>
      <w:r>
        <w:rPr>
          <w:spacing w:val="-88"/>
        </w:rPr>
        <w:t> </w:t>
      </w:r>
      <w:r>
        <w:rPr>
          <w:rFonts w:ascii="Times New Roman" w:hAnsi="Times New Roman" w:cs="Times New Roman" w:eastAsia="Times New Roman" w:hint="default"/>
        </w:rPr>
        <w:t>68</w:t>
      </w:r>
      <w:r>
        <w:rPr>
          <w:rFonts w:ascii="Times New Roman" w:hAnsi="Times New Roman" w:cs="Times New Roman" w:eastAsia="Times New Roman" w:hint="default"/>
          <w:spacing w:val="-28"/>
        </w:rPr>
        <w:t> </w:t>
      </w:r>
      <w:r>
        <w:rPr/>
        <w:t>个。公司狠抓质量管理，质量与环境 体系顺利通过了复核。</w:t>
      </w:r>
    </w:p>
    <w:p>
      <w:pPr>
        <w:pStyle w:val="BodyText"/>
        <w:spacing w:line="352" w:lineRule="auto" w:before="58"/>
        <w:ind w:right="238"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年公司管理力度大为加强，通过各种培训、讲课，尤其是战略目标分解落实保 障项目的推动，把现代化企业的管理理念深入到全体员工。将年度计划指标与战略规划</w:t>
      </w:r>
      <w:r>
        <w:rPr>
          <w:spacing w:val="-67"/>
        </w:rPr>
        <w:t> </w:t>
      </w:r>
      <w:r>
        <w:rPr>
          <w:spacing w:val="-67"/>
        </w:rPr>
      </w:r>
      <w:r>
        <w:rPr/>
        <w:t>阶段性目标结合起来，并围绕这一目标制订调整经营管理措施，从公司最高层面开始强</w:t>
      </w:r>
      <w:r>
        <w:rPr>
          <w:spacing w:val="-67"/>
        </w:rPr>
        <w:t> </w:t>
      </w:r>
      <w:r>
        <w:rPr>
          <w:spacing w:val="-67"/>
        </w:rPr>
      </w:r>
      <w:r>
        <w:rPr/>
        <w:t>力推行战略管理，并逐渐为中层等管理人员接受，为逐步深入贯彻企业战略迈出了关键</w:t>
      </w:r>
      <w:r>
        <w:rPr>
          <w:spacing w:val="-67"/>
        </w:rPr>
        <w:t> </w:t>
      </w:r>
      <w:r>
        <w:rPr>
          <w:spacing w:val="-67"/>
        </w:rPr>
      </w:r>
      <w:r>
        <w:rPr/>
        <w:t>一步。</w:t>
      </w:r>
    </w:p>
    <w:p>
      <w:pPr>
        <w:spacing w:after="0" w:line="352" w:lineRule="auto"/>
        <w:jc w:val="both"/>
        <w:sectPr>
          <w:pgSz w:w="11910" w:h="16840"/>
          <w:pgMar w:header="821" w:footer="1160" w:top="1460" w:bottom="1340" w:left="1220" w:right="1120"/>
        </w:sectPr>
      </w:pPr>
    </w:p>
    <w:p>
      <w:pPr>
        <w:spacing w:line="240" w:lineRule="auto" w:before="8"/>
        <w:rPr>
          <w:rFonts w:ascii="宋体" w:hAnsi="宋体" w:cs="宋体" w:eastAsia="宋体" w:hint="default"/>
          <w:sz w:val="18"/>
          <w:szCs w:val="18"/>
        </w:rPr>
      </w:pPr>
    </w:p>
    <w:p>
      <w:pPr>
        <w:pStyle w:val="BodyText"/>
        <w:spacing w:line="336" w:lineRule="auto" w:before="26"/>
        <w:ind w:left="621" w:right="139"/>
        <w:jc w:val="left"/>
      </w:pPr>
      <w:r>
        <w:rPr>
          <w:rFonts w:ascii="Times New Roman" w:hAnsi="Times New Roman" w:cs="Times New Roman" w:eastAsia="Times New Roman" w:hint="default"/>
        </w:rPr>
        <w:t>4</w:t>
      </w:r>
      <w:r>
        <w:rPr/>
        <w:t>、资源整合取得进展 加快结构调整步伐，完善产业布局，延伸产业链，是公司当前和今后一个时期的重</w:t>
      </w:r>
    </w:p>
    <w:p>
      <w:pPr>
        <w:pStyle w:val="BodyText"/>
        <w:spacing w:line="240" w:lineRule="auto" w:before="58"/>
        <w:ind w:right="139"/>
        <w:jc w:val="left"/>
      </w:pPr>
      <w:r>
        <w:rPr/>
        <w:t>要任务，</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年公司在主业及上下游行业的收购兼并方面有所突破。</w:t>
      </w:r>
    </w:p>
    <w:p>
      <w:pPr>
        <w:pStyle w:val="BodyText"/>
        <w:spacing w:line="240" w:lineRule="auto"/>
        <w:ind w:left="621" w:right="139"/>
        <w:jc w:val="left"/>
      </w:pPr>
      <w:r>
        <w:rPr/>
        <w:t>（</w:t>
      </w:r>
      <w:r>
        <w:rPr>
          <w:rFonts w:ascii="Times New Roman" w:hAnsi="Times New Roman" w:cs="Times New Roman" w:eastAsia="Times New Roman" w:hint="default"/>
        </w:rPr>
        <w:t>1</w:t>
      </w:r>
      <w:r>
        <w:rPr/>
        <w:t>）与绍兴理德等合作方的合作商谈</w:t>
      </w:r>
    </w:p>
    <w:p>
      <w:pPr>
        <w:pStyle w:val="BodyText"/>
        <w:spacing w:line="352" w:lineRule="auto" w:before="135"/>
        <w:ind w:right="136" w:firstLine="480"/>
        <w:jc w:val="both"/>
      </w:pPr>
      <w:r>
        <w:rPr/>
        <w:t>公司在报告期内和绍兴理德、自然人孙建平等合作方基本达成意向，共同成立思创 理德，并由思创理德接收绍兴理德下属的浙江理德的经营管理团队和全部业务资源，意</w:t>
      </w:r>
      <w:r>
        <w:rPr>
          <w:spacing w:val="-61"/>
        </w:rPr>
        <w:t> </w:t>
      </w:r>
      <w:r>
        <w:rPr>
          <w:spacing w:val="-61"/>
        </w:rPr>
      </w:r>
      <w:r>
        <w:rPr/>
        <w:t>图优势互补，利用其通过长期为客户提供精细化管理等咨询积累的丰富的供应链管理经</w:t>
      </w:r>
      <w:r>
        <w:rPr>
          <w:spacing w:val="-62"/>
        </w:rPr>
        <w:t> </w:t>
      </w:r>
      <w:r>
        <w:rPr>
          <w:spacing w:val="-62"/>
        </w:rPr>
      </w:r>
      <w:r>
        <w:rPr/>
        <w:t>验和人才、客户资源优势和物联网项目开发的市场能力，物联网项目实施的咨询能力，</w:t>
      </w:r>
      <w:r>
        <w:rPr>
          <w:spacing w:val="-65"/>
        </w:rPr>
        <w:t> </w:t>
      </w:r>
      <w:r>
        <w:rPr>
          <w:spacing w:val="-65"/>
        </w:rPr>
      </w:r>
      <w:r>
        <w:rPr/>
        <w:t>以及物流源标签的顾问式营销服务能力，来拓展 </w:t>
      </w:r>
      <w:r>
        <w:rPr>
          <w:rFonts w:ascii="Times New Roman" w:hAnsi="Times New Roman" w:cs="Times New Roman" w:eastAsia="Times New Roman" w:hint="default"/>
        </w:rPr>
        <w:t>RFID</w:t>
      </w:r>
      <w:r>
        <w:rPr>
          <w:rFonts w:ascii="Times New Roman" w:hAnsi="Times New Roman" w:cs="Times New Roman" w:eastAsia="Times New Roman" w:hint="default"/>
          <w:spacing w:val="56"/>
        </w:rPr>
        <w:t> </w:t>
      </w:r>
      <w:r>
        <w:rPr/>
        <w:t>应用业务和源标签应用业务，促 进公司业务均衡发展，从而增强公司综合竞争力。</w:t>
      </w:r>
    </w:p>
    <w:p>
      <w:pPr>
        <w:pStyle w:val="BodyText"/>
        <w:spacing w:line="240" w:lineRule="auto" w:before="41"/>
        <w:ind w:left="621" w:right="139"/>
        <w:jc w:val="left"/>
      </w:pPr>
      <w:r>
        <w:rPr/>
        <w:t>（</w:t>
      </w:r>
      <w:r>
        <w:rPr>
          <w:rFonts w:ascii="Times New Roman" w:hAnsi="Times New Roman" w:cs="Times New Roman" w:eastAsia="Times New Roman" w:hint="default"/>
        </w:rPr>
        <w:t>2</w:t>
      </w:r>
      <w:r>
        <w:rPr/>
        <w:t>）与</w:t>
      </w:r>
      <w:r>
        <w:rPr>
          <w:spacing w:val="-62"/>
        </w:rPr>
        <w:t> </w:t>
      </w:r>
      <w:r>
        <w:rPr>
          <w:rFonts w:ascii="Times New Roman" w:hAnsi="Times New Roman" w:cs="Times New Roman" w:eastAsia="Times New Roman" w:hint="default"/>
        </w:rPr>
        <w:t>TBS</w:t>
      </w:r>
      <w:r>
        <w:rPr>
          <w:rFonts w:ascii="Times New Roman" w:hAnsi="Times New Roman" w:cs="Times New Roman" w:eastAsia="Times New Roman" w:hint="default"/>
          <w:spacing w:val="-2"/>
        </w:rPr>
        <w:t> </w:t>
      </w:r>
      <w:r>
        <w:rPr/>
        <w:t>的合作商谈</w:t>
      </w:r>
    </w:p>
    <w:p>
      <w:pPr>
        <w:pStyle w:val="BodyText"/>
        <w:spacing w:line="338" w:lineRule="auto" w:before="135"/>
        <w:ind w:right="136" w:firstLine="480"/>
        <w:jc w:val="both"/>
      </w:pPr>
      <w:r>
        <w:rPr>
          <w:rFonts w:ascii="Times New Roman" w:hAnsi="Times New Roman" w:cs="Times New Roman" w:eastAsia="Times New Roman" w:hint="default"/>
        </w:rPr>
        <w:t>TBS</w:t>
      </w:r>
      <w:r>
        <w:rPr>
          <w:rFonts w:ascii="Times New Roman" w:hAnsi="Times New Roman" w:cs="Times New Roman" w:eastAsia="Times New Roman" w:hint="default"/>
          <w:spacing w:val="43"/>
        </w:rPr>
        <w:t> </w:t>
      </w:r>
      <w:r>
        <w:rPr/>
        <w:t>是零售业客户体验解决方案和技术的领导者，专注于开发和应用客户界面的射 </w:t>
      </w:r>
      <w:r>
        <w:rPr>
          <w:spacing w:val="-2"/>
        </w:rPr>
        <w:t>频识别技术（</w:t>
      </w:r>
      <w:r>
        <w:rPr>
          <w:rFonts w:ascii="Times New Roman" w:hAnsi="Times New Roman" w:cs="Times New Roman" w:eastAsia="Times New Roman" w:hint="default"/>
          <w:spacing w:val="-2"/>
        </w:rPr>
        <w:t>RFID</w:t>
      </w:r>
      <w:r>
        <w:rPr>
          <w:rFonts w:ascii="Times New Roman" w:hAnsi="Times New Roman" w:cs="Times New Roman" w:eastAsia="Times New Roman" w:hint="default"/>
          <w:spacing w:val="14"/>
        </w:rPr>
        <w:t> </w:t>
      </w:r>
      <w:r>
        <w:rPr>
          <w:spacing w:val="-2"/>
        </w:rPr>
        <w:t>电子标签）解决方案。通过提供服务、软件和应用设备，能够提升客</w:t>
      </w:r>
      <w:r>
        <w:rPr>
          <w:spacing w:val="-118"/>
        </w:rPr>
        <w:t> </w:t>
      </w:r>
      <w:r>
        <w:rPr>
          <w:spacing w:val="-118"/>
        </w:rPr>
      </w:r>
      <w:r>
        <w:rPr/>
        <w:t>户在不同渠道、平台和场所的客户体验，从而帮助企业扩大销售、增长利润。</w:t>
      </w:r>
    </w:p>
    <w:p>
      <w:pPr>
        <w:pStyle w:val="BodyText"/>
        <w:spacing w:line="338" w:lineRule="auto" w:before="53"/>
        <w:ind w:right="136" w:firstLine="480"/>
        <w:jc w:val="both"/>
      </w:pPr>
      <w:r>
        <w:rPr/>
        <w:t>收购</w:t>
      </w:r>
      <w:r>
        <w:rPr>
          <w:spacing w:val="-59"/>
        </w:rPr>
        <w:t> </w:t>
      </w:r>
      <w:r>
        <w:rPr>
          <w:rFonts w:ascii="Times New Roman" w:hAnsi="Times New Roman" w:cs="Times New Roman" w:eastAsia="Times New Roman" w:hint="default"/>
        </w:rPr>
        <w:t>TBS</w:t>
      </w:r>
      <w:r>
        <w:rPr/>
        <w:t>，有利于整合拓展公司的</w:t>
      </w:r>
      <w:r>
        <w:rPr>
          <w:spacing w:val="-5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t>标签业务，同时通过</w:t>
      </w:r>
      <w:r>
        <w:rPr>
          <w:spacing w:val="-58"/>
        </w:rPr>
        <w:t> </w:t>
      </w:r>
      <w:r>
        <w:rPr>
          <w:rFonts w:ascii="Times New Roman" w:hAnsi="Times New Roman" w:cs="Times New Roman" w:eastAsia="Times New Roman" w:hint="default"/>
        </w:rPr>
        <w:t>TBS</w:t>
      </w:r>
      <w:r>
        <w:rPr>
          <w:rFonts w:ascii="Times New Roman" w:hAnsi="Times New Roman" w:cs="Times New Roman" w:eastAsia="Times New Roman" w:hint="default"/>
          <w:spacing w:val="5"/>
        </w:rPr>
        <w:t> </w:t>
      </w:r>
      <w:r>
        <w:rPr/>
        <w:t>的客户群可以促 进公司现有</w:t>
      </w:r>
      <w:r>
        <w:rPr>
          <w:spacing w:val="-75"/>
        </w:rPr>
        <w:t> </w:t>
      </w:r>
      <w:r>
        <w:rPr>
          <w:rFonts w:ascii="Times New Roman" w:hAnsi="Times New Roman" w:cs="Times New Roman" w:eastAsia="Times New Roman" w:hint="default"/>
        </w:rPr>
        <w:t>EAS</w:t>
      </w:r>
      <w:r>
        <w:rPr>
          <w:rFonts w:ascii="Times New Roman" w:hAnsi="Times New Roman" w:cs="Times New Roman" w:eastAsia="Times New Roman" w:hint="default"/>
          <w:spacing w:val="-14"/>
        </w:rPr>
        <w:t> </w:t>
      </w:r>
      <w:r>
        <w:rPr/>
        <w:t>产品的销售，有利于公司及时获知市场需求并及时反馈，提升公司的市 场竞争力。同时收购</w:t>
      </w:r>
      <w:r>
        <w:rPr>
          <w:spacing w:val="-70"/>
        </w:rPr>
        <w:t> </w:t>
      </w:r>
      <w:r>
        <w:rPr>
          <w:rFonts w:ascii="Times New Roman" w:hAnsi="Times New Roman" w:cs="Times New Roman" w:eastAsia="Times New Roman" w:hint="default"/>
        </w:rPr>
        <w:t>TBS</w:t>
      </w:r>
      <w:r>
        <w:rPr>
          <w:rFonts w:ascii="Times New Roman" w:hAnsi="Times New Roman" w:cs="Times New Roman" w:eastAsia="Times New Roman" w:hint="default"/>
          <w:spacing w:val="-8"/>
        </w:rPr>
        <w:t> </w:t>
      </w:r>
      <w:r>
        <w:rPr/>
        <w:t>对公司来说迈出了国际并购的第一步，可以积累较多的国际并 购和管理经验，有利于公司的后续发展及实现公司的长远目标。</w:t>
      </w:r>
    </w:p>
    <w:p>
      <w:pPr>
        <w:pStyle w:val="BodyText"/>
        <w:spacing w:line="240" w:lineRule="auto" w:before="53"/>
        <w:ind w:left="621" w:right="139"/>
        <w:jc w:val="left"/>
      </w:pPr>
      <w:r>
        <w:rPr>
          <w:rFonts w:ascii="Times New Roman" w:hAnsi="Times New Roman" w:cs="Times New Roman" w:eastAsia="Times New Roman" w:hint="default"/>
        </w:rPr>
        <w:t>5</w:t>
      </w:r>
      <w:r>
        <w:rPr/>
        <w:t>、市场开拓成效显著</w:t>
      </w:r>
    </w:p>
    <w:p>
      <w:pPr>
        <w:pStyle w:val="BodyText"/>
        <w:spacing w:line="357" w:lineRule="auto" w:before="135"/>
        <w:ind w:right="136" w:firstLine="480"/>
        <w:jc w:val="both"/>
      </w:pPr>
      <w:r>
        <w:rPr>
          <w:rFonts w:ascii="宋体" w:hAnsi="宋体" w:cs="宋体" w:eastAsia="宋体" w:hint="default"/>
        </w:rPr>
        <w:t>2010</w:t>
      </w:r>
      <w:r>
        <w:rPr>
          <w:rFonts w:ascii="宋体" w:hAnsi="宋体" w:cs="宋体" w:eastAsia="宋体" w:hint="default"/>
          <w:spacing w:val="-56"/>
        </w:rPr>
        <w:t> </w:t>
      </w:r>
      <w:r>
        <w:rPr/>
        <w:t>年，公司抓住金融危机后全球经济回暖的有利时机，狠抓销售管理，积极开拓 市场，在欧洲以及新兴市场的业务实现了快速的增长，尤其是荷兰、瑞典、比利时、法</w:t>
      </w:r>
      <w:r>
        <w:rPr>
          <w:spacing w:val="-67"/>
        </w:rPr>
        <w:t> </w:t>
      </w:r>
      <w:r>
        <w:rPr>
          <w:spacing w:val="-67"/>
        </w:rPr>
      </w:r>
      <w:r>
        <w:rPr/>
        <w:t>国、德国、俄罗斯等欧洲国家，以及新兴市场如巴西、智利、阿根廷、墨西哥等南美及</w:t>
      </w:r>
      <w:r>
        <w:rPr>
          <w:spacing w:val="-67"/>
        </w:rPr>
        <w:t> </w:t>
      </w:r>
      <w:r>
        <w:rPr>
          <w:spacing w:val="-67"/>
        </w:rPr>
      </w:r>
      <w:r>
        <w:rPr/>
        <w:t>拉丁美洲国家，并在越南、泰国等东南亚市场实现零的销售突破。</w:t>
      </w:r>
    </w:p>
    <w:p>
      <w:pPr>
        <w:pStyle w:val="BodyText"/>
        <w:spacing w:line="338" w:lineRule="auto" w:before="37"/>
        <w:ind w:right="139" w:firstLine="480"/>
        <w:jc w:val="both"/>
      </w:pPr>
      <w:r>
        <w:rPr>
          <w:spacing w:val="14"/>
        </w:rPr>
        <w:t>通过以上工作，公司 </w:t>
      </w:r>
      <w:r>
        <w:rPr>
          <w:rFonts w:ascii="Times New Roman" w:hAnsi="Times New Roman" w:cs="Times New Roman" w:eastAsia="Times New Roman" w:hint="default"/>
        </w:rPr>
        <w:t>2010</w:t>
      </w:r>
      <w:r>
        <w:rPr>
          <w:rFonts w:ascii="Times New Roman" w:hAnsi="Times New Roman" w:cs="Times New Roman" w:eastAsia="Times New Roman" w:hint="default"/>
          <w:spacing w:val="46"/>
        </w:rPr>
        <w:t> </w:t>
      </w:r>
      <w:r>
        <w:rPr>
          <w:spacing w:val="15"/>
        </w:rPr>
        <w:t>年度主营业务的继续保持稳定增长，实现营业收入</w:t>
      </w:r>
      <w:r>
        <w:rPr/>
        <w:t> </w:t>
      </w:r>
      <w:r>
        <w:rPr>
          <w:rFonts w:ascii="Times New Roman" w:hAnsi="Times New Roman" w:cs="Times New Roman" w:eastAsia="Times New Roman" w:hint="default"/>
        </w:rPr>
        <w:t>310,445,980.51</w:t>
      </w:r>
      <w:r>
        <w:rPr>
          <w:rFonts w:ascii="Times New Roman" w:hAnsi="Times New Roman" w:cs="Times New Roman" w:eastAsia="Times New Roman" w:hint="default"/>
          <w:spacing w:val="15"/>
        </w:rPr>
        <w:t> </w:t>
      </w:r>
      <w:r>
        <w:rPr/>
        <w:t>元，同比增长</w:t>
      </w:r>
      <w:r>
        <w:rPr>
          <w:spacing w:val="-44"/>
        </w:rPr>
        <w:t> </w:t>
      </w:r>
      <w:r>
        <w:rPr>
          <w:rFonts w:ascii="Times New Roman" w:hAnsi="Times New Roman" w:cs="Times New Roman" w:eastAsia="Times New Roman" w:hint="default"/>
        </w:rPr>
        <w:t>33.53%</w:t>
      </w:r>
      <w:r>
        <w:rPr/>
        <w:t>；利润总额</w:t>
      </w:r>
      <w:r>
        <w:rPr>
          <w:spacing w:val="-44"/>
        </w:rPr>
        <w:t> </w:t>
      </w:r>
      <w:r>
        <w:rPr>
          <w:rFonts w:ascii="Times New Roman" w:hAnsi="Times New Roman" w:cs="Times New Roman" w:eastAsia="Times New Roman" w:hint="default"/>
        </w:rPr>
        <w:t>102,505,084.29</w:t>
      </w:r>
      <w:r>
        <w:rPr>
          <w:rFonts w:ascii="Times New Roman" w:hAnsi="Times New Roman" w:cs="Times New Roman" w:eastAsia="Times New Roman" w:hint="default"/>
          <w:spacing w:val="15"/>
        </w:rPr>
        <w:t> </w:t>
      </w:r>
      <w:r>
        <w:rPr/>
        <w:t>元，同比增长</w:t>
      </w:r>
      <w:r>
        <w:rPr>
          <w:spacing w:val="-44"/>
        </w:rPr>
        <w:t> </w:t>
      </w:r>
      <w:r>
        <w:rPr>
          <w:rFonts w:ascii="Times New Roman" w:hAnsi="Times New Roman" w:cs="Times New Roman" w:eastAsia="Times New Roman" w:hint="default"/>
        </w:rPr>
        <w:t>44.09%</w:t>
      </w:r>
      <w:r>
        <w:rPr/>
        <w:t>； 归属母公司所有者的净利润</w:t>
      </w:r>
      <w:r>
        <w:rPr>
          <w:spacing w:val="-61"/>
        </w:rPr>
        <w:t> </w:t>
      </w:r>
      <w:r>
        <w:rPr>
          <w:rFonts w:ascii="Times New Roman" w:hAnsi="Times New Roman" w:cs="Times New Roman" w:eastAsia="Times New Roman" w:hint="default"/>
        </w:rPr>
        <w:t>84,860,241.62</w:t>
      </w:r>
      <w:r>
        <w:rPr>
          <w:rFonts w:ascii="Times New Roman" w:hAnsi="Times New Roman" w:cs="Times New Roman" w:eastAsia="Times New Roman" w:hint="default"/>
          <w:spacing w:val="-1"/>
        </w:rPr>
        <w:t> </w:t>
      </w:r>
      <w:r>
        <w:rPr/>
        <w:t>元，同比增长</w:t>
      </w:r>
      <w:r>
        <w:rPr>
          <w:spacing w:val="-61"/>
        </w:rPr>
        <w:t> </w:t>
      </w:r>
      <w:r>
        <w:rPr>
          <w:rFonts w:ascii="Times New Roman" w:hAnsi="Times New Roman" w:cs="Times New Roman" w:eastAsia="Times New Roman" w:hint="default"/>
        </w:rPr>
        <w:t>42.00%</w:t>
      </w:r>
      <w:r>
        <w:rPr/>
        <w:t>。</w:t>
      </w:r>
    </w:p>
    <w:p>
      <w:pPr>
        <w:pStyle w:val="Heading2"/>
        <w:spacing w:line="240" w:lineRule="auto" w:before="24"/>
        <w:ind w:right="139"/>
        <w:jc w:val="left"/>
        <w:rPr>
          <w:b w:val="0"/>
          <w:bCs w:val="0"/>
        </w:rPr>
      </w:pPr>
      <w:r>
        <w:rPr/>
        <w:t>（二）公司主要会计数据及财务指标变动情况及原因分析</w:t>
      </w:r>
      <w:r>
        <w:rPr>
          <w:b w:val="0"/>
          <w:bCs w:val="0"/>
        </w:rPr>
      </w:r>
    </w:p>
    <w:p>
      <w:pPr>
        <w:spacing w:before="160"/>
        <w:ind w:left="0" w:right="134"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pgSz w:w="11910" w:h="16840"/>
          <w:pgMar w:header="821" w:footer="1160" w:top="1460" w:bottom="1340" w:left="1220" w:right="1220"/>
        </w:sectPr>
      </w:pPr>
    </w:p>
    <w:p>
      <w:pPr>
        <w:spacing w:line="240" w:lineRule="auto" w:before="10"/>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738"/>
        <w:gridCol w:w="1791"/>
        <w:gridCol w:w="1800"/>
        <w:gridCol w:w="1980"/>
        <w:gridCol w:w="1801"/>
      </w:tblGrid>
      <w:tr>
        <w:trPr>
          <w:trHeight w:val="658" w:hRule="exact"/>
        </w:trPr>
        <w:tc>
          <w:tcPr>
            <w:tcW w:w="1738"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19"/>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79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8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35"/>
              <w:ind w:left="561" w:right="134" w:hanging="423"/>
              <w:jc w:val="left"/>
              <w:rPr>
                <w:rFonts w:ascii="宋体" w:hAnsi="宋体" w:cs="宋体" w:eastAsia="宋体" w:hint="default"/>
                <w:sz w:val="21"/>
                <w:szCs w:val="21"/>
              </w:rPr>
            </w:pPr>
            <w:r>
              <w:rPr>
                <w:rFonts w:ascii="宋体" w:hAnsi="宋体" w:cs="宋体" w:eastAsia="宋体" w:hint="default"/>
                <w:b/>
                <w:bCs/>
                <w:sz w:val="21"/>
                <w:szCs w:val="21"/>
              </w:rPr>
              <w:t>本年比上年增减幅</w:t>
            </w:r>
            <w:r>
              <w:rPr>
                <w:rFonts w:ascii="宋体" w:hAnsi="宋体" w:cs="宋体" w:eastAsia="宋体" w:hint="default"/>
                <w:b/>
                <w:bCs/>
                <w:spacing w:val="-103"/>
                <w:sz w:val="21"/>
                <w:szCs w:val="21"/>
              </w:rPr>
              <w:t> </w:t>
            </w:r>
            <w:r>
              <w:rPr>
                <w:rFonts w:ascii="宋体" w:hAnsi="宋体" w:cs="宋体" w:eastAsia="宋体" w:hint="default"/>
                <w:b/>
                <w:bCs/>
                <w:sz w:val="21"/>
                <w:szCs w:val="21"/>
              </w:rPr>
              <w:t>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30"/>
              <w:ind w:left="22"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r>
      <w:tr>
        <w:trPr>
          <w:trHeight w:val="566"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8"/>
              <w:ind w:right="19"/>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310,445,980.51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232,485,338.19</w:t>
            </w:r>
          </w:p>
        </w:tc>
        <w:tc>
          <w:tcPr>
            <w:tcW w:w="1980"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z w:val="21"/>
              </w:rPr>
              <w:t>33.53</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9"/>
              <w:ind w:right="74"/>
              <w:jc w:val="right"/>
              <w:rPr>
                <w:rFonts w:ascii="Times New Roman" w:hAnsi="Times New Roman" w:cs="Times New Roman" w:eastAsia="Times New Roman" w:hint="default"/>
                <w:sz w:val="21"/>
                <w:szCs w:val="21"/>
              </w:rPr>
            </w:pPr>
            <w:r>
              <w:rPr>
                <w:rFonts w:ascii="Times New Roman"/>
                <w:spacing w:val="-1"/>
                <w:sz w:val="21"/>
              </w:rPr>
              <w:t>222,027,633.08</w:t>
            </w:r>
          </w:p>
        </w:tc>
      </w:tr>
      <w:tr>
        <w:trPr>
          <w:trHeight w:val="629"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9"/>
              <w:ind w:right="19"/>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pacing w:val="-1"/>
                <w:sz w:val="21"/>
              </w:rPr>
              <w:t>99,501,482.89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64,490,160.77</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z w:val="21"/>
              </w:rPr>
              <w:t>54.29</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0"/>
              <w:ind w:right="74"/>
              <w:jc w:val="right"/>
              <w:rPr>
                <w:rFonts w:ascii="Times New Roman" w:hAnsi="Times New Roman" w:cs="Times New Roman" w:eastAsia="Times New Roman" w:hint="default"/>
                <w:sz w:val="21"/>
                <w:szCs w:val="21"/>
              </w:rPr>
            </w:pPr>
            <w:r>
              <w:rPr>
                <w:rFonts w:ascii="Times New Roman"/>
                <w:spacing w:val="-1"/>
                <w:sz w:val="21"/>
              </w:rPr>
              <w:t>46,779,770.75</w:t>
            </w:r>
          </w:p>
        </w:tc>
      </w:tr>
      <w:tr>
        <w:trPr>
          <w:trHeight w:val="622"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6"/>
              <w:ind w:right="19"/>
              <w:jc w:val="center"/>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102,505,084.29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71,140,779.06</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z w:val="21"/>
              </w:rPr>
              <w:t>44.09</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6"/>
              <w:ind w:right="74"/>
              <w:jc w:val="right"/>
              <w:rPr>
                <w:rFonts w:ascii="Times New Roman" w:hAnsi="Times New Roman" w:cs="Times New Roman" w:eastAsia="Times New Roman" w:hint="default"/>
                <w:sz w:val="21"/>
                <w:szCs w:val="21"/>
              </w:rPr>
            </w:pPr>
            <w:r>
              <w:rPr>
                <w:rFonts w:ascii="Times New Roman"/>
                <w:spacing w:val="-1"/>
                <w:sz w:val="21"/>
              </w:rPr>
              <w:t>48,820,463.21</w:t>
            </w:r>
          </w:p>
        </w:tc>
      </w:tr>
      <w:tr>
        <w:trPr>
          <w:trHeight w:val="562"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归属于母公司的</w:t>
            </w:r>
            <w:r>
              <w:rPr>
                <w:rFonts w:ascii="宋体" w:hAnsi="宋体" w:cs="宋体" w:eastAsia="宋体" w:hint="default"/>
                <w:sz w:val="21"/>
                <w:szCs w:val="21"/>
              </w:rPr>
            </w:r>
          </w:p>
          <w:p>
            <w:pPr>
              <w:pStyle w:val="TableParagraph"/>
              <w:spacing w:line="273" w:lineRule="exact"/>
              <w:ind w:right="19"/>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84,860,241.62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59,761,270.50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42.00</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4"/>
              <w:jc w:val="right"/>
              <w:rPr>
                <w:rFonts w:ascii="Times New Roman" w:hAnsi="Times New Roman" w:cs="Times New Roman" w:eastAsia="Times New Roman" w:hint="default"/>
                <w:sz w:val="21"/>
                <w:szCs w:val="21"/>
              </w:rPr>
            </w:pPr>
            <w:r>
              <w:rPr>
                <w:rFonts w:ascii="Times New Roman"/>
                <w:spacing w:val="-1"/>
                <w:sz w:val="21"/>
              </w:rPr>
              <w:t>41,619,827.09</w:t>
            </w:r>
          </w:p>
        </w:tc>
      </w:tr>
      <w:tr>
        <w:trPr>
          <w:trHeight w:val="559"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9" w:lineRule="exact"/>
              <w:ind w:right="19"/>
              <w:jc w:val="center"/>
              <w:rPr>
                <w:rFonts w:ascii="宋体" w:hAnsi="宋体" w:cs="宋体" w:eastAsia="宋体" w:hint="default"/>
                <w:sz w:val="21"/>
                <w:szCs w:val="21"/>
              </w:rPr>
            </w:pPr>
            <w:r>
              <w:rPr>
                <w:rFonts w:ascii="宋体" w:hAnsi="宋体" w:cs="宋体" w:eastAsia="宋体" w:hint="default"/>
                <w:b/>
                <w:bCs/>
                <w:sz w:val="21"/>
                <w:szCs w:val="21"/>
              </w:rPr>
              <w:t>经营活动产生的</w:t>
            </w:r>
            <w:r>
              <w:rPr>
                <w:rFonts w:ascii="宋体" w:hAnsi="宋体" w:cs="宋体" w:eastAsia="宋体" w:hint="default"/>
                <w:sz w:val="21"/>
                <w:szCs w:val="21"/>
              </w:rPr>
            </w:r>
          </w:p>
          <w:p>
            <w:pPr>
              <w:pStyle w:val="TableParagraph"/>
              <w:spacing w:line="273" w:lineRule="exact"/>
              <w:ind w:right="19"/>
              <w:jc w:val="center"/>
              <w:rPr>
                <w:rFonts w:ascii="宋体" w:hAnsi="宋体" w:cs="宋体" w:eastAsia="宋体" w:hint="default"/>
                <w:sz w:val="21"/>
                <w:szCs w:val="21"/>
              </w:rPr>
            </w:pPr>
            <w:r>
              <w:rPr>
                <w:rFonts w:ascii="宋体" w:hAnsi="宋体" w:cs="宋体" w:eastAsia="宋体" w:hint="default"/>
                <w:b/>
                <w:bCs/>
                <w:sz w:val="21"/>
                <w:szCs w:val="21"/>
              </w:rPr>
              <w:t>现金流量净额</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60,035,161.91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60,324,983.69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-0.48</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74"/>
              <w:jc w:val="right"/>
              <w:rPr>
                <w:rFonts w:ascii="Times New Roman" w:hAnsi="Times New Roman" w:cs="Times New Roman" w:eastAsia="Times New Roman" w:hint="default"/>
                <w:sz w:val="21"/>
                <w:szCs w:val="21"/>
              </w:rPr>
            </w:pPr>
            <w:r>
              <w:rPr>
                <w:rFonts w:ascii="Times New Roman"/>
                <w:spacing w:val="-1"/>
                <w:sz w:val="21"/>
              </w:rPr>
              <w:t>9,354,346.42</w:t>
            </w:r>
          </w:p>
        </w:tc>
      </w:tr>
      <w:tr>
        <w:trPr>
          <w:trHeight w:val="423"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1.38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1.20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15.00</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9"/>
              <w:ind w:right="74"/>
              <w:jc w:val="right"/>
              <w:rPr>
                <w:rFonts w:ascii="Times New Roman" w:hAnsi="Times New Roman" w:cs="Times New Roman" w:eastAsia="Times New Roman" w:hint="default"/>
                <w:sz w:val="21"/>
                <w:szCs w:val="21"/>
              </w:rPr>
            </w:pPr>
            <w:r>
              <w:rPr>
                <w:rFonts w:ascii="Times New Roman"/>
                <w:sz w:val="21"/>
              </w:rPr>
              <w:t>2.77</w:t>
            </w:r>
          </w:p>
        </w:tc>
      </w:tr>
      <w:tr>
        <w:trPr>
          <w:trHeight w:val="562"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净资产收益率</w:t>
            </w:r>
            <w:r>
              <w:rPr>
                <w:rFonts w:ascii="宋体" w:hAnsi="宋体" w:cs="宋体" w:eastAsia="宋体" w:hint="default"/>
                <w:sz w:val="21"/>
                <w:szCs w:val="21"/>
              </w:rPr>
            </w:r>
          </w:p>
          <w:p>
            <w:pPr>
              <w:pStyle w:val="TableParagraph"/>
              <w:spacing w:line="289" w:lineRule="exact"/>
              <w:ind w:right="1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加权平均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10.47%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54.18%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-43.71</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74"/>
              <w:jc w:val="right"/>
              <w:rPr>
                <w:rFonts w:ascii="Times New Roman" w:hAnsi="Times New Roman" w:cs="Times New Roman" w:eastAsia="Times New Roman" w:hint="default"/>
                <w:sz w:val="21"/>
                <w:szCs w:val="21"/>
              </w:rPr>
            </w:pPr>
            <w:r>
              <w:rPr>
                <w:rFonts w:ascii="Times New Roman"/>
                <w:sz w:val="21"/>
              </w:rPr>
              <w:t>45.19%</w:t>
            </w:r>
          </w:p>
        </w:tc>
      </w:tr>
      <w:tr>
        <w:trPr>
          <w:trHeight w:val="742"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24"/>
              <w:ind w:right="19"/>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5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5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5"/>
              <w:ind w:left="561" w:right="134" w:hanging="423"/>
              <w:jc w:val="left"/>
              <w:rPr>
                <w:rFonts w:ascii="宋体" w:hAnsi="宋体" w:cs="宋体" w:eastAsia="宋体" w:hint="default"/>
                <w:sz w:val="21"/>
                <w:szCs w:val="21"/>
              </w:rPr>
            </w:pPr>
            <w:r>
              <w:rPr>
                <w:rFonts w:ascii="宋体" w:hAnsi="宋体" w:cs="宋体" w:eastAsia="宋体" w:hint="default"/>
                <w:b/>
                <w:bCs/>
                <w:sz w:val="21"/>
                <w:szCs w:val="21"/>
              </w:rPr>
              <w:t>本年比上年增减幅</w:t>
            </w:r>
            <w:r>
              <w:rPr>
                <w:rFonts w:ascii="宋体" w:hAnsi="宋体" w:cs="宋体" w:eastAsia="宋体" w:hint="default"/>
                <w:b/>
                <w:bCs/>
                <w:spacing w:val="-103"/>
                <w:sz w:val="21"/>
                <w:szCs w:val="21"/>
              </w:rPr>
              <w:t> </w:t>
            </w:r>
            <w:r>
              <w:rPr>
                <w:rFonts w:ascii="宋体" w:hAnsi="宋体" w:cs="宋体" w:eastAsia="宋体" w:hint="default"/>
                <w:b/>
                <w:bCs/>
                <w:sz w:val="21"/>
                <w:szCs w:val="21"/>
              </w:rPr>
              <w:t>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81" w:lineRule="exact" w:before="57"/>
              <w:ind w:left="2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65" w:lineRule="exact"/>
              <w:ind w:left="22" w:right="0"/>
              <w:jc w:val="center"/>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r>
      <w:tr>
        <w:trPr>
          <w:trHeight w:val="650" w:hRule="exact"/>
        </w:trPr>
        <w:tc>
          <w:tcPr>
            <w:tcW w:w="173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1"/>
              <w:ind w:right="19"/>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98" w:right="0"/>
              <w:jc w:val="left"/>
              <w:rPr>
                <w:rFonts w:ascii="Times New Roman" w:hAnsi="Times New Roman" w:cs="Times New Roman" w:eastAsia="Times New Roman" w:hint="default"/>
                <w:sz w:val="21"/>
                <w:szCs w:val="21"/>
              </w:rPr>
            </w:pPr>
            <w:r>
              <w:rPr>
                <w:rFonts w:ascii="Times New Roman"/>
                <w:sz w:val="21"/>
              </w:rPr>
              <w:t>1,206,507,041.40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199,547,581.22</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504.62</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0"/>
              <w:ind w:right="74"/>
              <w:jc w:val="right"/>
              <w:rPr>
                <w:rFonts w:ascii="Times New Roman" w:hAnsi="Times New Roman" w:cs="Times New Roman" w:eastAsia="Times New Roman" w:hint="default"/>
                <w:sz w:val="21"/>
                <w:szCs w:val="21"/>
              </w:rPr>
            </w:pPr>
            <w:r>
              <w:rPr>
                <w:rFonts w:ascii="Times New Roman"/>
                <w:spacing w:val="-1"/>
                <w:sz w:val="21"/>
              </w:rPr>
              <w:t>142,319,044.14</w:t>
            </w:r>
          </w:p>
        </w:tc>
      </w:tr>
      <w:tr>
        <w:trPr>
          <w:trHeight w:val="665" w:hRule="exact"/>
        </w:trPr>
        <w:tc>
          <w:tcPr>
            <w:tcW w:w="173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6"/>
              <w:ind w:right="19"/>
              <w:jc w:val="center"/>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179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5"/>
              <w:ind w:left="98" w:right="0"/>
              <w:jc w:val="left"/>
              <w:rPr>
                <w:rFonts w:ascii="Times New Roman" w:hAnsi="Times New Roman" w:cs="Times New Roman" w:eastAsia="Times New Roman" w:hint="default"/>
                <w:sz w:val="21"/>
                <w:szCs w:val="21"/>
              </w:rPr>
            </w:pPr>
            <w:r>
              <w:rPr>
                <w:rFonts w:ascii="Times New Roman"/>
                <w:sz w:val="21"/>
              </w:rPr>
              <w:t>1,168,728,749.73</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142,693,644.87</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z w:val="21"/>
              </w:rPr>
              <w:t>719.05</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25"/>
              <w:ind w:right="74"/>
              <w:jc w:val="right"/>
              <w:rPr>
                <w:rFonts w:ascii="Times New Roman" w:hAnsi="Times New Roman" w:cs="Times New Roman" w:eastAsia="Times New Roman" w:hint="default"/>
                <w:sz w:val="21"/>
                <w:szCs w:val="21"/>
              </w:rPr>
            </w:pPr>
            <w:r>
              <w:rPr>
                <w:rFonts w:ascii="Times New Roman"/>
                <w:spacing w:val="-1"/>
                <w:sz w:val="21"/>
              </w:rPr>
              <w:t>81,956,829.71</w:t>
            </w:r>
          </w:p>
        </w:tc>
      </w:tr>
    </w:tbl>
    <w:p>
      <w:pPr>
        <w:spacing w:line="257" w:lineRule="exact" w:before="0"/>
        <w:ind w:left="141" w:right="107" w:firstLine="422"/>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t>①报告期内，公司营业收入较上年同期增长</w:t>
      </w:r>
      <w:r>
        <w:rPr>
          <w:rFonts w:ascii="宋体" w:hAnsi="宋体" w:cs="宋体" w:eastAsia="宋体" w:hint="default"/>
          <w:spacing w:val="-55"/>
          <w:sz w:val="21"/>
          <w:szCs w:val="21"/>
        </w:rPr>
        <w:t> </w:t>
      </w:r>
      <w:r>
        <w:rPr>
          <w:rFonts w:ascii="宋体" w:hAnsi="宋体" w:cs="宋体" w:eastAsia="宋体" w:hint="default"/>
          <w:sz w:val="21"/>
          <w:szCs w:val="21"/>
        </w:rPr>
        <w:t>33.53%</w:t>
      </w:r>
      <w:r>
        <w:rPr>
          <w:rFonts w:ascii="宋体" w:hAnsi="宋体" w:cs="宋体" w:eastAsia="宋体" w:hint="default"/>
          <w:sz w:val="21"/>
          <w:szCs w:val="21"/>
        </w:rPr>
        <w:t>，主要系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年全球经济回暖，</w:t>
      </w:r>
    </w:p>
    <w:p>
      <w:pPr>
        <w:spacing w:line="350" w:lineRule="auto" w:before="117"/>
        <w:ind w:left="141" w:right="107" w:firstLine="0"/>
        <w:jc w:val="left"/>
        <w:rPr>
          <w:rFonts w:ascii="宋体" w:hAnsi="宋体" w:cs="宋体" w:eastAsia="宋体" w:hint="default"/>
          <w:sz w:val="21"/>
          <w:szCs w:val="21"/>
        </w:rPr>
      </w:pPr>
      <w:r>
        <w:rPr>
          <w:rFonts w:ascii="宋体" w:hAnsi="宋体" w:cs="宋体" w:eastAsia="宋体" w:hint="default"/>
          <w:spacing w:val="-3"/>
          <w:sz w:val="21"/>
          <w:szCs w:val="21"/>
        </w:rPr>
        <w:t>同时公司新产品开发力度加大，销售规模扩大所致</w:t>
      </w:r>
      <w:r>
        <w:rPr>
          <w:rFonts w:ascii="宋体" w:hAnsi="宋体" w:cs="宋体" w:eastAsia="宋体" w:hint="default"/>
          <w:color w:val="0000FF"/>
          <w:spacing w:val="-3"/>
          <w:sz w:val="21"/>
          <w:szCs w:val="21"/>
        </w:rPr>
        <w:t>；</w:t>
      </w:r>
      <w:r>
        <w:rPr>
          <w:rFonts w:ascii="宋体" w:hAnsi="宋体" w:cs="宋体" w:eastAsia="宋体" w:hint="default"/>
          <w:spacing w:val="-3"/>
          <w:sz w:val="21"/>
          <w:szCs w:val="21"/>
        </w:rPr>
        <w:t>②报告期内，归属于母公司的利润较上年同期增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长 </w:t>
      </w:r>
      <w:r>
        <w:rPr>
          <w:rFonts w:ascii="宋体" w:hAnsi="宋体" w:cs="宋体" w:eastAsia="宋体" w:hint="default"/>
          <w:sz w:val="21"/>
          <w:szCs w:val="21"/>
        </w:rPr>
        <w:t>42.00%</w:t>
      </w:r>
      <w:r>
        <w:rPr>
          <w:rFonts w:ascii="宋体" w:hAnsi="宋体" w:cs="宋体" w:eastAsia="宋体" w:hint="default"/>
          <w:sz w:val="21"/>
          <w:szCs w:val="21"/>
        </w:rPr>
        <w:t>，主要系公司营业收入增加及利息收入增加所致；③报告期末，公司所有者权益较期初增</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加了</w:t>
      </w:r>
      <w:r>
        <w:rPr>
          <w:rFonts w:ascii="宋体" w:hAnsi="宋体" w:cs="宋体" w:eastAsia="宋体" w:hint="default"/>
          <w:spacing w:val="-46"/>
          <w:sz w:val="21"/>
          <w:szCs w:val="21"/>
        </w:rPr>
        <w:t> </w:t>
      </w:r>
      <w:r>
        <w:rPr>
          <w:rFonts w:ascii="宋体" w:hAnsi="宋体" w:cs="宋体" w:eastAsia="宋体" w:hint="default"/>
          <w:spacing w:val="-5"/>
          <w:sz w:val="21"/>
          <w:szCs w:val="21"/>
        </w:rPr>
        <w:t>719.05%</w:t>
      </w:r>
      <w:r>
        <w:rPr>
          <w:rFonts w:ascii="宋体" w:hAnsi="宋体" w:cs="宋体" w:eastAsia="宋体" w:hint="default"/>
          <w:spacing w:val="-5"/>
          <w:sz w:val="21"/>
          <w:szCs w:val="21"/>
        </w:rPr>
        <w:t>，主要系</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月，公司通过向社会公开发行人民币普通股（</w:t>
      </w:r>
      <w:r>
        <w:rPr>
          <w:rFonts w:ascii="Times New Roman" w:hAnsi="Times New Roman" w:cs="Times New Roman" w:eastAsia="Times New Roman" w:hint="default"/>
          <w:spacing w:val="-6"/>
          <w:sz w:val="21"/>
          <w:szCs w:val="21"/>
        </w:rPr>
        <w:t>A</w:t>
      </w:r>
      <w:r>
        <w:rPr>
          <w:rFonts w:ascii="Times New Roman" w:hAnsi="Times New Roman" w:cs="Times New Roman" w:eastAsia="Times New Roman" w:hint="default"/>
          <w:spacing w:val="8"/>
          <w:sz w:val="21"/>
          <w:szCs w:val="21"/>
        </w:rPr>
        <w:t> </w:t>
      </w:r>
      <w:r>
        <w:rPr>
          <w:rFonts w:ascii="宋体" w:hAnsi="宋体" w:cs="宋体" w:eastAsia="宋体" w:hint="default"/>
          <w:spacing w:val="-11"/>
          <w:sz w:val="21"/>
          <w:szCs w:val="21"/>
        </w:rPr>
        <w:t>股）股票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1,700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增加募集资金所致。</w:t>
      </w:r>
    </w:p>
    <w:p>
      <w:pPr>
        <w:pStyle w:val="Heading2"/>
        <w:spacing w:line="240" w:lineRule="auto" w:before="30"/>
        <w:ind w:right="107"/>
        <w:jc w:val="left"/>
        <w:rPr>
          <w:b w:val="0"/>
          <w:bCs w:val="0"/>
        </w:rPr>
      </w:pPr>
      <w:r>
        <w:rPr/>
        <w:t>（三）公司主营业务及其经营状况</w:t>
      </w:r>
      <w:r>
        <w:rPr>
          <w:b w:val="0"/>
          <w:bCs w:val="0"/>
        </w:rPr>
      </w:r>
    </w:p>
    <w:p>
      <w:pPr>
        <w:pStyle w:val="BodyText"/>
        <w:spacing w:line="240" w:lineRule="auto" w:before="151"/>
        <w:ind w:left="621" w:right="107"/>
        <w:jc w:val="left"/>
      </w:pPr>
      <w:r>
        <w:rPr>
          <w:rFonts w:ascii="Times New Roman" w:hAnsi="Times New Roman" w:cs="Times New Roman" w:eastAsia="Times New Roman" w:hint="default"/>
        </w:rPr>
        <w:t>1</w:t>
      </w:r>
      <w:r>
        <w:rPr/>
        <w:t>、主营业务分产品情况表</w:t>
      </w:r>
    </w:p>
    <w:p>
      <w:pPr>
        <w:spacing w:line="240" w:lineRule="auto" w:before="1"/>
        <w:rPr>
          <w:rFonts w:ascii="宋体" w:hAnsi="宋体" w:cs="宋体" w:eastAsia="宋体" w:hint="default"/>
          <w:sz w:val="8"/>
          <w:szCs w:val="8"/>
        </w:rPr>
      </w:pPr>
    </w:p>
    <w:p>
      <w:pPr>
        <w:spacing w:before="36"/>
        <w:ind w:left="0" w:right="361"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442"/>
        <w:gridCol w:w="1441"/>
        <w:gridCol w:w="1440"/>
        <w:gridCol w:w="1080"/>
        <w:gridCol w:w="1080"/>
        <w:gridCol w:w="1261"/>
        <w:gridCol w:w="1260"/>
      </w:tblGrid>
      <w:tr>
        <w:trPr>
          <w:trHeight w:val="855" w:hRule="exact"/>
        </w:trPr>
        <w:tc>
          <w:tcPr>
            <w:tcW w:w="1442"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44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5"/>
              <w:jc w:val="righ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毛利率</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ind w:left="215" w:right="107" w:hanging="104"/>
              <w:jc w:val="left"/>
              <w:rPr>
                <w:rFonts w:ascii="宋体" w:hAnsi="宋体" w:cs="宋体" w:eastAsia="宋体" w:hint="default"/>
                <w:sz w:val="21"/>
                <w:szCs w:val="21"/>
              </w:rPr>
            </w:pPr>
            <w:r>
              <w:rPr>
                <w:rFonts w:ascii="宋体" w:hAnsi="宋体" w:cs="宋体" w:eastAsia="宋体" w:hint="default"/>
                <w:b/>
                <w:bCs/>
                <w:sz w:val="21"/>
                <w:szCs w:val="21"/>
              </w:rPr>
              <w:t>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宋体" w:hAnsi="宋体" w:cs="宋体" w:eastAsia="宋体" w:hint="default"/>
                <w:sz w:val="21"/>
                <w:szCs w:val="21"/>
              </w:rPr>
            </w:r>
          </w:p>
        </w:tc>
        <w:tc>
          <w:tcPr>
            <w:tcW w:w="126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sz w:val="21"/>
                <w:szCs w:val="21"/>
              </w:rPr>
            </w:r>
          </w:p>
          <w:p>
            <w:pPr>
              <w:pStyle w:val="TableParagraph"/>
              <w:spacing w:line="240" w:lineRule="auto"/>
              <w:ind w:left="518" w:right="92" w:hanging="423"/>
              <w:jc w:val="left"/>
              <w:rPr>
                <w:rFonts w:ascii="宋体" w:hAnsi="宋体" w:cs="宋体" w:eastAsia="宋体" w:hint="default"/>
                <w:sz w:val="21"/>
                <w:szCs w:val="21"/>
              </w:rPr>
            </w:pP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260"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72" w:lineRule="exact" w:before="132"/>
              <w:ind w:left="96" w:right="71"/>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r>
      <w:tr>
        <w:trPr>
          <w:trHeight w:val="425"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b/>
                <w:bCs/>
                <w:sz w:val="21"/>
                <w:szCs w:val="21"/>
              </w:rPr>
              <w:t>硬标签</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229,456,456.56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130,962,220.14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42.93%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21.92%</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21.66%</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0.13%</w:t>
            </w:r>
          </w:p>
        </w:tc>
      </w:tr>
      <w:tr>
        <w:trPr>
          <w:trHeight w:val="422"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软标签</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51,320,814.84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26,594,069.33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48.18%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92.57%</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83.83%</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2.46%</w:t>
            </w:r>
          </w:p>
        </w:tc>
      </w:tr>
      <w:tr>
        <w:trPr>
          <w:trHeight w:val="425"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b/>
                <w:bCs/>
                <w:sz w:val="21"/>
                <w:szCs w:val="21"/>
              </w:rPr>
              <w:t>防盗标签附件</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28,499,091.83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2"/>
                <w:sz w:val="21"/>
              </w:rPr>
              <w:t>16,117,080.01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43.45%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62.79%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64.49%</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4"/>
              <w:jc w:val="right"/>
              <w:rPr>
                <w:rFonts w:ascii="Times New Roman" w:hAnsi="Times New Roman" w:cs="Times New Roman" w:eastAsia="Times New Roman" w:hint="default"/>
                <w:sz w:val="21"/>
                <w:szCs w:val="21"/>
              </w:rPr>
            </w:pPr>
            <w:r>
              <w:rPr>
                <w:rFonts w:ascii="Times New Roman"/>
                <w:spacing w:val="-1"/>
                <w:sz w:val="21"/>
              </w:rPr>
              <w:t>-0.58%</w:t>
            </w:r>
          </w:p>
        </w:tc>
      </w:tr>
      <w:tr>
        <w:trPr>
          <w:trHeight w:val="446" w:hRule="exact"/>
        </w:trPr>
        <w:tc>
          <w:tcPr>
            <w:tcW w:w="1442" w:type="dxa"/>
            <w:tcBorders>
              <w:top w:val="single" w:sz="6" w:space="0" w:color="000000"/>
              <w:left w:val="single" w:sz="23" w:space="0" w:color="000000"/>
              <w:bottom w:val="single" w:sz="23"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309,276,363.23</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173,673,369.48</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43.85%</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33.10%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31.66%</w:t>
            </w:r>
          </w:p>
        </w:tc>
        <w:tc>
          <w:tcPr>
            <w:tcW w:w="126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0.62%</w:t>
            </w:r>
          </w:p>
        </w:tc>
      </w:tr>
    </w:tbl>
    <w:p>
      <w:pPr>
        <w:spacing w:line="240" w:lineRule="auto" w:before="0"/>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21" w:footer="1160" w:top="1460" w:bottom="1340" w:left="1220" w:right="1140"/>
        </w:sectPr>
      </w:pPr>
    </w:p>
    <w:p>
      <w:pPr>
        <w:pStyle w:val="BodyText"/>
        <w:spacing w:line="240" w:lineRule="auto" w:before="26"/>
        <w:ind w:left="621" w:right="-20"/>
        <w:jc w:val="left"/>
      </w:pPr>
      <w:r>
        <w:rPr>
          <w:rFonts w:ascii="Times New Roman" w:hAnsi="Times New Roman" w:cs="Times New Roman" w:eastAsia="Times New Roman" w:hint="default"/>
        </w:rPr>
        <w:t>2</w:t>
      </w:r>
      <w:r>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8"/>
          <w:szCs w:val="18"/>
        </w:rPr>
      </w:pPr>
    </w:p>
    <w:p>
      <w:pPr>
        <w:spacing w:before="0"/>
        <w:ind w:left="621"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 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0" w:left="1220" w:right="1140"/>
          <w:cols w:num="2" w:equalWidth="0">
            <w:col w:w="3142" w:space="3560"/>
            <w:col w:w="2848"/>
          </w:cols>
        </w:sectPr>
      </w:pPr>
    </w:p>
    <w:p>
      <w:pPr>
        <w:spacing w:line="240" w:lineRule="auto" w:before="10"/>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3413"/>
        <w:gridCol w:w="3070"/>
        <w:gridCol w:w="2521"/>
      </w:tblGrid>
      <w:tr>
        <w:trPr>
          <w:trHeight w:val="445" w:hRule="exact"/>
        </w:trPr>
        <w:tc>
          <w:tcPr>
            <w:tcW w:w="3413"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07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52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58" w:lineRule="exact"/>
              <w:ind w:right="-68"/>
              <w:jc w:val="right"/>
              <w:rPr>
                <w:rFonts w:ascii="宋体" w:hAnsi="宋体" w:cs="宋体" w:eastAsia="宋体" w:hint="default"/>
                <w:sz w:val="21"/>
                <w:szCs w:val="21"/>
              </w:rPr>
            </w:pPr>
            <w:r>
              <w:rPr>
                <w:rFonts w:ascii="宋体" w:hAnsi="宋体" w:cs="宋体" w:eastAsia="宋体" w:hint="default"/>
                <w:b/>
                <w:bCs/>
                <w:spacing w:val="-1"/>
                <w:sz w:val="21"/>
                <w:szCs w:val="21"/>
              </w:rPr>
              <w:t>营业收入比上年增减（</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424" w:hRule="exact"/>
        </w:trPr>
        <w:tc>
          <w:tcPr>
            <w:tcW w:w="341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境内</w:t>
            </w:r>
            <w:r>
              <w:rPr>
                <w:rFonts w:ascii="宋体" w:hAnsi="宋体" w:cs="宋体" w:eastAsia="宋体" w:hint="default"/>
                <w:sz w:val="21"/>
                <w:szCs w:val="21"/>
              </w:rPr>
            </w:r>
          </w:p>
        </w:tc>
        <w:tc>
          <w:tcPr>
            <w:tcW w:w="307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9,381,806.57</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1"/>
                <w:sz w:val="21"/>
              </w:rPr>
              <w:t>-72.02</w:t>
            </w:r>
          </w:p>
        </w:tc>
      </w:tr>
      <w:tr>
        <w:trPr>
          <w:trHeight w:val="424" w:hRule="exact"/>
        </w:trPr>
        <w:tc>
          <w:tcPr>
            <w:tcW w:w="341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境外</w:t>
            </w:r>
            <w:r>
              <w:rPr>
                <w:rFonts w:ascii="宋体" w:hAnsi="宋体" w:cs="宋体" w:eastAsia="宋体" w:hint="default"/>
                <w:sz w:val="21"/>
                <w:szCs w:val="21"/>
              </w:rPr>
            </w:r>
          </w:p>
        </w:tc>
        <w:tc>
          <w:tcPr>
            <w:tcW w:w="307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299,894,556.66</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6"/>
              <w:ind w:right="-5"/>
              <w:jc w:val="right"/>
              <w:rPr>
                <w:rFonts w:ascii="Times New Roman" w:hAnsi="Times New Roman" w:cs="Times New Roman" w:eastAsia="Times New Roman" w:hint="default"/>
                <w:sz w:val="21"/>
                <w:szCs w:val="21"/>
              </w:rPr>
            </w:pPr>
            <w:r>
              <w:rPr>
                <w:rFonts w:ascii="Times New Roman"/>
                <w:sz w:val="21"/>
              </w:rPr>
              <w:t>50.83</w:t>
            </w:r>
          </w:p>
        </w:tc>
      </w:tr>
      <w:tr>
        <w:trPr>
          <w:trHeight w:val="446" w:hRule="exact"/>
        </w:trPr>
        <w:tc>
          <w:tcPr>
            <w:tcW w:w="3413"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0" w:type="dxa"/>
            <w:tcBorders>
              <w:top w:val="single" w:sz="6" w:space="0" w:color="000000"/>
              <w:left w:val="single" w:sz="9" w:space="0" w:color="D9D9D9"/>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309,276,363.23</w:t>
            </w:r>
          </w:p>
        </w:tc>
        <w:tc>
          <w:tcPr>
            <w:tcW w:w="252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z w:val="21"/>
              </w:rPr>
              <w:t>33.10</w:t>
            </w:r>
          </w:p>
        </w:tc>
      </w:tr>
    </w:tbl>
    <w:p>
      <w:pPr>
        <w:spacing w:line="257" w:lineRule="exact" w:before="0"/>
        <w:ind w:left="141" w:right="139" w:firstLine="422"/>
        <w:jc w:val="left"/>
        <w:rPr>
          <w:rFonts w:ascii="宋体" w:hAnsi="宋体" w:cs="宋体" w:eastAsia="宋体" w:hint="default"/>
          <w:sz w:val="21"/>
          <w:szCs w:val="21"/>
        </w:rPr>
      </w:pPr>
      <w:r>
        <w:rPr>
          <w:rFonts w:ascii="宋体" w:hAnsi="宋体" w:cs="宋体" w:eastAsia="宋体" w:hint="default"/>
          <w:b/>
          <w:bCs/>
          <w:spacing w:val="-3"/>
          <w:sz w:val="21"/>
          <w:szCs w:val="21"/>
        </w:rPr>
        <w:t>变动原因：</w:t>
      </w:r>
      <w:r>
        <w:rPr>
          <w:rFonts w:ascii="宋体" w:hAnsi="宋体" w:cs="宋体" w:eastAsia="宋体" w:hint="default"/>
          <w:spacing w:val="-3"/>
          <w:sz w:val="21"/>
          <w:szCs w:val="21"/>
        </w:rPr>
        <w:t>报告期内，公司境外主营业务收入同比增长</w:t>
      </w:r>
      <w:r>
        <w:rPr>
          <w:rFonts w:ascii="Times New Roman" w:hAnsi="Times New Roman" w:cs="Times New Roman" w:eastAsia="Times New Roman" w:hint="default"/>
          <w:spacing w:val="-3"/>
          <w:sz w:val="21"/>
          <w:szCs w:val="21"/>
        </w:rPr>
        <w:t>50.83%</w:t>
      </w:r>
      <w:r>
        <w:rPr>
          <w:rFonts w:ascii="宋体" w:hAnsi="宋体" w:cs="宋体" w:eastAsia="宋体" w:hint="default"/>
          <w:spacing w:val="-3"/>
          <w:sz w:val="21"/>
          <w:szCs w:val="21"/>
        </w:rPr>
        <w:t>，主要是因为全球经济转暖以及公</w:t>
      </w:r>
    </w:p>
    <w:p>
      <w:pPr>
        <w:spacing w:line="338" w:lineRule="auto" w:before="117"/>
        <w:ind w:left="141" w:right="134" w:firstLine="0"/>
        <w:jc w:val="both"/>
        <w:rPr>
          <w:rFonts w:ascii="宋体" w:hAnsi="宋体" w:cs="宋体" w:eastAsia="宋体" w:hint="default"/>
          <w:sz w:val="21"/>
          <w:szCs w:val="21"/>
        </w:rPr>
      </w:pPr>
      <w:r>
        <w:rPr>
          <w:rFonts w:ascii="宋体" w:hAnsi="宋体" w:cs="宋体" w:eastAsia="宋体" w:hint="default"/>
          <w:spacing w:val="-3"/>
          <w:sz w:val="21"/>
          <w:szCs w:val="21"/>
        </w:rPr>
        <w:t>司大力开拓市场，境内主营业务收入同比下降</w:t>
      </w:r>
      <w:r>
        <w:rPr>
          <w:rFonts w:ascii="Times New Roman" w:hAnsi="Times New Roman" w:cs="Times New Roman" w:eastAsia="Times New Roman" w:hint="default"/>
          <w:spacing w:val="-3"/>
          <w:sz w:val="21"/>
          <w:szCs w:val="21"/>
        </w:rPr>
        <w:t>72.02%</w:t>
      </w:r>
      <w:r>
        <w:rPr>
          <w:rFonts w:ascii="宋体" w:hAnsi="宋体" w:cs="宋体" w:eastAsia="宋体" w:hint="default"/>
          <w:spacing w:val="-3"/>
          <w:sz w:val="21"/>
          <w:szCs w:val="21"/>
        </w:rPr>
        <w:t>，境内销售包含了代理出口，代理出口实质上属</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7"/>
          <w:w w:val="100"/>
          <w:sz w:val="21"/>
          <w:szCs w:val="21"/>
        </w:rPr>
        <w:t>于出口业务，若将代理出口视同为出口，报告期内境内、境外主营业收入的比重分别为</w:t>
      </w:r>
      <w:r>
        <w:rPr>
          <w:rFonts w:ascii="Times New Roman" w:hAnsi="Times New Roman" w:cs="Times New Roman" w:eastAsia="Times New Roman" w:hint="default"/>
          <w:spacing w:val="-7"/>
          <w:w w:val="100"/>
          <w:sz w:val="21"/>
          <w:szCs w:val="21"/>
        </w:rPr>
        <w:t>1.12%</w:t>
      </w:r>
      <w:r>
        <w:rPr>
          <w:rFonts w:ascii="宋体" w:hAnsi="宋体" w:cs="宋体" w:eastAsia="宋体" w:hint="default"/>
          <w:spacing w:val="-7"/>
          <w:w w:val="100"/>
          <w:sz w:val="21"/>
          <w:szCs w:val="21"/>
        </w:rPr>
        <w:t>和</w:t>
      </w:r>
      <w:r>
        <w:rPr>
          <w:rFonts w:ascii="Times New Roman" w:hAnsi="Times New Roman" w:cs="Times New Roman" w:eastAsia="Times New Roman" w:hint="default"/>
          <w:spacing w:val="-7"/>
          <w:w w:val="100"/>
          <w:sz w:val="21"/>
          <w:szCs w:val="21"/>
        </w:rPr>
        <w:t>98.88%,</w:t>
      </w:r>
      <w:r>
        <w:rPr>
          <w:rFonts w:ascii="Times New Roman" w:hAnsi="Times New Roman" w:cs="Times New Roman" w:eastAsia="Times New Roman" w:hint="default"/>
          <w:spacing w:val="-10"/>
          <w:w w:val="100"/>
          <w:sz w:val="21"/>
          <w:szCs w:val="21"/>
        </w:rPr>
        <w:t> </w:t>
      </w:r>
      <w:r>
        <w:rPr>
          <w:rFonts w:ascii="Times New Roman" w:hAnsi="Times New Roman" w:cs="Times New Roman" w:eastAsia="Times New Roman" w:hint="default"/>
          <w:spacing w:val="-10"/>
          <w:w w:val="100"/>
          <w:sz w:val="21"/>
          <w:szCs w:val="21"/>
        </w:rPr>
      </w:r>
      <w:r>
        <w:rPr>
          <w:rFonts w:ascii="宋体" w:hAnsi="宋体" w:cs="宋体" w:eastAsia="宋体" w:hint="default"/>
          <w:sz w:val="21"/>
          <w:szCs w:val="21"/>
        </w:rPr>
        <w:t>剔除代理出口因素，报告期内销收入与上年同期相比增加</w:t>
      </w:r>
      <w:r>
        <w:rPr>
          <w:rFonts w:ascii="Times New Roman" w:hAnsi="Times New Roman" w:cs="Times New Roman" w:eastAsia="Times New Roman" w:hint="default"/>
          <w:sz w:val="21"/>
          <w:szCs w:val="21"/>
        </w:rPr>
        <w:t>173.52%</w:t>
      </w:r>
      <w:r>
        <w:rPr>
          <w:rFonts w:ascii="宋体" w:hAnsi="宋体" w:cs="宋体" w:eastAsia="宋体" w:hint="default"/>
          <w:sz w:val="21"/>
          <w:szCs w:val="21"/>
        </w:rPr>
        <w:t>。</w:t>
      </w:r>
    </w:p>
    <w:p>
      <w:pPr>
        <w:pStyle w:val="BodyText"/>
        <w:spacing w:line="338" w:lineRule="auto" w:before="16"/>
        <w:ind w:right="139" w:firstLine="480"/>
        <w:jc w:val="left"/>
      </w:pPr>
      <w:r>
        <w:rPr>
          <w:rFonts w:ascii="Times New Roman" w:hAnsi="Times New Roman" w:cs="Times New Roman" w:eastAsia="Times New Roman" w:hint="default"/>
          <w:spacing w:val="-2"/>
        </w:rPr>
        <w:t>3</w:t>
      </w:r>
      <w:r>
        <w:rPr>
          <w:spacing w:val="-2"/>
        </w:rPr>
        <w:t>、报告期内，公司主营业务及其结构、主营业务市场、主营业务成本构成未发生显</w:t>
      </w:r>
      <w:r>
        <w:rPr/>
        <w:t> 著变化。</w:t>
      </w:r>
    </w:p>
    <w:p>
      <w:pPr>
        <w:pStyle w:val="BodyText"/>
        <w:spacing w:line="240" w:lineRule="auto" w:before="53"/>
        <w:ind w:left="621" w:right="139"/>
        <w:jc w:val="left"/>
      </w:pPr>
      <w:r>
        <w:rPr>
          <w:rFonts w:ascii="Times New Roman" w:hAnsi="Times New Roman" w:cs="Times New Roman" w:eastAsia="Times New Roman" w:hint="default"/>
        </w:rPr>
        <w:t>4</w:t>
      </w:r>
      <w:r>
        <w:rPr/>
        <w:t>、公司主要客户、供应商情况</w:t>
      </w:r>
    </w:p>
    <w:p>
      <w:pPr>
        <w:pStyle w:val="BodyText"/>
        <w:spacing w:line="240" w:lineRule="auto" w:before="135"/>
        <w:ind w:left="621" w:right="139"/>
        <w:jc w:val="left"/>
      </w:pPr>
      <w:r>
        <w:rPr/>
        <w:t>（</w:t>
      </w:r>
      <w:r>
        <w:rPr>
          <w:rFonts w:ascii="Times New Roman" w:hAnsi="Times New Roman" w:cs="Times New Roman" w:eastAsia="Times New Roman" w:hint="default"/>
        </w:rPr>
        <w:t>1</w:t>
      </w:r>
      <w:r>
        <w:rPr/>
        <w:t>）公司于报告期内的前五名主要客户的销售情况如下：</w:t>
      </w:r>
    </w:p>
    <w:p>
      <w:pPr>
        <w:spacing w:line="240" w:lineRule="auto" w:before="12"/>
        <w:rPr>
          <w:rFonts w:ascii="宋体" w:hAnsi="宋体" w:cs="宋体" w:eastAsia="宋体" w:hint="default"/>
          <w:sz w:val="7"/>
          <w:szCs w:val="7"/>
        </w:rPr>
      </w:pPr>
    </w:p>
    <w:p>
      <w:pPr>
        <w:spacing w:before="36"/>
        <w:ind w:left="0" w:right="134"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3061"/>
        <w:gridCol w:w="2160"/>
        <w:gridCol w:w="1980"/>
        <w:gridCol w:w="1801"/>
      </w:tblGrid>
      <w:tr>
        <w:trPr>
          <w:trHeight w:val="448" w:hRule="exact"/>
        </w:trPr>
        <w:tc>
          <w:tcPr>
            <w:tcW w:w="3061"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62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22"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b/>
                <w:bCs/>
                <w:sz w:val="21"/>
                <w:szCs w:val="21"/>
              </w:rPr>
              <w:t>前五名客户合计销售额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14,675.84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13,598.77</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7.92%</w:t>
            </w:r>
          </w:p>
        </w:tc>
      </w:tr>
      <w:tr>
        <w:trPr>
          <w:trHeight w:val="425"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占年度主营业务收入的比例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47.45%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58.52%</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2"/>
                <w:sz w:val="21"/>
              </w:rPr>
              <w:t>-11.07%</w:t>
            </w:r>
          </w:p>
        </w:tc>
      </w:tr>
      <w:tr>
        <w:trPr>
          <w:trHeight w:val="423"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应收帐款余额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2,520.46</w:t>
            </w:r>
            <w:r>
              <w:rPr>
                <w:rFonts w:ascii="Times New Roman"/>
                <w:sz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spacing w:val="-1"/>
                <w:sz w:val="21"/>
              </w:rPr>
              <w:t>3,661.58</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8"/>
              <w:ind w:right="76"/>
              <w:jc w:val="right"/>
              <w:rPr>
                <w:rFonts w:ascii="Times New Roman" w:hAnsi="Times New Roman" w:cs="Times New Roman" w:eastAsia="Times New Roman" w:hint="default"/>
                <w:sz w:val="21"/>
                <w:szCs w:val="21"/>
              </w:rPr>
            </w:pPr>
            <w:r>
              <w:rPr>
                <w:rFonts w:ascii="Times New Roman"/>
                <w:spacing w:val="-1"/>
                <w:sz w:val="21"/>
              </w:rPr>
              <w:t>-31.16%</w:t>
            </w:r>
          </w:p>
        </w:tc>
      </w:tr>
      <w:tr>
        <w:trPr>
          <w:trHeight w:val="449" w:hRule="exact"/>
        </w:trPr>
        <w:tc>
          <w:tcPr>
            <w:tcW w:w="3061"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占公司应收帐款总余额的比例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55.20%</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99.47%</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-44.27%</w:t>
            </w:r>
          </w:p>
        </w:tc>
      </w:tr>
    </w:tbl>
    <w:p>
      <w:pPr>
        <w:pStyle w:val="BodyText"/>
        <w:spacing w:line="292" w:lineRule="exact" w:before="0"/>
        <w:ind w:right="0" w:firstLine="480"/>
        <w:jc w:val="left"/>
      </w:pPr>
      <w:r>
        <w:rPr/>
        <w:t>报告期内，公司的前五名客户的销售额占主营业务收入的比例下降</w:t>
      </w:r>
      <w:r>
        <w:rPr>
          <w:spacing w:val="-77"/>
        </w:rPr>
        <w:t> </w:t>
      </w:r>
      <w:r>
        <w:rPr>
          <w:rFonts w:ascii="Times New Roman" w:hAnsi="Times New Roman" w:cs="Times New Roman" w:eastAsia="Times New Roman" w:hint="default"/>
        </w:rPr>
        <w:t>11.07%</w:t>
      </w:r>
      <w:r>
        <w:rPr/>
        <w:t>，客户集</w:t>
      </w:r>
    </w:p>
    <w:p>
      <w:pPr>
        <w:pStyle w:val="BodyText"/>
        <w:spacing w:line="357" w:lineRule="auto"/>
        <w:ind w:right="139"/>
        <w:jc w:val="left"/>
      </w:pPr>
      <w:r>
        <w:rPr/>
        <w:t>中度进一步下降。公司在报告期内的应收账款主要由前五名客户的应收款形成。报告期</w:t>
      </w:r>
      <w:r>
        <w:rPr>
          <w:spacing w:val="-66"/>
        </w:rPr>
        <w:t> </w:t>
      </w:r>
      <w:r>
        <w:rPr>
          <w:spacing w:val="-66"/>
        </w:rPr>
      </w:r>
      <w:r>
        <w:rPr/>
        <w:t>内未出现单一客户的销售额超过销售总额</w:t>
      </w:r>
      <w:r>
        <w:rPr>
          <w:spacing w:val="-61"/>
        </w:rPr>
        <w:t> </w:t>
      </w:r>
      <w:r>
        <w:rPr>
          <w:rFonts w:ascii="Times New Roman" w:hAnsi="Times New Roman" w:cs="Times New Roman" w:eastAsia="Times New Roman" w:hint="default"/>
        </w:rPr>
        <w:t>30%</w:t>
      </w:r>
      <w:r>
        <w:rPr/>
        <w:t>的情况。</w:t>
      </w:r>
    </w:p>
    <w:p>
      <w:pPr>
        <w:pStyle w:val="BodyText"/>
        <w:spacing w:line="338" w:lineRule="auto" w:before="3"/>
        <w:ind w:right="125" w:firstLine="480"/>
        <w:jc w:val="left"/>
      </w:pPr>
      <w:r>
        <w:rPr>
          <w:spacing w:val="-3"/>
        </w:rPr>
        <w:t>公司董事、监事、高级管理人员、核心技术人员及主要关联方或持有公司</w:t>
      </w:r>
      <w:r>
        <w:rPr>
          <w:spacing w:val="-44"/>
        </w:rPr>
        <w:t> </w:t>
      </w:r>
      <w:r>
        <w:rPr>
          <w:rFonts w:ascii="Times New Roman" w:hAnsi="Times New Roman" w:cs="Times New Roman" w:eastAsia="Times New Roman" w:hint="default"/>
        </w:rPr>
        <w:t>5%</w:t>
      </w:r>
      <w:r>
        <w:rPr/>
        <w:t>以上股 份的股东在公司前五名销售客户中未占有任何权益。</w:t>
      </w:r>
    </w:p>
    <w:p>
      <w:pPr>
        <w:pStyle w:val="BodyText"/>
        <w:spacing w:line="240" w:lineRule="auto" w:before="53"/>
        <w:ind w:left="621" w:right="139"/>
        <w:jc w:val="left"/>
      </w:pPr>
      <w:r>
        <w:rPr/>
        <w:t>（</w:t>
      </w:r>
      <w:r>
        <w:rPr>
          <w:rFonts w:ascii="Times New Roman" w:hAnsi="Times New Roman" w:cs="Times New Roman" w:eastAsia="Times New Roman" w:hint="default"/>
        </w:rPr>
        <w:t>2</w:t>
      </w:r>
      <w:r>
        <w:rPr/>
        <w:t>）公司主要供应商的情况</w:t>
      </w:r>
    </w:p>
    <w:p>
      <w:pPr>
        <w:spacing w:before="142"/>
        <w:ind w:left="0" w:right="134"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3061"/>
        <w:gridCol w:w="2160"/>
        <w:gridCol w:w="1980"/>
        <w:gridCol w:w="1801"/>
      </w:tblGrid>
      <w:tr>
        <w:trPr>
          <w:trHeight w:val="445" w:hRule="exact"/>
        </w:trPr>
        <w:tc>
          <w:tcPr>
            <w:tcW w:w="3061"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62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25"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5,519.01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3,579.50</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54.18%</w:t>
            </w:r>
          </w:p>
        </w:tc>
      </w:tr>
      <w:tr>
        <w:trPr>
          <w:trHeight w:val="422"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b/>
                <w:bCs/>
                <w:sz w:val="21"/>
                <w:szCs w:val="21"/>
              </w:rPr>
              <w:t>占年度采购总金额的比例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33.97%</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34.56%</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-0.59%</w:t>
            </w:r>
          </w:p>
        </w:tc>
      </w:tr>
      <w:tr>
        <w:trPr>
          <w:trHeight w:val="425" w:hRule="exact"/>
        </w:trPr>
        <w:tc>
          <w:tcPr>
            <w:tcW w:w="30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应付帐款余额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435.62</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866.54</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-49.73%</w:t>
            </w:r>
          </w:p>
        </w:tc>
      </w:tr>
      <w:tr>
        <w:trPr>
          <w:trHeight w:val="446" w:hRule="exact"/>
        </w:trPr>
        <w:tc>
          <w:tcPr>
            <w:tcW w:w="3061"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占公司应付帐款余总额的比例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17.83%</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35.48%</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-27.65%</w:t>
            </w:r>
          </w:p>
        </w:tc>
      </w:tr>
    </w:tbl>
    <w:p>
      <w:pPr>
        <w:spacing w:after="0" w:line="240" w:lineRule="auto"/>
        <w:jc w:val="right"/>
        <w:rPr>
          <w:rFonts w:ascii="Times New Roman" w:hAnsi="Times New Roman" w:cs="Times New Roman" w:eastAsia="Times New Roman" w:hint="default"/>
          <w:sz w:val="21"/>
          <w:szCs w:val="21"/>
        </w:rPr>
        <w:sectPr>
          <w:pgSz w:w="11910" w:h="16840"/>
          <w:pgMar w:header="821" w:footer="1160" w:top="1460" w:bottom="1340" w:left="1220" w:right="1220"/>
        </w:sectPr>
      </w:pPr>
    </w:p>
    <w:p>
      <w:pPr>
        <w:spacing w:line="240" w:lineRule="auto" w:before="8"/>
        <w:rPr>
          <w:rFonts w:ascii="宋体" w:hAnsi="宋体" w:cs="宋体" w:eastAsia="宋体" w:hint="default"/>
          <w:b/>
          <w:bCs/>
          <w:sz w:val="18"/>
          <w:szCs w:val="18"/>
        </w:rPr>
      </w:pPr>
    </w:p>
    <w:p>
      <w:pPr>
        <w:pStyle w:val="BodyText"/>
        <w:spacing w:line="240" w:lineRule="auto" w:before="26"/>
        <w:ind w:left="623" w:right="0"/>
        <w:jc w:val="left"/>
        <w:rPr>
          <w:rFonts w:ascii="Times New Roman" w:hAnsi="Times New Roman" w:cs="Times New Roman" w:eastAsia="Times New Roman" w:hint="default"/>
        </w:rPr>
      </w:pPr>
      <w:r>
        <w:rPr/>
        <w:t>报告期内，公司的前五名供应商中，不存在单个供应商采购比例超过采购总额</w:t>
      </w:r>
      <w:r>
        <w:rPr>
          <w:spacing w:val="-20"/>
        </w:rPr>
        <w:t> </w:t>
      </w:r>
      <w:r>
        <w:rPr>
          <w:rFonts w:ascii="Times New Roman" w:hAnsi="Times New Roman" w:cs="Times New Roman" w:eastAsia="Times New Roman" w:hint="default"/>
        </w:rPr>
        <w:t>30%</w:t>
      </w:r>
    </w:p>
    <w:p>
      <w:pPr>
        <w:pStyle w:val="BodyText"/>
        <w:spacing w:line="240" w:lineRule="auto"/>
        <w:ind w:right="0"/>
        <w:jc w:val="left"/>
      </w:pPr>
      <w:r>
        <w:rPr/>
        <w:t>的情况。</w:t>
      </w:r>
    </w:p>
    <w:p>
      <w:pPr>
        <w:pStyle w:val="BodyText"/>
        <w:spacing w:line="336" w:lineRule="auto" w:before="154"/>
        <w:ind w:right="0" w:firstLine="482"/>
        <w:jc w:val="left"/>
      </w:pPr>
      <w:r>
        <w:rPr>
          <w:spacing w:val="-1"/>
        </w:rPr>
        <w:t>公司董事、监事、高级管理人员、核心技术人员及主要关联方或持有公司</w:t>
      </w:r>
      <w:r>
        <w:rPr>
          <w:rFonts w:ascii="Times New Roman" w:hAnsi="Times New Roman" w:cs="Times New Roman" w:eastAsia="Times New Roman" w:hint="default"/>
          <w:spacing w:val="-1"/>
        </w:rPr>
        <w:t>5%</w:t>
      </w:r>
      <w:r>
        <w:rPr>
          <w:spacing w:val="-1"/>
        </w:rPr>
        <w:t>以上股</w:t>
      </w:r>
      <w:r>
        <w:rPr/>
        <w:t> 份的股东在公司前五名供应商中未占有任何权益。</w:t>
      </w:r>
    </w:p>
    <w:p>
      <w:pPr>
        <w:pStyle w:val="Heading2"/>
        <w:spacing w:line="240" w:lineRule="auto" w:before="58"/>
        <w:ind w:left="621" w:right="0"/>
        <w:jc w:val="left"/>
        <w:rPr>
          <w:b w:val="0"/>
          <w:bCs w:val="0"/>
        </w:rPr>
      </w:pPr>
      <w:r>
        <w:rPr>
          <w:rFonts w:ascii="宋体" w:hAnsi="宋体" w:cs="宋体" w:eastAsia="宋体" w:hint="default"/>
        </w:rPr>
        <w:t>(</w:t>
      </w:r>
      <w:r>
        <w:rPr/>
        <w:t>四</w:t>
      </w:r>
      <w:r>
        <w:rPr>
          <w:rFonts w:ascii="宋体" w:hAnsi="宋体" w:cs="宋体" w:eastAsia="宋体" w:hint="default"/>
        </w:rPr>
        <w:t>)</w:t>
      </w:r>
      <w:r>
        <w:rPr/>
        <w:t>公司主要资产、负债和利润表变动分析</w:t>
      </w:r>
      <w:r>
        <w:rPr>
          <w:b w:val="0"/>
          <w:bCs w:val="0"/>
        </w:rPr>
      </w:r>
    </w:p>
    <w:p>
      <w:pPr>
        <w:pStyle w:val="BodyText"/>
        <w:spacing w:line="240" w:lineRule="auto" w:before="151"/>
        <w:ind w:left="621" w:right="0"/>
        <w:jc w:val="left"/>
      </w:pPr>
      <w:r>
        <w:rPr>
          <w:rFonts w:ascii="Times New Roman" w:hAnsi="Times New Roman" w:cs="Times New Roman" w:eastAsia="Times New Roman" w:hint="default"/>
        </w:rPr>
        <w:t>1</w:t>
      </w:r>
      <w:r>
        <w:rPr/>
        <w:t>、报告期内主要资产项目变化情况及重大变化的原因如下：</w:t>
      </w:r>
    </w:p>
    <w:p>
      <w:pPr>
        <w:spacing w:line="240" w:lineRule="auto" w:before="1"/>
        <w:rPr>
          <w:rFonts w:ascii="宋体" w:hAnsi="宋体" w:cs="宋体" w:eastAsia="宋体" w:hint="default"/>
          <w:sz w:val="8"/>
          <w:szCs w:val="8"/>
        </w:rPr>
      </w:pPr>
    </w:p>
    <w:p>
      <w:pPr>
        <w:spacing w:before="36"/>
        <w:ind w:left="0" w:right="169" w:firstLine="0"/>
        <w:jc w:val="right"/>
        <w:rPr>
          <w:rFonts w:ascii="宋体" w:hAnsi="宋体" w:cs="宋体" w:eastAsia="宋体" w:hint="default"/>
          <w:sz w:val="21"/>
          <w:szCs w:val="21"/>
        </w:rPr>
      </w:pPr>
      <w:r>
        <w:rPr>
          <w:rFonts w:ascii="宋体" w:hAnsi="宋体" w:cs="宋体" w:eastAsia="宋体" w:hint="default"/>
          <w:b/>
          <w:bCs/>
          <w:spacing w:val="-2"/>
          <w:sz w:val="21"/>
          <w:szCs w:val="21"/>
        </w:rPr>
        <w:t>单位：人民币（元）</w:t>
      </w:r>
      <w:r>
        <w:rPr>
          <w:rFonts w:ascii="宋体" w:hAnsi="宋体" w:cs="宋体" w:eastAsia="宋体" w:hint="default"/>
          <w:spacing w:val="-2"/>
          <w:sz w:val="21"/>
          <w:szCs w:val="21"/>
        </w:rPr>
      </w: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1800"/>
        <w:gridCol w:w="1913"/>
        <w:gridCol w:w="1479"/>
        <w:gridCol w:w="1762"/>
        <w:gridCol w:w="1441"/>
        <w:gridCol w:w="900"/>
      </w:tblGrid>
      <w:tr>
        <w:trPr>
          <w:trHeight w:val="579" w:hRule="exact"/>
        </w:trPr>
        <w:tc>
          <w:tcPr>
            <w:tcW w:w="1800" w:type="dxa"/>
            <w:vMerge w:val="restart"/>
            <w:tcBorders>
              <w:top w:val="single" w:sz="23" w:space="0" w:color="000000"/>
              <w:left w:val="single" w:sz="23"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3392"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81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202"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72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00" w:type="dxa"/>
            <w:vMerge w:val="restart"/>
            <w:tcBorders>
              <w:top w:val="single" w:sz="23" w:space="0" w:color="000000"/>
              <w:left w:val="single" w:sz="6" w:space="0" w:color="000000"/>
              <w:right w:val="single" w:sz="23" w:space="0" w:color="000000"/>
            </w:tcBorders>
            <w:shd w:val="clear" w:color="auto" w:fill="D9D9D9"/>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72" w:lineRule="exact"/>
              <w:ind w:left="100" w:right="23" w:firstLine="24"/>
              <w:jc w:val="left"/>
              <w:rPr>
                <w:rFonts w:ascii="宋体" w:hAnsi="宋体" w:cs="宋体" w:eastAsia="宋体" w:hint="default"/>
                <w:sz w:val="21"/>
                <w:szCs w:val="21"/>
              </w:rPr>
            </w:pPr>
            <w:r>
              <w:rPr>
                <w:rFonts w:ascii="宋体" w:hAnsi="宋体" w:cs="宋体" w:eastAsia="宋体" w:hint="default"/>
                <w:b/>
                <w:bCs/>
                <w:sz w:val="21"/>
                <w:szCs w:val="21"/>
              </w:rPr>
              <w:t>金额增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0" w:hRule="exact"/>
        </w:trPr>
        <w:tc>
          <w:tcPr>
            <w:tcW w:w="1800" w:type="dxa"/>
            <w:vMerge/>
            <w:tcBorders>
              <w:left w:val="single" w:sz="23" w:space="0" w:color="000000"/>
              <w:bottom w:val="single" w:sz="6" w:space="0" w:color="000000"/>
              <w:right w:val="single" w:sz="6" w:space="0" w:color="000000"/>
            </w:tcBorders>
            <w:shd w:val="clear" w:color="auto" w:fill="D9D9D9"/>
          </w:tcPr>
          <w:p>
            <w:pPr/>
          </w:p>
        </w:tc>
        <w:tc>
          <w:tcPr>
            <w:tcW w:w="19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51" w:right="0" w:firstLine="52"/>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sz w:val="21"/>
                <w:szCs w:val="21"/>
              </w:rPr>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产比重（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31" w:right="0" w:firstLine="52"/>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sz w:val="21"/>
                <w:szCs w:val="21"/>
              </w:rPr>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产比重（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00" w:type="dxa"/>
            <w:vMerge/>
            <w:tcBorders>
              <w:left w:val="single" w:sz="6" w:space="0" w:color="000000"/>
              <w:bottom w:val="single" w:sz="6" w:space="0" w:color="000000"/>
              <w:right w:val="single" w:sz="23" w:space="0" w:color="000000"/>
            </w:tcBorders>
            <w:shd w:val="clear" w:color="auto" w:fill="D9D9D9"/>
          </w:tcPr>
          <w:p>
            <w:pP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7494" w:type="dxa"/>
            <w:gridSpan w:val="5"/>
            <w:tcBorders>
              <w:top w:val="single" w:sz="6" w:space="0" w:color="000000"/>
              <w:left w:val="single" w:sz="6" w:space="0" w:color="000000"/>
              <w:bottom w:val="single" w:sz="6" w:space="0" w:color="000000"/>
              <w:right w:val="single" w:sz="23" w:space="0" w:color="000000"/>
            </w:tcBorders>
          </w:tcPr>
          <w:p>
            <w:pP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1,038,185,010.84</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86.05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64,433,456.10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32.29</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2"/>
                <w:sz w:val="21"/>
              </w:rPr>
              <w:t>1511.25</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42,340,194.72</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3.51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34,159,265.70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17.12</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23.95</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8,592,829.37</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0.71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3,484,452.14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1.75</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146.60</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4,015,964.37</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0.33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3,064,697.32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1.54</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5"/>
              <w:ind w:right="74"/>
              <w:jc w:val="right"/>
              <w:rPr>
                <w:rFonts w:ascii="Times New Roman" w:hAnsi="Times New Roman" w:cs="Times New Roman" w:eastAsia="Times New Roman" w:hint="default"/>
                <w:sz w:val="21"/>
                <w:szCs w:val="21"/>
              </w:rPr>
            </w:pPr>
            <w:r>
              <w:rPr>
                <w:rFonts w:ascii="Times New Roman"/>
                <w:sz w:val="21"/>
              </w:rPr>
              <w:t>31.04</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10,061,757.26</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0.84</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4" w:lineRule="exact"/>
              <w:ind w:left="7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18,714,776.26</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z w:val="21"/>
              </w:rPr>
              <w:t>1.55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16,212,073.56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z w:val="21"/>
              </w:rPr>
              <w:t>8.12</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8"/>
              <w:ind w:right="74"/>
              <w:jc w:val="right"/>
              <w:rPr>
                <w:rFonts w:ascii="Times New Roman" w:hAnsi="Times New Roman" w:cs="Times New Roman" w:eastAsia="Times New Roman" w:hint="default"/>
                <w:sz w:val="21"/>
                <w:szCs w:val="21"/>
              </w:rPr>
            </w:pPr>
            <w:r>
              <w:rPr>
                <w:rFonts w:ascii="Times New Roman"/>
                <w:sz w:val="21"/>
              </w:rPr>
              <w:t>15.44</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1,121,910,532.82</w:t>
            </w:r>
            <w:r>
              <w:rPr>
                <w:rFonts w:ascii="Times New Roman"/>
                <w:spacing w:val="-1"/>
                <w:sz w:val="21"/>
              </w:rPr>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92.99</w:t>
            </w:r>
            <w:r>
              <w:rPr>
                <w:rFonts w:ascii="Times New Roman"/>
                <w:sz w:val="21"/>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121,353,944.82</w:t>
            </w:r>
            <w:r>
              <w:rPr>
                <w:rFonts w:ascii="Times New Roman"/>
                <w:spacing w:val="-1"/>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60.81</w:t>
            </w:r>
            <w:r>
              <w:rPr>
                <w:rFonts w:ascii="Times New Roman"/>
                <w:sz w:val="21"/>
              </w:rPr>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824.49</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7494" w:type="dxa"/>
            <w:gridSpan w:val="5"/>
            <w:tcBorders>
              <w:top w:val="single" w:sz="6" w:space="0" w:color="000000"/>
              <w:left w:val="single" w:sz="6" w:space="0" w:color="000000"/>
              <w:bottom w:val="single" w:sz="6" w:space="0" w:color="000000"/>
              <w:right w:val="single" w:sz="23" w:space="0" w:color="000000"/>
            </w:tcBorders>
          </w:tcPr>
          <w:p>
            <w:pP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5,063,128.50</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0.42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61,335,992.07</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5.08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27,036,510.81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13.55</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126.86</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1,408,926.06</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0.12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35,171,406.50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17.63</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-95.99</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16,290,670.30</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1.35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15,588,034.12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7.81</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4.51</w:t>
            </w:r>
          </w:p>
        </w:tc>
      </w:tr>
      <w:tr>
        <w:trPr>
          <w:trHeight w:val="422"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497,791.65</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0.04</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397,684.97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0.20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25.17</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b/>
                <w:spacing w:val="-1"/>
                <w:sz w:val="21"/>
              </w:rPr>
              <w:t>84,596,508.58</w:t>
            </w:r>
            <w:r>
              <w:rPr>
                <w:rFonts w:ascii="Times New Roman"/>
                <w:spacing w:val="-1"/>
                <w:sz w:val="21"/>
              </w:rPr>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7.01</w:t>
            </w:r>
            <w:r>
              <w:rPr>
                <w:rFonts w:ascii="Times New Roman"/>
                <w:sz w:val="21"/>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78,193,636.40</w:t>
            </w:r>
            <w:r>
              <w:rPr>
                <w:rFonts w:ascii="Times New Roman"/>
                <w:spacing w:val="-1"/>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39.19</w:t>
            </w:r>
            <w:r>
              <w:rPr>
                <w:rFonts w:ascii="Times New Roman"/>
                <w:sz w:val="21"/>
              </w:rPr>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b/>
                <w:sz w:val="21"/>
              </w:rPr>
              <w:t>8.19</w:t>
            </w:r>
            <w:r>
              <w:rPr>
                <w:rFonts w:ascii="Times New Roman"/>
                <w:sz w:val="21"/>
              </w:rPr>
            </w:r>
          </w:p>
        </w:tc>
      </w:tr>
      <w:tr>
        <w:trPr>
          <w:trHeight w:val="446" w:hRule="exact"/>
        </w:trPr>
        <w:tc>
          <w:tcPr>
            <w:tcW w:w="180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91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21"/>
                <w:szCs w:val="21"/>
              </w:rPr>
            </w:pPr>
            <w:r>
              <w:rPr>
                <w:rFonts w:ascii="Times New Roman"/>
                <w:b/>
                <w:spacing w:val="-1"/>
                <w:sz w:val="21"/>
              </w:rPr>
              <w:t>1,206,507,041.40</w:t>
            </w:r>
            <w:r>
              <w:rPr>
                <w:rFonts w:ascii="Times New Roman"/>
                <w:spacing w:val="-1"/>
                <w:sz w:val="21"/>
              </w:rPr>
            </w:r>
          </w:p>
        </w:tc>
        <w:tc>
          <w:tcPr>
            <w:tcW w:w="147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76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199,547,581.22</w:t>
            </w:r>
            <w:r>
              <w:rPr>
                <w:rFonts w:ascii="Times New Roman"/>
                <w:spacing w:val="-1"/>
                <w:sz w:val="21"/>
              </w:rPr>
            </w:r>
          </w:p>
        </w:tc>
        <w:tc>
          <w:tcPr>
            <w:tcW w:w="14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90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b/>
                <w:sz w:val="21"/>
              </w:rPr>
              <w:t>504.62</w:t>
            </w:r>
            <w:r>
              <w:rPr>
                <w:rFonts w:ascii="Times New Roman"/>
                <w:sz w:val="21"/>
              </w:rPr>
            </w:r>
          </w:p>
        </w:tc>
      </w:tr>
    </w:tbl>
    <w:p>
      <w:pPr>
        <w:spacing w:line="285" w:lineRule="exact" w:before="0"/>
        <w:ind w:left="141" w:right="0" w:firstLine="42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4"/>
          <w:szCs w:val="24"/>
        </w:rPr>
        <w:t>①</w:t>
      </w:r>
      <w:r>
        <w:rPr>
          <w:rFonts w:ascii="宋体" w:hAnsi="宋体" w:cs="宋体" w:eastAsia="宋体" w:hint="default"/>
          <w:sz w:val="21"/>
          <w:szCs w:val="21"/>
        </w:rPr>
        <w:t>报告期末，公司货币资金较期初增加</w:t>
      </w:r>
      <w:r>
        <w:rPr>
          <w:rFonts w:ascii="Times New Roman" w:hAnsi="Times New Roman" w:cs="Times New Roman" w:eastAsia="Times New Roman" w:hint="default"/>
          <w:sz w:val="21"/>
          <w:szCs w:val="21"/>
        </w:rPr>
        <w:t>1511.25%</w:t>
      </w:r>
      <w:r>
        <w:rPr>
          <w:rFonts w:ascii="宋体" w:hAnsi="宋体" w:cs="宋体" w:eastAsia="宋体" w:hint="default"/>
          <w:sz w:val="21"/>
          <w:szCs w:val="21"/>
        </w:rPr>
        <w:t>，主要系</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月，公司通过向社</w:t>
      </w:r>
    </w:p>
    <w:p>
      <w:pPr>
        <w:spacing w:line="338" w:lineRule="auto" w:before="148"/>
        <w:ind w:left="141" w:right="0" w:firstLine="0"/>
        <w:jc w:val="left"/>
        <w:rPr>
          <w:rFonts w:ascii="宋体" w:hAnsi="宋体" w:cs="宋体" w:eastAsia="宋体" w:hint="default"/>
          <w:sz w:val="21"/>
          <w:szCs w:val="21"/>
        </w:rPr>
      </w:pPr>
      <w:r>
        <w:rPr>
          <w:rFonts w:ascii="宋体" w:hAnsi="宋体" w:cs="宋体" w:eastAsia="宋体" w:hint="default"/>
          <w:spacing w:val="-3"/>
          <w:sz w:val="21"/>
          <w:szCs w:val="21"/>
        </w:rPr>
        <w:t>会公开发行人民币普通股（</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股）股票</w:t>
      </w:r>
      <w:r>
        <w:rPr>
          <w:rFonts w:ascii="Times New Roman" w:hAnsi="Times New Roman" w:cs="Times New Roman" w:eastAsia="Times New Roman" w:hint="default"/>
          <w:spacing w:val="-3"/>
          <w:sz w:val="21"/>
          <w:szCs w:val="21"/>
        </w:rPr>
        <w:t>1,700</w:t>
      </w:r>
      <w:r>
        <w:rPr>
          <w:rFonts w:ascii="宋体" w:hAnsi="宋体" w:cs="宋体" w:eastAsia="宋体" w:hint="default"/>
          <w:spacing w:val="-3"/>
          <w:sz w:val="21"/>
          <w:szCs w:val="21"/>
        </w:rPr>
        <w:t>万股，增加募集资金净额所致；②报告期末，公司预付款</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项较期初增加</w:t>
      </w:r>
      <w:r>
        <w:rPr>
          <w:rFonts w:ascii="Times New Roman" w:hAnsi="Times New Roman" w:cs="Times New Roman" w:eastAsia="Times New Roman" w:hint="default"/>
          <w:sz w:val="21"/>
          <w:szCs w:val="21"/>
        </w:rPr>
        <w:t>146.60%</w:t>
      </w:r>
      <w:r>
        <w:rPr>
          <w:rFonts w:ascii="宋体" w:hAnsi="宋体" w:cs="宋体" w:eastAsia="宋体" w:hint="default"/>
          <w:sz w:val="21"/>
          <w:szCs w:val="21"/>
        </w:rPr>
        <w:t>，主要系期末预付设备增加所致；③报告期末，公司其他应收款较期初增加</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31.04%</w:t>
      </w:r>
      <w:r>
        <w:rPr>
          <w:rFonts w:ascii="宋体" w:hAnsi="宋体" w:cs="宋体" w:eastAsia="宋体" w:hint="default"/>
          <w:spacing w:val="-2"/>
          <w:sz w:val="21"/>
          <w:szCs w:val="21"/>
        </w:rPr>
        <w:t>，主要系期末应收出口退税款增加所致；④报告期末，公司固定资产较期初增加</w:t>
      </w:r>
      <w:r>
        <w:rPr>
          <w:rFonts w:ascii="Times New Roman" w:hAnsi="Times New Roman" w:cs="Times New Roman" w:eastAsia="Times New Roman" w:hint="default"/>
          <w:spacing w:val="-2"/>
          <w:sz w:val="21"/>
          <w:szCs w:val="21"/>
        </w:rPr>
        <w:t>126.86%</w:t>
      </w:r>
      <w:r>
        <w:rPr>
          <w:rFonts w:ascii="宋体" w:hAnsi="宋体" w:cs="宋体" w:eastAsia="宋体" w:hint="default"/>
          <w:spacing w:val="-2"/>
          <w:sz w:val="21"/>
          <w:szCs w:val="21"/>
        </w:rPr>
        <w:t>，主</w:t>
      </w:r>
      <w:r>
        <w:rPr>
          <w:rFonts w:ascii="宋体" w:hAnsi="宋体" w:cs="宋体" w:eastAsia="宋体" w:hint="default"/>
          <w:spacing w:val="-15"/>
          <w:sz w:val="21"/>
          <w:szCs w:val="21"/>
        </w:rPr>
        <w:t> </w:t>
      </w:r>
      <w:r>
        <w:rPr>
          <w:rFonts w:ascii="宋体" w:hAnsi="宋体" w:cs="宋体" w:eastAsia="宋体" w:hint="default"/>
          <w:spacing w:val="-3"/>
          <w:sz w:val="21"/>
          <w:szCs w:val="21"/>
        </w:rPr>
        <w:t>要系公司二期厂房完工投入使用转为固定资产。⑤报告期末，公司在建工程较期初减少</w:t>
      </w:r>
      <w:r>
        <w:rPr>
          <w:rFonts w:ascii="Times New Roman" w:hAnsi="Times New Roman" w:cs="Times New Roman" w:eastAsia="Times New Roman" w:hint="default"/>
          <w:spacing w:val="-3"/>
          <w:sz w:val="21"/>
          <w:szCs w:val="21"/>
        </w:rPr>
        <w:t>95.99%</w:t>
      </w:r>
      <w:r>
        <w:rPr>
          <w:rFonts w:ascii="宋体" w:hAnsi="宋体" w:cs="宋体" w:eastAsia="宋体" w:hint="default"/>
          <w:spacing w:val="-3"/>
          <w:sz w:val="21"/>
          <w:szCs w:val="21"/>
        </w:rPr>
        <w:t>，主要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系公司二期厂房完工投入使用转为固定资产所致。</w:t>
      </w:r>
    </w:p>
    <w:p>
      <w:pPr>
        <w:spacing w:after="0" w:line="338" w:lineRule="auto"/>
        <w:jc w:val="left"/>
        <w:rPr>
          <w:rFonts w:ascii="宋体" w:hAnsi="宋体" w:cs="宋体" w:eastAsia="宋体" w:hint="default"/>
          <w:sz w:val="21"/>
          <w:szCs w:val="21"/>
        </w:rPr>
        <w:sectPr>
          <w:pgSz w:w="11910" w:h="16840"/>
          <w:pgMar w:header="821" w:footer="1160" w:top="1460" w:bottom="1340" w:left="1220" w:right="1080"/>
        </w:sectPr>
      </w:pPr>
    </w:p>
    <w:p>
      <w:pPr>
        <w:spacing w:line="240" w:lineRule="auto" w:before="8"/>
        <w:rPr>
          <w:rFonts w:ascii="宋体" w:hAnsi="宋体" w:cs="宋体" w:eastAsia="宋体" w:hint="default"/>
          <w:sz w:val="18"/>
          <w:szCs w:val="18"/>
        </w:rPr>
      </w:pPr>
    </w:p>
    <w:p>
      <w:pPr>
        <w:pStyle w:val="BodyText"/>
        <w:spacing w:line="240" w:lineRule="auto" w:before="26"/>
        <w:ind w:left="621" w:right="37"/>
        <w:jc w:val="left"/>
      </w:pPr>
      <w:r>
        <w:rPr>
          <w:rFonts w:ascii="宋体" w:hAnsi="宋体" w:cs="宋体" w:eastAsia="宋体" w:hint="default"/>
        </w:rPr>
        <w:t>2</w:t>
      </w:r>
      <w:r>
        <w:rPr/>
        <w:t>、报告期内主要负债项目变化情况及重大变化的原因如下：</w:t>
      </w:r>
    </w:p>
    <w:p>
      <w:pPr>
        <w:spacing w:line="240" w:lineRule="auto" w:before="4"/>
        <w:rPr>
          <w:rFonts w:ascii="宋体" w:hAnsi="宋体" w:cs="宋体" w:eastAsia="宋体" w:hint="default"/>
          <w:sz w:val="9"/>
          <w:szCs w:val="9"/>
        </w:rPr>
      </w:pPr>
    </w:p>
    <w:p>
      <w:pPr>
        <w:spacing w:before="36"/>
        <w:ind w:left="0" w:right="154"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1778"/>
        <w:gridCol w:w="1672"/>
        <w:gridCol w:w="1410"/>
        <w:gridCol w:w="1800"/>
        <w:gridCol w:w="1441"/>
        <w:gridCol w:w="900"/>
      </w:tblGrid>
      <w:tr>
        <w:trPr>
          <w:trHeight w:val="580" w:hRule="exact"/>
        </w:trPr>
        <w:tc>
          <w:tcPr>
            <w:tcW w:w="1778" w:type="dxa"/>
            <w:vMerge w:val="restart"/>
            <w:tcBorders>
              <w:top w:val="single" w:sz="23" w:space="0" w:color="000000"/>
              <w:left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tabs>
                <w:tab w:pos="964" w:val="left" w:leader="none"/>
              </w:tabs>
              <w:spacing w:line="240" w:lineRule="auto" w:before="164"/>
              <w:ind w:left="54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082"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663"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241"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741"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00" w:type="dxa"/>
            <w:vMerge w:val="restart"/>
            <w:tcBorders>
              <w:top w:val="single" w:sz="23" w:space="0" w:color="000000"/>
              <w:left w:val="single" w:sz="6" w:space="0" w:color="000000"/>
              <w:right w:val="single" w:sz="23" w:space="0" w:color="000000"/>
            </w:tcBorders>
            <w:shd w:val="clear" w:color="auto" w:fill="D9D9D9"/>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0" w:right="23" w:firstLine="24"/>
              <w:jc w:val="left"/>
              <w:rPr>
                <w:rFonts w:ascii="宋体" w:hAnsi="宋体" w:cs="宋体" w:eastAsia="宋体" w:hint="default"/>
                <w:sz w:val="21"/>
                <w:szCs w:val="21"/>
              </w:rPr>
            </w:pPr>
            <w:r>
              <w:rPr>
                <w:rFonts w:ascii="宋体" w:hAnsi="宋体" w:cs="宋体" w:eastAsia="宋体" w:hint="default"/>
                <w:b/>
                <w:bCs/>
                <w:sz w:val="21"/>
                <w:szCs w:val="21"/>
              </w:rPr>
              <w:t>金额增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9" w:hRule="exact"/>
        </w:trPr>
        <w:tc>
          <w:tcPr>
            <w:tcW w:w="1778" w:type="dxa"/>
            <w:vMerge/>
            <w:tcBorders>
              <w:left w:val="single" w:sz="23" w:space="0" w:color="000000"/>
              <w:bottom w:val="single" w:sz="6" w:space="0" w:color="000000"/>
              <w:right w:val="single" w:sz="6" w:space="0" w:color="000000"/>
            </w:tcBorders>
            <w:shd w:val="clear" w:color="auto" w:fill="D9D9D9"/>
          </w:tcPr>
          <w:p>
            <w:pPr/>
          </w:p>
        </w:tc>
        <w:tc>
          <w:tcPr>
            <w:tcW w:w="1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28"/>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2" w:right="0" w:firstLine="52"/>
              <w:jc w:val="left"/>
              <w:rPr>
                <w:rFonts w:ascii="宋体" w:hAnsi="宋体" w:cs="宋体" w:eastAsia="宋体" w:hint="default"/>
                <w:sz w:val="21"/>
                <w:szCs w:val="21"/>
              </w:rPr>
            </w:pPr>
            <w:r>
              <w:rPr>
                <w:rFonts w:ascii="宋体" w:hAnsi="宋体" w:cs="宋体" w:eastAsia="宋体" w:hint="default"/>
                <w:b/>
                <w:bCs/>
                <w:sz w:val="21"/>
                <w:szCs w:val="21"/>
              </w:rPr>
              <w:t>占本期总负</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债比重（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31" w:right="0" w:firstLine="52"/>
              <w:jc w:val="left"/>
              <w:rPr>
                <w:rFonts w:ascii="宋体" w:hAnsi="宋体" w:cs="宋体" w:eastAsia="宋体" w:hint="default"/>
                <w:sz w:val="21"/>
                <w:szCs w:val="21"/>
              </w:rPr>
            </w:pPr>
            <w:r>
              <w:rPr>
                <w:rFonts w:ascii="宋体" w:hAnsi="宋体" w:cs="宋体" w:eastAsia="宋体" w:hint="default"/>
                <w:b/>
                <w:bCs/>
                <w:sz w:val="21"/>
                <w:szCs w:val="21"/>
              </w:rPr>
              <w:t>占本期总负</w:t>
            </w:r>
            <w:r>
              <w:rPr>
                <w:rFonts w:ascii="宋体" w:hAnsi="宋体" w:cs="宋体" w:eastAsia="宋体" w:hint="default"/>
                <w:sz w:val="21"/>
                <w:szCs w:val="21"/>
              </w:rPr>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债比重（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00" w:type="dxa"/>
            <w:vMerge/>
            <w:tcBorders>
              <w:left w:val="single" w:sz="6" w:space="0" w:color="000000"/>
              <w:bottom w:val="single" w:sz="6" w:space="0" w:color="000000"/>
              <w:right w:val="single" w:sz="23" w:space="0" w:color="000000"/>
            </w:tcBorders>
            <w:shd w:val="clear" w:color="auto" w:fill="D9D9D9"/>
          </w:tcPr>
          <w:p>
            <w:pPr/>
          </w:p>
        </w:tc>
      </w:tr>
      <w:tr>
        <w:trPr>
          <w:trHeight w:val="422"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7223" w:type="dxa"/>
            <w:gridSpan w:val="5"/>
            <w:tcBorders>
              <w:top w:val="single" w:sz="6" w:space="0" w:color="000000"/>
              <w:left w:val="single" w:sz="6" w:space="0" w:color="000000"/>
              <w:bottom w:val="single" w:sz="6" w:space="0" w:color="000000"/>
              <w:right w:val="single" w:sz="23" w:space="0" w:color="000000"/>
            </w:tcBorders>
          </w:tcPr>
          <w:p>
            <w:pPr/>
          </w:p>
        </w:tc>
      </w:tr>
      <w:tr>
        <w:trPr>
          <w:trHeight w:val="425"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
              <w:jc w:val="right"/>
              <w:rPr>
                <w:rFonts w:ascii="Times New Roman" w:hAnsi="Times New Roman" w:cs="Times New Roman" w:eastAsia="Times New Roman" w:hint="default"/>
                <w:sz w:val="21"/>
                <w:szCs w:val="21"/>
              </w:rPr>
            </w:pPr>
            <w:r>
              <w:rPr>
                <w:rFonts w:ascii="Times New Roman"/>
                <w:spacing w:val="-1"/>
                <w:sz w:val="21"/>
              </w:rPr>
              <w:t>24,426,409.16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64.66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43,668,697.42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76.81</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-44.06</w:t>
            </w:r>
          </w:p>
        </w:tc>
      </w:tr>
      <w:tr>
        <w:trPr>
          <w:trHeight w:val="422"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
              <w:jc w:val="right"/>
              <w:rPr>
                <w:rFonts w:ascii="Times New Roman" w:hAnsi="Times New Roman" w:cs="Times New Roman" w:eastAsia="Times New Roman" w:hint="default"/>
                <w:sz w:val="21"/>
                <w:szCs w:val="21"/>
              </w:rPr>
            </w:pPr>
            <w:r>
              <w:rPr>
                <w:rFonts w:ascii="Times New Roman"/>
                <w:spacing w:val="-1"/>
                <w:sz w:val="21"/>
              </w:rPr>
              <w:t>4,912,445.43</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13.00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7,033,176.26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12.37</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-30.15</w:t>
            </w:r>
          </w:p>
        </w:tc>
      </w:tr>
      <w:tr>
        <w:trPr>
          <w:trHeight w:val="425"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Times New Roman" w:hAnsi="Times New Roman" w:cs="Times New Roman" w:eastAsia="Times New Roman" w:hint="default"/>
                <w:sz w:val="21"/>
                <w:szCs w:val="21"/>
              </w:rPr>
            </w:pPr>
            <w:r>
              <w:rPr>
                <w:rFonts w:ascii="Times New Roman"/>
                <w:spacing w:val="-2"/>
                <w:sz w:val="21"/>
              </w:rPr>
              <w:t>2,739,611.43</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7.25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3,508,405.06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6.17</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-21.91</w:t>
            </w:r>
          </w:p>
        </w:tc>
      </w:tr>
      <w:tr>
        <w:trPr>
          <w:trHeight w:val="403"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exact"/>
              <w:ind w:right="24"/>
              <w:jc w:val="center"/>
              <w:rPr>
                <w:rFonts w:ascii="宋体" w:hAnsi="宋体" w:cs="宋体" w:eastAsia="宋体" w:hint="default"/>
                <w:sz w:val="20"/>
                <w:szCs w:val="20"/>
              </w:rPr>
            </w:pPr>
            <w:r>
              <w:rPr>
                <w:rFonts w:ascii="宋体" w:hAnsi="宋体" w:cs="宋体" w:eastAsia="宋体" w:hint="default"/>
                <w:sz w:val="20"/>
                <w:szCs w:val="20"/>
              </w:rPr>
              <w:t>应付职工薪酬</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6"/>
              <w:jc w:val="right"/>
              <w:rPr>
                <w:rFonts w:ascii="Times New Roman" w:hAnsi="Times New Roman" w:cs="Times New Roman" w:eastAsia="Times New Roman" w:hint="default"/>
                <w:sz w:val="21"/>
                <w:szCs w:val="21"/>
              </w:rPr>
            </w:pPr>
            <w:r>
              <w:rPr>
                <w:rFonts w:ascii="Times New Roman"/>
                <w:spacing w:val="-1"/>
                <w:sz w:val="21"/>
              </w:rPr>
              <w:t>2,634,586.30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6.97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721,655.24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1.27</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74"/>
              <w:jc w:val="right"/>
              <w:rPr>
                <w:rFonts w:ascii="Times New Roman" w:hAnsi="Times New Roman" w:cs="Times New Roman" w:eastAsia="Times New Roman" w:hint="default"/>
                <w:sz w:val="21"/>
                <w:szCs w:val="21"/>
              </w:rPr>
            </w:pPr>
            <w:r>
              <w:rPr>
                <w:rFonts w:ascii="Times New Roman"/>
                <w:sz w:val="21"/>
              </w:rPr>
              <w:t>265.08</w:t>
            </w:r>
          </w:p>
        </w:tc>
      </w:tr>
      <w:tr>
        <w:trPr>
          <w:trHeight w:val="406"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2" w:lineRule="exact"/>
              <w:ind w:right="22"/>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6"/>
              <w:jc w:val="right"/>
              <w:rPr>
                <w:rFonts w:ascii="Times New Roman" w:hAnsi="Times New Roman" w:cs="Times New Roman" w:eastAsia="Times New Roman" w:hint="default"/>
                <w:sz w:val="21"/>
                <w:szCs w:val="21"/>
              </w:rPr>
            </w:pPr>
            <w:r>
              <w:rPr>
                <w:rFonts w:ascii="Times New Roman"/>
                <w:spacing w:val="-1"/>
                <w:sz w:val="21"/>
              </w:rPr>
              <w:t>1,555,975.76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4.12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1,922,002.37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3.38</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-19.04</w:t>
            </w:r>
          </w:p>
        </w:tc>
      </w:tr>
      <w:tr>
        <w:trPr>
          <w:trHeight w:val="422"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9"/>
              <w:jc w:val="right"/>
              <w:rPr>
                <w:rFonts w:ascii="Times New Roman" w:hAnsi="Times New Roman" w:cs="Times New Roman" w:eastAsia="Times New Roman" w:hint="default"/>
                <w:sz w:val="21"/>
                <w:szCs w:val="21"/>
              </w:rPr>
            </w:pPr>
            <w:r>
              <w:rPr>
                <w:rFonts w:ascii="Times New Roman"/>
                <w:b/>
                <w:spacing w:val="-1"/>
                <w:sz w:val="21"/>
              </w:rPr>
              <w:t>36,269,028.08</w:t>
            </w:r>
            <w:r>
              <w:rPr>
                <w:rFonts w:ascii="Times New Roman"/>
                <w:spacing w:val="-1"/>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96.00</w:t>
            </w:r>
            <w:r>
              <w:rPr>
                <w:rFonts w:ascii="Times New Roman"/>
                <w:sz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56,853,936.35</w:t>
            </w:r>
            <w:r>
              <w:rPr>
                <w:rFonts w:ascii="Times New Roman"/>
                <w:spacing w:val="-1"/>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-36.21</w:t>
            </w:r>
          </w:p>
        </w:tc>
      </w:tr>
      <w:tr>
        <w:trPr>
          <w:trHeight w:val="425"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
              <w:jc w:val="right"/>
              <w:rPr>
                <w:rFonts w:ascii="Times New Roman" w:hAnsi="Times New Roman" w:cs="Times New Roman" w:eastAsia="Times New Roman" w:hint="default"/>
                <w:sz w:val="21"/>
                <w:szCs w:val="21"/>
              </w:rPr>
            </w:pPr>
            <w:r>
              <w:rPr>
                <w:rFonts w:ascii="Times New Roman"/>
                <w:spacing w:val="-1"/>
                <w:sz w:val="21"/>
              </w:rPr>
              <w:t>1,509,263.59</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4.00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422" w:hRule="exact"/>
        </w:trPr>
        <w:tc>
          <w:tcPr>
            <w:tcW w:w="177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Times New Roman" w:hAnsi="Times New Roman" w:cs="Times New Roman" w:eastAsia="Times New Roman" w:hint="default"/>
                <w:sz w:val="21"/>
                <w:szCs w:val="21"/>
              </w:rPr>
            </w:pPr>
            <w:r>
              <w:rPr>
                <w:rFonts w:ascii="Times New Roman"/>
                <w:b/>
                <w:spacing w:val="-1"/>
                <w:sz w:val="21"/>
              </w:rPr>
              <w:t>1,509,263.59</w:t>
            </w:r>
            <w:r>
              <w:rPr>
                <w:rFonts w:ascii="Times New Roman"/>
                <w:spacing w:val="-1"/>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4.00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b/>
                <w:sz w:val="21"/>
              </w:rPr>
              <w:t>0.00</w:t>
            </w:r>
            <w:r>
              <w:rPr>
                <w:rFonts w:ascii="Times New Roman"/>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b/>
                <w:sz w:val="21"/>
              </w:rPr>
              <w:t>0.00</w:t>
            </w:r>
            <w:r>
              <w:rPr>
                <w:rFonts w:ascii="Times New Roman"/>
                <w:sz w:val="21"/>
              </w:rPr>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0"/>
              <w:ind w:right="76"/>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446" w:hRule="exact"/>
        </w:trPr>
        <w:tc>
          <w:tcPr>
            <w:tcW w:w="177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67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69"/>
              <w:jc w:val="right"/>
              <w:rPr>
                <w:rFonts w:ascii="Times New Roman" w:hAnsi="Times New Roman" w:cs="Times New Roman" w:eastAsia="Times New Roman" w:hint="default"/>
                <w:sz w:val="21"/>
                <w:szCs w:val="21"/>
              </w:rPr>
            </w:pPr>
            <w:r>
              <w:rPr>
                <w:rFonts w:ascii="Times New Roman"/>
                <w:b/>
                <w:spacing w:val="-1"/>
                <w:sz w:val="21"/>
              </w:rPr>
              <w:t>37,778,291.67</w:t>
            </w:r>
            <w:r>
              <w:rPr>
                <w:rFonts w:ascii="Times New Roman"/>
                <w:spacing w:val="-1"/>
                <w:sz w:val="21"/>
              </w:rPr>
            </w:r>
          </w:p>
        </w:tc>
        <w:tc>
          <w:tcPr>
            <w:tcW w:w="141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56,853,936.35</w:t>
            </w:r>
            <w:r>
              <w:rPr>
                <w:rFonts w:ascii="Times New Roman"/>
                <w:spacing w:val="-1"/>
                <w:sz w:val="21"/>
              </w:rPr>
            </w:r>
          </w:p>
        </w:tc>
        <w:tc>
          <w:tcPr>
            <w:tcW w:w="14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90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b/>
                <w:spacing w:val="-1"/>
                <w:sz w:val="21"/>
              </w:rPr>
              <w:t>-33.55</w:t>
            </w:r>
            <w:r>
              <w:rPr>
                <w:rFonts w:ascii="Times New Roman"/>
                <w:spacing w:val="-1"/>
                <w:sz w:val="21"/>
              </w:rPr>
            </w:r>
          </w:p>
        </w:tc>
      </w:tr>
    </w:tbl>
    <w:p>
      <w:pPr>
        <w:spacing w:line="257" w:lineRule="exact" w:before="0"/>
        <w:ind w:left="141" w:right="37" w:firstLine="422"/>
        <w:jc w:val="left"/>
        <w:rPr>
          <w:rFonts w:ascii="宋体" w:hAnsi="宋体" w:cs="宋体" w:eastAsia="宋体" w:hint="default"/>
          <w:sz w:val="21"/>
          <w:szCs w:val="21"/>
        </w:rPr>
      </w:pPr>
      <w:r>
        <w:rPr>
          <w:rFonts w:ascii="宋体" w:hAnsi="宋体" w:cs="宋体" w:eastAsia="宋体" w:hint="default"/>
          <w:b/>
          <w:bCs/>
          <w:spacing w:val="-2"/>
          <w:sz w:val="21"/>
          <w:szCs w:val="21"/>
        </w:rPr>
        <w:t>变动原因：</w:t>
      </w:r>
      <w:r>
        <w:rPr>
          <w:rFonts w:ascii="宋体" w:hAnsi="宋体" w:cs="宋体" w:eastAsia="宋体" w:hint="default"/>
          <w:spacing w:val="-2"/>
          <w:sz w:val="21"/>
          <w:szCs w:val="21"/>
        </w:rPr>
        <w:t>①报告期末公司应付账款较期初减少</w:t>
      </w:r>
      <w:r>
        <w:rPr>
          <w:rFonts w:ascii="宋体" w:hAnsi="宋体" w:cs="宋体" w:eastAsia="宋体" w:hint="default"/>
          <w:spacing w:val="24"/>
          <w:sz w:val="21"/>
          <w:szCs w:val="21"/>
        </w:rPr>
        <w:t> </w:t>
      </w:r>
      <w:r>
        <w:rPr>
          <w:rFonts w:ascii="Times New Roman" w:hAnsi="Times New Roman" w:cs="Times New Roman" w:eastAsia="Times New Roman" w:hint="default"/>
          <w:spacing w:val="-2"/>
          <w:sz w:val="21"/>
          <w:szCs w:val="21"/>
        </w:rPr>
        <w:t>44.06%</w:t>
      </w:r>
      <w:r>
        <w:rPr>
          <w:rFonts w:ascii="宋体" w:hAnsi="宋体" w:cs="宋体" w:eastAsia="宋体" w:hint="default"/>
          <w:spacing w:val="-2"/>
          <w:sz w:val="21"/>
          <w:szCs w:val="21"/>
        </w:rPr>
        <w:t>，主要系期末应付工程款减少所致。②</w:t>
      </w:r>
    </w:p>
    <w:p>
      <w:pPr>
        <w:spacing w:line="336" w:lineRule="auto" w:before="119"/>
        <w:ind w:left="141" w:right="235" w:firstLine="0"/>
        <w:jc w:val="both"/>
        <w:rPr>
          <w:rFonts w:ascii="宋体" w:hAnsi="宋体" w:cs="宋体" w:eastAsia="宋体" w:hint="default"/>
          <w:sz w:val="21"/>
          <w:szCs w:val="21"/>
        </w:rPr>
      </w:pPr>
      <w:r>
        <w:rPr>
          <w:rFonts w:ascii="宋体" w:hAnsi="宋体" w:cs="宋体" w:eastAsia="宋体" w:hint="default"/>
          <w:spacing w:val="-2"/>
          <w:sz w:val="21"/>
          <w:szCs w:val="21"/>
        </w:rPr>
        <w:t>报告期末公司预收款项较期初减少</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30.15%</w:t>
      </w:r>
      <w:r>
        <w:rPr>
          <w:rFonts w:ascii="宋体" w:hAnsi="宋体" w:cs="宋体" w:eastAsia="宋体" w:hint="default"/>
          <w:spacing w:val="-2"/>
          <w:sz w:val="21"/>
          <w:szCs w:val="21"/>
        </w:rPr>
        <w:t>，主要系本期对应收账款进行保险以后，部分客户销售方</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式转变所致；③报告期末公司应付职工薪酬较期初增加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265.08%</w:t>
      </w:r>
      <w:r>
        <w:rPr>
          <w:rFonts w:ascii="宋体" w:hAnsi="宋体" w:cs="宋体" w:eastAsia="宋体" w:hint="default"/>
          <w:sz w:val="21"/>
          <w:szCs w:val="21"/>
        </w:rPr>
        <w:t>，主要系公司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年度的年终奖尚</w:t>
      </w:r>
      <w:r>
        <w:rPr>
          <w:rFonts w:ascii="宋体" w:hAnsi="宋体" w:cs="宋体" w:eastAsia="宋体" w:hint="default"/>
          <w:w w:val="100"/>
          <w:sz w:val="21"/>
          <w:szCs w:val="21"/>
        </w:rPr>
        <w:t> </w:t>
      </w:r>
      <w:r>
        <w:rPr>
          <w:rFonts w:ascii="宋体" w:hAnsi="宋体" w:cs="宋体" w:eastAsia="宋体" w:hint="default"/>
          <w:sz w:val="21"/>
          <w:szCs w:val="21"/>
        </w:rPr>
        <w:t>未发放所致。</w:t>
      </w:r>
    </w:p>
    <w:p>
      <w:pPr>
        <w:pStyle w:val="BodyText"/>
        <w:spacing w:line="240" w:lineRule="auto" w:before="43"/>
        <w:ind w:left="621" w:right="37"/>
        <w:jc w:val="left"/>
      </w:pPr>
      <w:r>
        <w:rPr>
          <w:rFonts w:ascii="宋体" w:hAnsi="宋体" w:cs="宋体" w:eastAsia="宋体" w:hint="default"/>
        </w:rPr>
        <w:t>3</w:t>
      </w:r>
      <w:r>
        <w:rPr/>
        <w:t>、公司费用构成情况</w:t>
      </w:r>
    </w:p>
    <w:p>
      <w:pPr>
        <w:spacing w:before="160"/>
        <w:ind w:left="0" w:right="109"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1894"/>
        <w:gridCol w:w="1791"/>
        <w:gridCol w:w="1791"/>
        <w:gridCol w:w="1793"/>
        <w:gridCol w:w="1733"/>
      </w:tblGrid>
      <w:tr>
        <w:trPr>
          <w:trHeight w:val="582" w:hRule="exact"/>
        </w:trPr>
        <w:tc>
          <w:tcPr>
            <w:tcW w:w="1894"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4"/>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439"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9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年营业收</w:t>
            </w:r>
            <w:r>
              <w:rPr>
                <w:rFonts w:ascii="宋体" w:hAnsi="宋体" w:cs="宋体" w:eastAsia="宋体" w:hint="default"/>
                <w:sz w:val="21"/>
                <w:szCs w:val="21"/>
              </w:rPr>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b/>
                <w:bCs/>
                <w:sz w:val="21"/>
                <w:szCs w:val="21"/>
              </w:rPr>
              <w:t>入比例（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93"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43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733"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04"/>
              <w:ind w:right="98"/>
              <w:jc w:val="right"/>
              <w:rPr>
                <w:rFonts w:ascii="宋体" w:hAnsi="宋体" w:cs="宋体" w:eastAsia="宋体" w:hint="default"/>
                <w:sz w:val="21"/>
                <w:szCs w:val="21"/>
              </w:rPr>
            </w:pPr>
            <w:r>
              <w:rPr>
                <w:rFonts w:ascii="宋体" w:hAnsi="宋体" w:cs="宋体" w:eastAsia="宋体" w:hint="default"/>
                <w:b/>
                <w:bCs/>
                <w:spacing w:val="-1"/>
                <w:sz w:val="21"/>
                <w:szCs w:val="21"/>
              </w:rPr>
              <w:t>同比增减（</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566" w:hRule="exact"/>
        </w:trPr>
        <w:tc>
          <w:tcPr>
            <w:tcW w:w="189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8"/>
              <w:ind w:right="17"/>
              <w:jc w:val="center"/>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7,803,715.33</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z w:val="21"/>
              </w:rPr>
              <w:t>2.51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7"/>
              <w:jc w:val="right"/>
              <w:rPr>
                <w:rFonts w:ascii="Times New Roman" w:hAnsi="Times New Roman" w:cs="Times New Roman" w:eastAsia="Times New Roman" w:hint="default"/>
                <w:sz w:val="21"/>
                <w:szCs w:val="21"/>
              </w:rPr>
            </w:pPr>
            <w:r>
              <w:rPr>
                <w:rFonts w:ascii="Times New Roman"/>
                <w:spacing w:val="-1"/>
                <w:sz w:val="21"/>
              </w:rPr>
              <w:t>5,979,139.51</w:t>
            </w:r>
          </w:p>
        </w:tc>
        <w:tc>
          <w:tcPr>
            <w:tcW w:w="173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9"/>
              <w:ind w:right="74"/>
              <w:jc w:val="right"/>
              <w:rPr>
                <w:rFonts w:ascii="Times New Roman" w:hAnsi="Times New Roman" w:cs="Times New Roman" w:eastAsia="Times New Roman" w:hint="default"/>
                <w:sz w:val="21"/>
                <w:szCs w:val="21"/>
              </w:rPr>
            </w:pPr>
            <w:r>
              <w:rPr>
                <w:rFonts w:ascii="Times New Roman"/>
                <w:sz w:val="21"/>
              </w:rPr>
              <w:t>30.52</w:t>
            </w:r>
          </w:p>
        </w:tc>
      </w:tr>
      <w:tr>
        <w:trPr>
          <w:trHeight w:val="422" w:hRule="exact"/>
        </w:trPr>
        <w:tc>
          <w:tcPr>
            <w:tcW w:w="189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35,675,307.70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2"/>
                <w:sz w:val="21"/>
              </w:rPr>
              <w:t>11.54</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7"/>
              <w:jc w:val="right"/>
              <w:rPr>
                <w:rFonts w:ascii="Times New Roman" w:hAnsi="Times New Roman" w:cs="Times New Roman" w:eastAsia="Times New Roman" w:hint="default"/>
                <w:sz w:val="21"/>
                <w:szCs w:val="21"/>
              </w:rPr>
            </w:pPr>
            <w:r>
              <w:rPr>
                <w:rFonts w:ascii="Times New Roman"/>
                <w:spacing w:val="-2"/>
                <w:sz w:val="21"/>
              </w:rPr>
              <w:t>26,462,981.11</w:t>
            </w:r>
          </w:p>
        </w:tc>
        <w:tc>
          <w:tcPr>
            <w:tcW w:w="173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34.81</w:t>
            </w:r>
          </w:p>
        </w:tc>
      </w:tr>
      <w:tr>
        <w:trPr>
          <w:trHeight w:val="425" w:hRule="exact"/>
        </w:trPr>
        <w:tc>
          <w:tcPr>
            <w:tcW w:w="189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-10,030,392.91</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w w:val="100"/>
                <w:sz w:val="21"/>
              </w:rPr>
              <w:t>-</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7"/>
              <w:jc w:val="right"/>
              <w:rPr>
                <w:rFonts w:ascii="Times New Roman" w:hAnsi="Times New Roman" w:cs="Times New Roman" w:eastAsia="Times New Roman" w:hint="default"/>
                <w:sz w:val="21"/>
                <w:szCs w:val="21"/>
              </w:rPr>
            </w:pPr>
            <w:r>
              <w:rPr>
                <w:rFonts w:ascii="Times New Roman"/>
                <w:spacing w:val="-1"/>
                <w:sz w:val="21"/>
              </w:rPr>
              <w:t>213,801.16</w:t>
            </w:r>
          </w:p>
        </w:tc>
        <w:tc>
          <w:tcPr>
            <w:tcW w:w="173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-4791.46</w:t>
            </w:r>
          </w:p>
        </w:tc>
      </w:tr>
      <w:tr>
        <w:trPr>
          <w:trHeight w:val="446" w:hRule="exact"/>
        </w:trPr>
        <w:tc>
          <w:tcPr>
            <w:tcW w:w="189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所得税费用</w:t>
            </w:r>
            <w:r>
              <w:rPr>
                <w:rFonts w:ascii="宋体" w:hAnsi="宋体" w:cs="宋体" w:eastAsia="宋体" w:hint="default"/>
                <w:sz w:val="21"/>
                <w:szCs w:val="21"/>
              </w:rPr>
            </w:r>
          </w:p>
        </w:tc>
        <w:tc>
          <w:tcPr>
            <w:tcW w:w="179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17,245,824.59</w:t>
            </w:r>
          </w:p>
        </w:tc>
        <w:tc>
          <w:tcPr>
            <w:tcW w:w="179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5.56</w:t>
            </w:r>
          </w:p>
        </w:tc>
        <w:tc>
          <w:tcPr>
            <w:tcW w:w="179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10,403,963.90</w:t>
            </w:r>
          </w:p>
        </w:tc>
        <w:tc>
          <w:tcPr>
            <w:tcW w:w="1733"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65.76</w:t>
            </w:r>
          </w:p>
        </w:tc>
      </w:tr>
    </w:tbl>
    <w:p>
      <w:pPr>
        <w:spacing w:line="285" w:lineRule="exact" w:before="0"/>
        <w:ind w:left="141" w:right="37" w:firstLine="422"/>
        <w:jc w:val="left"/>
        <w:rPr>
          <w:rFonts w:ascii="宋体" w:hAnsi="宋体" w:cs="宋体" w:eastAsia="宋体" w:hint="default"/>
          <w:sz w:val="21"/>
          <w:szCs w:val="21"/>
        </w:rPr>
      </w:pPr>
      <w:r>
        <w:rPr>
          <w:rFonts w:ascii="宋体" w:hAnsi="宋体" w:cs="宋体" w:eastAsia="宋体" w:hint="default"/>
          <w:b/>
          <w:bCs/>
          <w:spacing w:val="-3"/>
          <w:sz w:val="21"/>
          <w:szCs w:val="21"/>
        </w:rPr>
        <w:t>变动原因</w:t>
      </w:r>
      <w:r>
        <w:rPr>
          <w:rFonts w:ascii="宋体" w:hAnsi="宋体" w:cs="宋体" w:eastAsia="宋体" w:hint="default"/>
          <w:b/>
          <w:bCs/>
          <w:spacing w:val="-3"/>
          <w:sz w:val="24"/>
          <w:szCs w:val="24"/>
        </w:rPr>
        <w:t>：</w:t>
      </w:r>
      <w:r>
        <w:rPr>
          <w:rFonts w:ascii="宋体" w:hAnsi="宋体" w:cs="宋体" w:eastAsia="宋体" w:hint="default"/>
          <w:spacing w:val="-3"/>
          <w:sz w:val="24"/>
          <w:szCs w:val="24"/>
        </w:rPr>
        <w:t>①</w:t>
      </w:r>
      <w:r>
        <w:rPr>
          <w:rFonts w:ascii="宋体" w:hAnsi="宋体" w:cs="宋体" w:eastAsia="宋体" w:hint="default"/>
          <w:spacing w:val="-3"/>
          <w:sz w:val="21"/>
          <w:szCs w:val="21"/>
        </w:rPr>
        <w:t>报告期内，公司销售费用</w:t>
      </w:r>
      <w:r>
        <w:rPr>
          <w:rFonts w:ascii="Times New Roman" w:hAnsi="Times New Roman" w:cs="Times New Roman" w:eastAsia="Times New Roman" w:hint="default"/>
          <w:spacing w:val="-3"/>
          <w:sz w:val="21"/>
          <w:szCs w:val="21"/>
        </w:rPr>
        <w:t>780.37</w:t>
      </w:r>
      <w:r>
        <w:rPr>
          <w:rFonts w:ascii="宋体" w:hAnsi="宋体" w:cs="宋体" w:eastAsia="宋体" w:hint="default"/>
          <w:spacing w:val="-3"/>
          <w:sz w:val="21"/>
          <w:szCs w:val="21"/>
        </w:rPr>
        <w:t>万元，较上年同期增长</w:t>
      </w:r>
      <w:r>
        <w:rPr>
          <w:rFonts w:ascii="Times New Roman" w:hAnsi="Times New Roman" w:cs="Times New Roman" w:eastAsia="Times New Roman" w:hint="default"/>
          <w:spacing w:val="-3"/>
          <w:sz w:val="21"/>
          <w:szCs w:val="21"/>
        </w:rPr>
        <w:t>30.52%</w:t>
      </w:r>
      <w:r>
        <w:rPr>
          <w:rFonts w:ascii="宋体" w:hAnsi="宋体" w:cs="宋体" w:eastAsia="宋体" w:hint="default"/>
          <w:spacing w:val="-3"/>
          <w:sz w:val="21"/>
          <w:szCs w:val="21"/>
        </w:rPr>
        <w:t>，主要系销售规模扩</w:t>
      </w:r>
    </w:p>
    <w:p>
      <w:pPr>
        <w:spacing w:line="336" w:lineRule="auto" w:before="148"/>
        <w:ind w:left="141" w:right="151" w:firstLine="0"/>
        <w:jc w:val="both"/>
        <w:rPr>
          <w:rFonts w:ascii="宋体" w:hAnsi="宋体" w:cs="宋体" w:eastAsia="宋体" w:hint="default"/>
          <w:sz w:val="21"/>
          <w:szCs w:val="21"/>
        </w:rPr>
      </w:pPr>
      <w:r>
        <w:rPr>
          <w:rFonts w:ascii="宋体" w:hAnsi="宋体" w:cs="宋体" w:eastAsia="宋体" w:hint="default"/>
          <w:spacing w:val="-2"/>
          <w:sz w:val="21"/>
          <w:szCs w:val="21"/>
        </w:rPr>
        <w:t>大，运杂费增加以及为减少坏账风险出口信用保险费增加所致；②报告期内，公司财务费用</w:t>
      </w:r>
      <w:r>
        <w:rPr>
          <w:rFonts w:ascii="Times New Roman" w:hAnsi="Times New Roman" w:cs="Times New Roman" w:eastAsia="Times New Roman" w:hint="default"/>
          <w:spacing w:val="-2"/>
          <w:sz w:val="21"/>
          <w:szCs w:val="21"/>
        </w:rPr>
        <w:t>-1,003.04</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7"/>
          <w:sz w:val="21"/>
          <w:szCs w:val="21"/>
        </w:rPr>
      </w:r>
      <w:r>
        <w:rPr>
          <w:rFonts w:ascii="宋体" w:hAnsi="宋体" w:cs="宋体" w:eastAsia="宋体" w:hint="default"/>
          <w:spacing w:val="-3"/>
          <w:sz w:val="21"/>
          <w:szCs w:val="21"/>
        </w:rPr>
        <w:t>万元，较上年同期下降</w:t>
      </w:r>
      <w:r>
        <w:rPr>
          <w:rFonts w:ascii="Times New Roman" w:hAnsi="Times New Roman" w:cs="Times New Roman" w:eastAsia="Times New Roman" w:hint="default"/>
          <w:spacing w:val="-3"/>
          <w:sz w:val="21"/>
          <w:szCs w:val="21"/>
        </w:rPr>
        <w:t>4791.46%</w:t>
      </w:r>
      <w:r>
        <w:rPr>
          <w:rFonts w:ascii="宋体" w:hAnsi="宋体" w:cs="宋体" w:eastAsia="宋体" w:hint="default"/>
          <w:spacing w:val="-3"/>
          <w:sz w:val="21"/>
          <w:szCs w:val="21"/>
        </w:rPr>
        <w:t>，主要系报告期内公司上市募集资金，相应的银行存款利息收入增加</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所致；③报告期内，公司管理费用</w:t>
      </w:r>
      <w:r>
        <w:rPr>
          <w:rFonts w:ascii="Times New Roman" w:hAnsi="Times New Roman" w:cs="Times New Roman" w:eastAsia="Times New Roman" w:hint="default"/>
          <w:spacing w:val="-2"/>
          <w:sz w:val="21"/>
          <w:szCs w:val="21"/>
        </w:rPr>
        <w:t>3,567.53</w:t>
      </w:r>
      <w:r>
        <w:rPr>
          <w:rFonts w:ascii="宋体" w:hAnsi="宋体" w:cs="宋体" w:eastAsia="宋体" w:hint="default"/>
          <w:spacing w:val="-2"/>
          <w:sz w:val="21"/>
          <w:szCs w:val="21"/>
        </w:rPr>
        <w:t>万元，较上年同期增长</w:t>
      </w:r>
      <w:r>
        <w:rPr>
          <w:rFonts w:ascii="Times New Roman" w:hAnsi="Times New Roman" w:cs="Times New Roman" w:eastAsia="Times New Roman" w:hint="default"/>
          <w:spacing w:val="-2"/>
          <w:sz w:val="21"/>
          <w:szCs w:val="21"/>
        </w:rPr>
        <w:t>34.81%</w:t>
      </w:r>
      <w:r>
        <w:rPr>
          <w:rFonts w:ascii="宋体" w:hAnsi="宋体" w:cs="宋体" w:eastAsia="宋体" w:hint="default"/>
          <w:spacing w:val="-2"/>
          <w:sz w:val="21"/>
          <w:szCs w:val="21"/>
        </w:rPr>
        <w:t>，主要系报告期内公司上市</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相关中介费用增加所致；④报告期内，公司所得税费用</w:t>
      </w:r>
      <w:r>
        <w:rPr>
          <w:rFonts w:ascii="Times New Roman" w:hAnsi="Times New Roman" w:cs="Times New Roman" w:eastAsia="Times New Roman" w:hint="default"/>
          <w:spacing w:val="-2"/>
          <w:sz w:val="21"/>
          <w:szCs w:val="21"/>
        </w:rPr>
        <w:t>1,724.58</w:t>
      </w:r>
      <w:r>
        <w:rPr>
          <w:rFonts w:ascii="宋体" w:hAnsi="宋体" w:cs="宋体" w:eastAsia="宋体" w:hint="default"/>
          <w:spacing w:val="-2"/>
          <w:sz w:val="21"/>
          <w:szCs w:val="21"/>
        </w:rPr>
        <w:t>万元，较上年同期增长</w:t>
      </w:r>
      <w:r>
        <w:rPr>
          <w:rFonts w:ascii="Times New Roman" w:hAnsi="Times New Roman" w:cs="Times New Roman" w:eastAsia="Times New Roman" w:hint="default"/>
          <w:spacing w:val="-2"/>
          <w:sz w:val="21"/>
          <w:szCs w:val="21"/>
        </w:rPr>
        <w:t>65.76%</w:t>
      </w:r>
      <w:r>
        <w:rPr>
          <w:rFonts w:ascii="宋体" w:hAnsi="宋体" w:cs="宋体" w:eastAsia="宋体" w:hint="default"/>
          <w:spacing w:val="-2"/>
          <w:sz w:val="21"/>
          <w:szCs w:val="21"/>
        </w:rPr>
        <w:t>，主要</w:t>
      </w:r>
    </w:p>
    <w:p>
      <w:pPr>
        <w:spacing w:after="0" w:line="336" w:lineRule="auto"/>
        <w:jc w:val="both"/>
        <w:rPr>
          <w:rFonts w:ascii="宋体" w:hAnsi="宋体" w:cs="宋体" w:eastAsia="宋体" w:hint="default"/>
          <w:sz w:val="21"/>
          <w:szCs w:val="21"/>
        </w:rPr>
        <w:sectPr>
          <w:pgSz w:w="11910" w:h="16840"/>
          <w:pgMar w:header="821" w:footer="1160" w:top="1460" w:bottom="1340" w:left="1220" w:right="1200"/>
        </w:sectPr>
      </w:pPr>
    </w:p>
    <w:p>
      <w:pPr>
        <w:spacing w:line="240" w:lineRule="auto" w:before="4"/>
        <w:rPr>
          <w:rFonts w:ascii="宋体" w:hAnsi="宋体" w:cs="宋体" w:eastAsia="宋体" w:hint="default"/>
          <w:sz w:val="18"/>
          <w:szCs w:val="18"/>
        </w:rPr>
      </w:pPr>
    </w:p>
    <w:p>
      <w:pPr>
        <w:spacing w:before="36"/>
        <w:ind w:left="141" w:right="0" w:firstLine="0"/>
        <w:jc w:val="left"/>
        <w:rPr>
          <w:rFonts w:ascii="宋体" w:hAnsi="宋体" w:cs="宋体" w:eastAsia="宋体" w:hint="default"/>
          <w:sz w:val="21"/>
          <w:szCs w:val="21"/>
        </w:rPr>
      </w:pPr>
      <w:r>
        <w:rPr>
          <w:rFonts w:ascii="宋体" w:hAnsi="宋体" w:cs="宋体" w:eastAsia="宋体" w:hint="default"/>
          <w:sz w:val="21"/>
          <w:szCs w:val="21"/>
        </w:rPr>
        <w:t>系报告期利润总额增加导致应纳税所得额增加所致。</w:t>
      </w:r>
    </w:p>
    <w:p>
      <w:pPr>
        <w:pStyle w:val="BodyText"/>
        <w:spacing w:line="240" w:lineRule="auto" w:before="127"/>
        <w:ind w:left="621" w:right="0"/>
        <w:jc w:val="left"/>
      </w:pPr>
      <w:r>
        <w:rPr>
          <w:rFonts w:ascii="宋体" w:hAnsi="宋体" w:cs="宋体" w:eastAsia="宋体" w:hint="default"/>
        </w:rPr>
        <w:t>4</w:t>
      </w:r>
      <w:r>
        <w:rPr/>
        <w:t>、主要财务指标</w:t>
      </w:r>
    </w:p>
    <w:p>
      <w:pPr>
        <w:spacing w:line="240" w:lineRule="auto" w:before="1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620"/>
        <w:gridCol w:w="2521"/>
        <w:gridCol w:w="1620"/>
        <w:gridCol w:w="1620"/>
        <w:gridCol w:w="1621"/>
      </w:tblGrid>
      <w:tr>
        <w:trPr>
          <w:trHeight w:val="582" w:hRule="exact"/>
        </w:trPr>
        <w:tc>
          <w:tcPr>
            <w:tcW w:w="162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4"/>
              <w:ind w:left="14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52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62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left="328"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62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left="328"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62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b/>
                <w:bCs/>
                <w:sz w:val="21"/>
                <w:szCs w:val="21"/>
              </w:rPr>
              <w:t>同比增减变化</w:t>
            </w:r>
            <w:r>
              <w:rPr>
                <w:rFonts w:ascii="宋体" w:hAnsi="宋体" w:cs="宋体" w:eastAsia="宋体" w:hint="default"/>
                <w:sz w:val="21"/>
                <w:szCs w:val="21"/>
              </w:rPr>
            </w:r>
          </w:p>
          <w:p>
            <w:pPr>
              <w:pStyle w:val="TableParagraph"/>
              <w:spacing w:line="290" w:lineRule="exact"/>
              <w:ind w:left="2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5"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before="179"/>
              <w:ind w:left="360" w:right="0"/>
              <w:jc w:val="left"/>
              <w:rPr>
                <w:rFonts w:ascii="宋体" w:hAnsi="宋体" w:cs="宋体" w:eastAsia="宋体" w:hint="default"/>
                <w:sz w:val="21"/>
                <w:szCs w:val="21"/>
              </w:rPr>
            </w:pPr>
            <w:r>
              <w:rPr>
                <w:rFonts w:ascii="宋体" w:hAnsi="宋体" w:cs="宋体" w:eastAsia="宋体" w:hint="default"/>
                <w:b/>
                <w:bCs/>
                <w:sz w:val="21"/>
                <w:szCs w:val="21"/>
              </w:rPr>
              <w:t>盈利能力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43.85%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43.23%</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0.62</w:t>
            </w:r>
          </w:p>
        </w:tc>
      </w:tr>
      <w:tr>
        <w:trPr>
          <w:trHeight w:val="422" w:hRule="exact"/>
        </w:trPr>
        <w:tc>
          <w:tcPr>
            <w:tcW w:w="1620" w:type="dxa"/>
            <w:vMerge/>
            <w:tcBorders>
              <w:left w:val="single" w:sz="23"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10.47%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54.18%</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-43.71</w:t>
            </w:r>
          </w:p>
        </w:tc>
      </w:tr>
      <w:tr>
        <w:trPr>
          <w:trHeight w:val="425"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b/>
                <w:bCs/>
                <w:sz w:val="21"/>
                <w:szCs w:val="21"/>
              </w:rPr>
              <w:t>偿债能力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30.93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2.13</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2"/>
                <w:sz w:val="21"/>
              </w:rPr>
              <w:t>1352.11</w:t>
            </w:r>
          </w:p>
        </w:tc>
      </w:tr>
      <w:tr>
        <w:trPr>
          <w:trHeight w:val="422" w:hRule="exact"/>
        </w:trPr>
        <w:tc>
          <w:tcPr>
            <w:tcW w:w="1620" w:type="dxa"/>
            <w:vMerge/>
            <w:tcBorders>
              <w:left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30.42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1.85</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1"/>
                <w:sz w:val="21"/>
              </w:rPr>
              <w:t>1544.32</w:t>
            </w:r>
          </w:p>
        </w:tc>
      </w:tr>
      <w:tr>
        <w:trPr>
          <w:trHeight w:val="425" w:hRule="exact"/>
        </w:trPr>
        <w:tc>
          <w:tcPr>
            <w:tcW w:w="1620" w:type="dxa"/>
            <w:vMerge/>
            <w:tcBorders>
              <w:left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4.22%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30.99%</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-26.77</w:t>
            </w:r>
          </w:p>
        </w:tc>
      </w:tr>
      <w:tr>
        <w:trPr>
          <w:trHeight w:val="422" w:hRule="exact"/>
        </w:trPr>
        <w:tc>
          <w:tcPr>
            <w:tcW w:w="1620" w:type="dxa"/>
            <w:vMerge/>
            <w:tcBorders>
              <w:left w:val="single" w:sz="23"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资产负债（合并）</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3.13%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28.49%</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7"/>
              <w:jc w:val="right"/>
              <w:rPr>
                <w:rFonts w:ascii="Times New Roman" w:hAnsi="Times New Roman" w:cs="Times New Roman" w:eastAsia="Times New Roman" w:hint="default"/>
                <w:sz w:val="21"/>
                <w:szCs w:val="21"/>
              </w:rPr>
            </w:pPr>
            <w:r>
              <w:rPr>
                <w:rFonts w:ascii="Times New Roman"/>
                <w:spacing w:val="-1"/>
                <w:sz w:val="21"/>
              </w:rPr>
              <w:t>-25.36</w:t>
            </w:r>
          </w:p>
        </w:tc>
      </w:tr>
      <w:tr>
        <w:trPr>
          <w:trHeight w:val="425"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b/>
                <w:bCs/>
                <w:sz w:val="21"/>
                <w:szCs w:val="21"/>
              </w:rPr>
              <w:t>营运能力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存货周转率（次</w:t>
            </w:r>
            <w:r>
              <w:rPr>
                <w:rFonts w:ascii="宋体" w:hAnsi="宋体" w:cs="宋体" w:eastAsia="宋体" w:hint="default"/>
                <w:sz w:val="21"/>
                <w:szCs w:val="21"/>
              </w:rPr>
              <w:t>/</w:t>
            </w:r>
            <w:r>
              <w:rPr>
                <w:rFonts w:ascii="宋体" w:hAnsi="宋体" w:cs="宋体" w:eastAsia="宋体" w:hint="default"/>
                <w:sz w:val="21"/>
                <w:szCs w:val="21"/>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9.96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8.32</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19.71</w:t>
            </w:r>
          </w:p>
        </w:tc>
      </w:tr>
      <w:tr>
        <w:trPr>
          <w:trHeight w:val="492" w:hRule="exact"/>
        </w:trPr>
        <w:tc>
          <w:tcPr>
            <w:tcW w:w="1620" w:type="dxa"/>
            <w:vMerge/>
            <w:tcBorders>
              <w:left w:val="single" w:sz="23" w:space="0" w:color="000000"/>
              <w:bottom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
              <w:ind w:left="100" w:right="-8"/>
              <w:jc w:val="left"/>
              <w:rPr>
                <w:rFonts w:ascii="宋体" w:hAnsi="宋体" w:cs="宋体" w:eastAsia="宋体" w:hint="default"/>
                <w:sz w:val="21"/>
                <w:szCs w:val="21"/>
              </w:rPr>
            </w:pPr>
            <w:r>
              <w:rPr>
                <w:rFonts w:ascii="宋体" w:hAnsi="宋体" w:cs="宋体" w:eastAsia="宋体" w:hint="default"/>
                <w:spacing w:val="-2"/>
                <w:sz w:val="21"/>
                <w:szCs w:val="21"/>
              </w:rPr>
              <w:t>应收账款周转率（次</w:t>
            </w:r>
            <w:r>
              <w:rPr>
                <w:rFonts w:ascii="宋体" w:hAnsi="宋体" w:cs="宋体" w:eastAsia="宋体" w:hint="default"/>
                <w:spacing w:val="-2"/>
                <w:sz w:val="21"/>
                <w:szCs w:val="21"/>
              </w:rPr>
              <w:t>/</w:t>
            </w:r>
            <w:r>
              <w:rPr>
                <w:rFonts w:ascii="宋体" w:hAnsi="宋体" w:cs="宋体" w:eastAsia="宋体" w:hint="default"/>
                <w:spacing w:val="-2"/>
                <w:sz w:val="21"/>
                <w:szCs w:val="21"/>
              </w:rPr>
              <w:t>年）</w:t>
            </w:r>
          </w:p>
        </w:tc>
        <w:tc>
          <w:tcPr>
            <w:tcW w:w="16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8.12</w:t>
            </w:r>
          </w:p>
        </w:tc>
        <w:tc>
          <w:tcPr>
            <w:tcW w:w="16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7.53</w:t>
            </w:r>
          </w:p>
        </w:tc>
        <w:tc>
          <w:tcPr>
            <w:tcW w:w="162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60"/>
              <w:ind w:right="74"/>
              <w:jc w:val="right"/>
              <w:rPr>
                <w:rFonts w:ascii="Times New Roman" w:hAnsi="Times New Roman" w:cs="Times New Roman" w:eastAsia="Times New Roman" w:hint="default"/>
                <w:sz w:val="21"/>
                <w:szCs w:val="21"/>
              </w:rPr>
            </w:pPr>
            <w:r>
              <w:rPr>
                <w:rFonts w:ascii="Times New Roman"/>
                <w:sz w:val="21"/>
              </w:rPr>
              <w:t>7.84</w:t>
            </w:r>
          </w:p>
        </w:tc>
      </w:tr>
    </w:tbl>
    <w:p>
      <w:pPr>
        <w:spacing w:line="340" w:lineRule="auto" w:before="86"/>
        <w:ind w:left="141" w:right="116" w:firstLine="420"/>
        <w:jc w:val="both"/>
        <w:rPr>
          <w:rFonts w:ascii="宋体" w:hAnsi="宋体" w:cs="宋体" w:eastAsia="宋体" w:hint="default"/>
          <w:sz w:val="21"/>
          <w:szCs w:val="21"/>
        </w:rPr>
      </w:pPr>
      <w:r>
        <w:rPr>
          <w:rFonts w:ascii="宋体" w:hAnsi="宋体" w:cs="宋体" w:eastAsia="宋体" w:hint="default"/>
          <w:b/>
          <w:bCs/>
          <w:spacing w:val="-4"/>
          <w:w w:val="100"/>
          <w:sz w:val="21"/>
          <w:szCs w:val="21"/>
        </w:rPr>
        <w:t>变动原因：</w:t>
      </w:r>
      <w:r>
        <w:rPr>
          <w:rFonts w:ascii="宋体" w:hAnsi="宋体" w:cs="宋体" w:eastAsia="宋体" w:hint="default"/>
          <w:spacing w:val="-4"/>
          <w:w w:val="100"/>
          <w:sz w:val="21"/>
          <w:szCs w:val="21"/>
        </w:rPr>
        <w:t>（</w:t>
      </w: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）公司的销售毛利率基本保持稳定；公司净资产收益率大幅下降</w:t>
      </w:r>
      <w:r>
        <w:rPr>
          <w:rFonts w:ascii="宋体" w:hAnsi="宋体" w:cs="宋体" w:eastAsia="宋体" w:hint="default"/>
          <w:spacing w:val="16"/>
          <w:w w:val="100"/>
          <w:sz w:val="21"/>
          <w:szCs w:val="21"/>
        </w:rPr>
        <w:t> </w:t>
      </w:r>
      <w:r>
        <w:rPr>
          <w:rFonts w:ascii="Times New Roman" w:hAnsi="Times New Roman" w:cs="Times New Roman" w:eastAsia="Times New Roman" w:hint="default"/>
          <w:spacing w:val="-1"/>
          <w:w w:val="100"/>
          <w:sz w:val="21"/>
          <w:szCs w:val="21"/>
        </w:rPr>
        <w:t>43.71%</w:t>
      </w:r>
      <w:r>
        <w:rPr>
          <w:rFonts w:ascii="宋体" w:hAnsi="宋体" w:cs="宋体" w:eastAsia="宋体" w:hint="default"/>
          <w:spacing w:val="-1"/>
          <w:w w:val="100"/>
          <w:sz w:val="21"/>
          <w:szCs w:val="21"/>
        </w:rPr>
        <w:t>，主要原</w:t>
      </w:r>
      <w:r>
        <w:rPr>
          <w:rFonts w:ascii="宋体" w:hAnsi="宋体" w:cs="宋体" w:eastAsia="宋体" w:hint="default"/>
          <w:w w:val="100"/>
          <w:sz w:val="21"/>
          <w:szCs w:val="21"/>
        </w:rPr>
        <w:t> </w:t>
      </w:r>
      <w:r>
        <w:rPr>
          <w:rFonts w:ascii="宋体" w:hAnsi="宋体" w:cs="宋体" w:eastAsia="宋体" w:hint="default"/>
          <w:spacing w:val="-4"/>
          <w:w w:val="100"/>
          <w:sz w:val="21"/>
          <w:szCs w:val="21"/>
        </w:rPr>
        <w:t>因是公司的募集资金使公司的总资产快速增加且募集资金绝大部分存放于银行，尚未发挥效用；（</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w:t>
      </w:r>
      <w:r>
        <w:rPr>
          <w:rFonts w:ascii="宋体" w:hAnsi="宋体" w:cs="宋体" w:eastAsia="宋体" w:hint="default"/>
          <w:spacing w:val="-93"/>
          <w:w w:val="100"/>
          <w:sz w:val="21"/>
          <w:szCs w:val="21"/>
        </w:rPr>
        <w:t> </w:t>
      </w:r>
      <w:r>
        <w:rPr>
          <w:rFonts w:ascii="宋体" w:hAnsi="宋体" w:cs="宋体" w:eastAsia="宋体" w:hint="default"/>
          <w:spacing w:val="-4"/>
          <w:w w:val="100"/>
          <w:sz w:val="21"/>
          <w:szCs w:val="21"/>
        </w:rPr>
        <w:t>因募集资金主要为现金，公司的偿债能力得到大幅提升；（</w:t>
      </w:r>
      <w:r>
        <w:rPr>
          <w:rFonts w:ascii="Times New Roman" w:hAnsi="Times New Roman" w:cs="Times New Roman" w:eastAsia="Times New Roman" w:hint="default"/>
          <w:spacing w:val="-4"/>
          <w:w w:val="100"/>
          <w:sz w:val="21"/>
          <w:szCs w:val="21"/>
        </w:rPr>
        <w:t>3</w:t>
      </w:r>
      <w:r>
        <w:rPr>
          <w:rFonts w:ascii="宋体" w:hAnsi="宋体" w:cs="宋体" w:eastAsia="宋体" w:hint="default"/>
          <w:spacing w:val="-4"/>
          <w:w w:val="100"/>
          <w:sz w:val="21"/>
          <w:szCs w:val="21"/>
        </w:rPr>
        <w:t>）由于公司主要原材料线圈、塑料原料、</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锁芯、电子元件和五金件生产周期较短，且主要供应商均位于长三角区域，缩短了采购周期，公司不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w w:val="100"/>
          <w:sz w:val="21"/>
          <w:szCs w:val="21"/>
        </w:rPr>
        <w:t>需要保留较多的原材料库存，公司的存货周转率较高；（</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）由于公司执行较为严格的收款政策，账期</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基本不超过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个月，公司的应收账款周转率也较高。</w:t>
      </w:r>
    </w:p>
    <w:p>
      <w:pPr>
        <w:pStyle w:val="BodyText"/>
        <w:spacing w:line="348" w:lineRule="auto" w:before="13"/>
        <w:ind w:right="178" w:firstLine="480"/>
        <w:jc w:val="both"/>
      </w:pPr>
      <w:r>
        <w:rPr>
          <w:rFonts w:ascii="Times New Roman" w:hAnsi="Times New Roman" w:cs="Times New Roman" w:eastAsia="Times New Roman" w:hint="default"/>
          <w:spacing w:val="-2"/>
        </w:rPr>
        <w:t>5</w:t>
      </w:r>
      <w:r>
        <w:rPr>
          <w:spacing w:val="-2"/>
        </w:rPr>
        <w:t>、报告期内，公司核心资产的盈利能力没有发生变动，也未出现替代资产或资产升</w:t>
      </w:r>
      <w:r>
        <w:rPr/>
        <w:t> 级换代导致公司核心资产盈利能力降低情形。公司产能利用充分，核心设备多为先进设 备，平均资产成新率约为</w:t>
      </w:r>
      <w:r>
        <w:rPr>
          <w:rFonts w:ascii="宋体" w:hAnsi="宋体" w:cs="宋体" w:eastAsia="宋体" w:hint="default"/>
        </w:rPr>
        <w:t>90%</w:t>
      </w:r>
      <w:r>
        <w:rPr/>
        <w:t>，不存在因损毁、陈旧、闲置造成的减值。</w:t>
      </w:r>
    </w:p>
    <w:p>
      <w:pPr>
        <w:spacing w:line="355" w:lineRule="auto" w:before="46"/>
        <w:ind w:left="621" w:right="64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五</w:t>
      </w:r>
      <w:r>
        <w:rPr>
          <w:rFonts w:ascii="宋体" w:hAnsi="宋体" w:cs="宋体" w:eastAsia="宋体" w:hint="default"/>
          <w:b/>
          <w:bCs/>
          <w:sz w:val="24"/>
          <w:szCs w:val="24"/>
        </w:rPr>
        <w:t>)</w:t>
      </w:r>
      <w:r>
        <w:rPr>
          <w:rFonts w:ascii="宋体" w:hAnsi="宋体" w:cs="宋体" w:eastAsia="宋体" w:hint="default"/>
          <w:b/>
          <w:bCs/>
          <w:sz w:val="24"/>
          <w:szCs w:val="24"/>
        </w:rPr>
        <w:t>公司无形资产情况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、账面无形资产</w:t>
      </w:r>
    </w:p>
    <w:p>
      <w:pPr>
        <w:pStyle w:val="BodyText"/>
        <w:spacing w:line="240" w:lineRule="auto" w:before="38"/>
        <w:ind w:left="621" w:right="0"/>
        <w:jc w:val="left"/>
      </w:pPr>
      <w:r>
        <w:rPr/>
        <w:t>报告期内，公司账面无形资产未发生重大变化，账面净值为 </w:t>
      </w:r>
      <w:r>
        <w:rPr>
          <w:rFonts w:ascii="Times New Roman" w:hAnsi="Times New Roman" w:cs="Times New Roman" w:eastAsia="Times New Roman" w:hint="default"/>
        </w:rPr>
        <w:t>16,290,670.30 </w:t>
      </w:r>
      <w:r>
        <w:rPr/>
        <w:t>元。</w:t>
      </w:r>
    </w:p>
    <w:p>
      <w:pPr>
        <w:spacing w:before="139"/>
        <w:ind w:left="0" w:right="175"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1"/>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2701"/>
        <w:gridCol w:w="3060"/>
        <w:gridCol w:w="3241"/>
      </w:tblGrid>
      <w:tr>
        <w:trPr>
          <w:trHeight w:val="580" w:hRule="exact"/>
        </w:trPr>
        <w:tc>
          <w:tcPr>
            <w:tcW w:w="2701"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24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58" w:lineRule="exact"/>
              <w:ind w:left="7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25"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b/>
                <w:bCs/>
                <w:sz w:val="21"/>
                <w:szCs w:val="21"/>
              </w:rPr>
              <w:t>土地使用权</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pacing w:val="-1"/>
                <w:sz w:val="21"/>
              </w:rPr>
              <w:t>15,122,589.72</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0"/>
              <w:ind w:right="74"/>
              <w:jc w:val="right"/>
              <w:rPr>
                <w:rFonts w:ascii="Times New Roman" w:hAnsi="Times New Roman" w:cs="Times New Roman" w:eastAsia="Times New Roman" w:hint="default"/>
                <w:sz w:val="21"/>
                <w:szCs w:val="21"/>
              </w:rPr>
            </w:pPr>
            <w:r>
              <w:rPr>
                <w:rFonts w:ascii="Times New Roman"/>
                <w:spacing w:val="-1"/>
                <w:sz w:val="21"/>
              </w:rPr>
              <w:t>14,799,458.34</w:t>
            </w:r>
          </w:p>
        </w:tc>
      </w:tr>
      <w:tr>
        <w:trPr>
          <w:trHeight w:val="422"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软件</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465,444.40</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pacing w:val="-1"/>
                <w:sz w:val="21"/>
              </w:rPr>
              <w:t>641,211.96</w:t>
            </w:r>
          </w:p>
        </w:tc>
      </w:tr>
      <w:tr>
        <w:trPr>
          <w:trHeight w:val="425"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b/>
                <w:bCs/>
                <w:sz w:val="21"/>
                <w:szCs w:val="21"/>
              </w:rPr>
              <w:t>专有技术</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0.00</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pacing w:val="-1"/>
                <w:sz w:val="21"/>
              </w:rPr>
              <w:t>850,000.00</w:t>
            </w:r>
          </w:p>
        </w:tc>
      </w:tr>
      <w:tr>
        <w:trPr>
          <w:trHeight w:val="446" w:hRule="exact"/>
        </w:trPr>
        <w:tc>
          <w:tcPr>
            <w:tcW w:w="2701"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15,588,034.12</w:t>
            </w:r>
          </w:p>
        </w:tc>
        <w:tc>
          <w:tcPr>
            <w:tcW w:w="324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pacing w:val="-1"/>
                <w:sz w:val="21"/>
              </w:rPr>
              <w:t>16,290,670.30</w:t>
            </w:r>
          </w:p>
        </w:tc>
      </w:tr>
    </w:tbl>
    <w:p>
      <w:pPr>
        <w:pStyle w:val="BodyText"/>
        <w:spacing w:line="292" w:lineRule="exact" w:before="0"/>
        <w:ind w:left="621" w:right="0"/>
        <w:jc w:val="left"/>
      </w:pPr>
      <w:r>
        <w:rPr/>
        <w:t>本年摊销额：</w:t>
      </w:r>
      <w:r>
        <w:rPr>
          <w:rFonts w:ascii="Times New Roman" w:hAnsi="Times New Roman" w:cs="Times New Roman" w:eastAsia="Times New Roman" w:hint="default"/>
        </w:rPr>
        <w:t>617,564.68 </w:t>
      </w:r>
      <w:r>
        <w:rPr/>
        <w:t>元，无形资产年末数比年初数增加 </w:t>
      </w:r>
      <w:r>
        <w:rPr>
          <w:rFonts w:ascii="Times New Roman" w:hAnsi="Times New Roman" w:cs="Times New Roman" w:eastAsia="Times New Roman" w:hint="default"/>
        </w:rPr>
        <w:t>702,636.18 </w:t>
      </w:r>
      <w:r>
        <w:rPr>
          <w:rFonts w:ascii="Times New Roman" w:hAnsi="Times New Roman" w:cs="Times New Roman" w:eastAsia="Times New Roman" w:hint="default"/>
          <w:spacing w:val="4"/>
        </w:rPr>
        <w:t> </w:t>
      </w:r>
      <w:r>
        <w:rPr/>
        <w:t>元，增加比</w:t>
      </w:r>
    </w:p>
    <w:p>
      <w:pPr>
        <w:spacing w:after="0" w:line="292" w:lineRule="exact"/>
        <w:jc w:val="left"/>
        <w:sectPr>
          <w:footerReference w:type="default" r:id="rId12"/>
          <w:pgSz w:w="11910" w:h="16840"/>
          <w:pgMar w:footer="1160" w:header="821" w:top="1460" w:bottom="1340" w:left="1220" w:right="1180"/>
          <w:pgNumType w:start="15"/>
        </w:sectPr>
      </w:pPr>
    </w:p>
    <w:p>
      <w:pPr>
        <w:spacing w:line="240" w:lineRule="auto" w:before="8"/>
        <w:rPr>
          <w:rFonts w:ascii="宋体" w:hAnsi="宋体" w:cs="宋体" w:eastAsia="宋体" w:hint="default"/>
          <w:sz w:val="18"/>
          <w:szCs w:val="18"/>
        </w:rPr>
      </w:pPr>
    </w:p>
    <w:p>
      <w:pPr>
        <w:pStyle w:val="BodyText"/>
        <w:spacing w:line="336" w:lineRule="auto" w:before="26"/>
        <w:ind w:left="701" w:right="65" w:hanging="480"/>
        <w:jc w:val="left"/>
      </w:pPr>
      <w:r>
        <w:rPr/>
        <w:t>例为</w:t>
      </w:r>
      <w:r>
        <w:rPr>
          <w:rFonts w:ascii="Times New Roman" w:hAnsi="Times New Roman" w:cs="Times New Roman" w:eastAsia="Times New Roman" w:hint="default"/>
        </w:rPr>
        <w:t>4.51%</w:t>
      </w:r>
      <w:r>
        <w:rPr/>
        <w:t>，增加原因主要为本年新增了专有技术。 </w:t>
      </w:r>
      <w:r>
        <w:rPr>
          <w:rFonts w:ascii="Times New Roman" w:hAnsi="Times New Roman" w:cs="Times New Roman" w:eastAsia="Times New Roman" w:hint="default"/>
        </w:rPr>
        <w:t>2</w:t>
      </w:r>
      <w:r>
        <w:rPr/>
        <w:t>、截止报告期末，公司已取得的商标</w:t>
      </w:r>
    </w:p>
    <w:p>
      <w:pPr>
        <w:pStyle w:val="BodyText"/>
        <w:spacing w:line="240" w:lineRule="auto" w:before="29"/>
        <w:ind w:left="701" w:right="65"/>
        <w:jc w:val="left"/>
      </w:pPr>
      <w:r>
        <w:rPr/>
        <w:t>（</w:t>
      </w:r>
      <w:r>
        <w:rPr>
          <w:rFonts w:ascii="Times New Roman" w:hAnsi="Times New Roman" w:cs="Times New Roman" w:eastAsia="Times New Roman" w:hint="default"/>
        </w:rPr>
        <w:t>1</w:t>
      </w:r>
      <w:r>
        <w:rPr/>
        <w:t>）境内</w:t>
      </w:r>
    </w:p>
    <w:p>
      <w:pPr>
        <w:spacing w:line="240" w:lineRule="auto" w:before="5"/>
        <w:rPr>
          <w:rFonts w:ascii="宋体" w:hAnsi="宋体" w:cs="宋体" w:eastAsia="宋体" w:hint="default"/>
          <w:sz w:val="13"/>
          <w:szCs w:val="13"/>
        </w:rPr>
      </w:pPr>
    </w:p>
    <w:tbl>
      <w:tblPr>
        <w:tblW w:w="0" w:type="auto"/>
        <w:jc w:val="left"/>
        <w:tblInd w:w="142" w:type="dxa"/>
        <w:tblLayout w:type="fixed"/>
        <w:tblCellMar>
          <w:top w:w="0" w:type="dxa"/>
          <w:left w:w="0" w:type="dxa"/>
          <w:bottom w:w="0" w:type="dxa"/>
          <w:right w:w="0" w:type="dxa"/>
        </w:tblCellMar>
        <w:tblLook w:val="01E0"/>
      </w:tblPr>
      <w:tblGrid>
        <w:gridCol w:w="674"/>
        <w:gridCol w:w="2173"/>
        <w:gridCol w:w="1570"/>
        <w:gridCol w:w="1162"/>
        <w:gridCol w:w="797"/>
        <w:gridCol w:w="1472"/>
        <w:gridCol w:w="1440"/>
      </w:tblGrid>
      <w:tr>
        <w:trPr>
          <w:trHeight w:val="757" w:hRule="exact"/>
        </w:trPr>
        <w:tc>
          <w:tcPr>
            <w:tcW w:w="674"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6"/>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73"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57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16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79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47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 w:right="0"/>
              <w:jc w:val="center"/>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756"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678" w:lineRule="exact"/>
              <w:ind w:left="412"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60829" cy="43052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60829" cy="430529"/>
                          </a:xfrm>
                          <a:prstGeom prst="rect">
                            <a:avLst/>
                          </a:prstGeom>
                        </pic:spPr>
                      </pic:pic>
                    </a:graphicData>
                  </a:graphic>
                </wp:inline>
              </w:drawing>
            </w:r>
            <w:r>
              <w:rPr>
                <w:rFonts w:ascii="宋体" w:hAnsi="宋体" w:cs="宋体" w:eastAsia="宋体" w:hint="default"/>
                <w:position w:val="-13"/>
                <w:sz w:val="20"/>
                <w:szCs w:val="20"/>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4977519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2018.10.13</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1001"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19"/>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921" w:lineRule="exact"/>
              <w:ind w:left="143"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799389" cy="58521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799389" cy="585216"/>
                          </a:xfrm>
                          <a:prstGeom prst="rect">
                            <a:avLst/>
                          </a:prstGeom>
                        </pic:spPr>
                      </pic:pic>
                    </a:graphicData>
                  </a:graphic>
                </wp:inline>
              </w:drawing>
            </w:r>
            <w:r>
              <w:rPr>
                <w:rFonts w:ascii="宋体" w:hAnsi="宋体" w:cs="宋体" w:eastAsia="宋体" w:hint="default"/>
                <w:position w:val="-17"/>
                <w:sz w:val="20"/>
                <w:szCs w:val="20"/>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3241547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2014.02.20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1061"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2" w:lineRule="exact"/>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678" w:lineRule="exact"/>
              <w:ind w:left="415"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58040" cy="430529"/>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3" cstate="print"/>
                          <a:stretch>
                            <a:fillRect/>
                          </a:stretch>
                        </pic:blipFill>
                        <pic:spPr>
                          <a:xfrm>
                            <a:off x="0" y="0"/>
                            <a:ext cx="458040" cy="430529"/>
                          </a:xfrm>
                          <a:prstGeom prst="rect">
                            <a:avLst/>
                          </a:prstGeom>
                        </pic:spPr>
                      </pic:pic>
                    </a:graphicData>
                  </a:graphic>
                </wp:inline>
              </w:drawing>
            </w:r>
            <w:r>
              <w:rPr>
                <w:rFonts w:ascii="宋体" w:hAnsi="宋体" w:cs="宋体" w:eastAsia="宋体" w:hint="default"/>
                <w:position w:val="-13"/>
                <w:sz w:val="20"/>
                <w:szCs w:val="20"/>
              </w:rPr>
            </w:r>
          </w:p>
          <w:p>
            <w:pPr>
              <w:pStyle w:val="TableParagraph"/>
              <w:spacing w:line="240" w:lineRule="auto"/>
              <w:ind w:right="0"/>
              <w:jc w:val="left"/>
              <w:rPr>
                <w:rFonts w:ascii="宋体" w:hAnsi="宋体" w:cs="宋体" w:eastAsia="宋体" w:hint="default"/>
                <w:sz w:val="14"/>
                <w:szCs w:val="14"/>
              </w:rPr>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7375559</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2020.08.20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1061"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2" w:lineRule="exact"/>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中瑞思创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7378323</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2020.08.20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1085" w:hRule="exact"/>
        </w:trPr>
        <w:tc>
          <w:tcPr>
            <w:tcW w:w="67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217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2" w:lineRule="exact"/>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中瑞思创</w:t>
            </w:r>
          </w:p>
        </w:tc>
        <w:tc>
          <w:tcPr>
            <w:tcW w:w="116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7378369</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2020.12.06</w:t>
            </w:r>
          </w:p>
        </w:tc>
        <w:tc>
          <w:tcPr>
            <w:tcW w:w="144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pStyle w:val="BodyText"/>
        <w:spacing w:line="240" w:lineRule="auto" w:before="79"/>
        <w:ind w:left="701" w:right="65"/>
        <w:jc w:val="left"/>
      </w:pPr>
      <w:r>
        <w:rPr/>
        <w:t>（</w:t>
      </w:r>
      <w:r>
        <w:rPr>
          <w:rFonts w:ascii="Times New Roman" w:hAnsi="Times New Roman" w:cs="Times New Roman" w:eastAsia="Times New Roman" w:hint="default"/>
        </w:rPr>
        <w:t>2</w:t>
      </w:r>
      <w:r>
        <w:rPr/>
        <w:t>）境外</w:t>
      </w:r>
    </w:p>
    <w:p>
      <w:pPr>
        <w:spacing w:line="240" w:lineRule="auto" w:before="9"/>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629"/>
        <w:gridCol w:w="1759"/>
        <w:gridCol w:w="1748"/>
        <w:gridCol w:w="1124"/>
        <w:gridCol w:w="881"/>
        <w:gridCol w:w="1190"/>
        <w:gridCol w:w="1126"/>
        <w:gridCol w:w="886"/>
      </w:tblGrid>
      <w:tr>
        <w:trPr>
          <w:trHeight w:val="755" w:hRule="exact"/>
        </w:trPr>
        <w:tc>
          <w:tcPr>
            <w:tcW w:w="62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6"/>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5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554" w:right="0"/>
              <w:jc w:val="left"/>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7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444" w:right="0"/>
              <w:jc w:val="left"/>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12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注册国家</w:t>
            </w:r>
            <w:r>
              <w:rPr>
                <w:rFonts w:ascii="宋体" w:hAnsi="宋体" w:cs="宋体" w:eastAsia="宋体" w:hint="default"/>
                <w:sz w:val="21"/>
                <w:szCs w:val="21"/>
              </w:rPr>
            </w:r>
          </w:p>
        </w:tc>
        <w:tc>
          <w:tcPr>
            <w:tcW w:w="88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15" w:right="0"/>
              <w:jc w:val="left"/>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19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376"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126"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 w:right="0"/>
              <w:jc w:val="center"/>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c>
          <w:tcPr>
            <w:tcW w:w="886"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56"/>
              <w:ind w:left="2"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1087" w:hRule="exact"/>
        </w:trPr>
        <w:tc>
          <w:tcPr>
            <w:tcW w:w="62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 w:right="0"/>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175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left"/>
              <w:rPr>
                <w:rFonts w:ascii="宋体" w:hAnsi="宋体" w:cs="宋体" w:eastAsia="宋体" w:hint="default"/>
                <w:sz w:val="21"/>
                <w:szCs w:val="21"/>
              </w:rPr>
            </w:pPr>
            <w:r>
              <w:rPr>
                <w:rFonts w:ascii="宋体" w:hAnsi="宋体" w:cs="宋体" w:eastAsia="宋体" w:hint="default"/>
                <w:spacing w:val="5"/>
                <w:sz w:val="21"/>
                <w:szCs w:val="21"/>
              </w:rPr>
              <w:t>杭州中瑞思创科技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股份有限公司</w:t>
            </w:r>
          </w:p>
        </w:tc>
        <w:tc>
          <w:tcPr>
            <w:tcW w:w="174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473" w:lineRule="exact"/>
              <w:ind w:left="5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032645" cy="300894"/>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6" cstate="print"/>
                          <a:stretch>
                            <a:fillRect/>
                          </a:stretch>
                        </pic:blipFill>
                        <pic:spPr>
                          <a:xfrm>
                            <a:off x="0" y="0"/>
                            <a:ext cx="1032645" cy="300894"/>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1"/>
              <w:ind w:right="0"/>
              <w:jc w:val="left"/>
              <w:rPr>
                <w:rFonts w:ascii="宋体" w:hAnsi="宋体" w:cs="宋体" w:eastAsia="宋体" w:hint="default"/>
                <w:sz w:val="22"/>
                <w:szCs w:val="22"/>
              </w:rPr>
            </w:pPr>
          </w:p>
        </w:tc>
        <w:tc>
          <w:tcPr>
            <w:tcW w:w="112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安道尔</w:t>
            </w:r>
          </w:p>
        </w:tc>
        <w:tc>
          <w:tcPr>
            <w:tcW w:w="88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70" w:right="0"/>
              <w:jc w:val="left"/>
              <w:rPr>
                <w:rFonts w:ascii="Times New Roman" w:hAnsi="Times New Roman" w:cs="Times New Roman" w:eastAsia="Times New Roman" w:hint="default"/>
                <w:sz w:val="21"/>
                <w:szCs w:val="21"/>
              </w:rPr>
            </w:pPr>
            <w:r>
              <w:rPr>
                <w:rFonts w:ascii="Times New Roman"/>
                <w:sz w:val="21"/>
              </w:rPr>
              <w:t>27354</w:t>
            </w:r>
          </w:p>
        </w:tc>
        <w:tc>
          <w:tcPr>
            <w:tcW w:w="119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4" w:lineRule="exact"/>
              <w:ind w:left="482" w:right="59" w:hanging="42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类</w:t>
            </w:r>
          </w:p>
        </w:tc>
        <w:tc>
          <w:tcPr>
            <w:tcW w:w="112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2019.5.7</w:t>
            </w:r>
          </w:p>
        </w:tc>
        <w:tc>
          <w:tcPr>
            <w:tcW w:w="886"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自行申请</w:t>
            </w:r>
          </w:p>
        </w:tc>
      </w:tr>
    </w:tbl>
    <w:p>
      <w:pPr>
        <w:pStyle w:val="BodyText"/>
        <w:spacing w:line="240" w:lineRule="auto" w:before="79"/>
        <w:ind w:left="701" w:right="65"/>
        <w:jc w:val="left"/>
      </w:pPr>
      <w:r>
        <w:rPr>
          <w:rFonts w:ascii="Times New Roman" w:hAnsi="Times New Roman" w:cs="Times New Roman" w:eastAsia="Times New Roman" w:hint="default"/>
        </w:rPr>
        <w:t>3</w:t>
      </w:r>
      <w:r>
        <w:rPr/>
        <w:t>、截止报告期末，公司已取得的专利</w:t>
      </w:r>
    </w:p>
    <w:p>
      <w:pPr>
        <w:spacing w:line="240" w:lineRule="auto" w:before="9"/>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826"/>
        <w:gridCol w:w="2703"/>
        <w:gridCol w:w="1080"/>
        <w:gridCol w:w="1980"/>
        <w:gridCol w:w="1621"/>
        <w:gridCol w:w="1080"/>
      </w:tblGrid>
      <w:tr>
        <w:trPr>
          <w:trHeight w:val="854" w:hRule="exact"/>
        </w:trPr>
        <w:tc>
          <w:tcPr>
            <w:tcW w:w="826"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2"/>
              <w:ind w:left="7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703"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62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专利截</w:t>
            </w:r>
            <w:r>
              <w:rPr>
                <w:rFonts w:ascii="宋体" w:hAnsi="宋体" w:cs="宋体" w:eastAsia="宋体" w:hint="default"/>
                <w:sz w:val="21"/>
                <w:szCs w:val="21"/>
              </w:rPr>
            </w:r>
          </w:p>
          <w:p>
            <w:pPr>
              <w:pStyle w:val="TableParagraph"/>
              <w:spacing w:line="273"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止日期</w:t>
            </w:r>
            <w:r>
              <w:rPr>
                <w:rFonts w:ascii="宋体" w:hAnsi="宋体" w:cs="宋体" w:eastAsia="宋体" w:hint="default"/>
                <w:sz w:val="21"/>
                <w:szCs w:val="21"/>
              </w:rPr>
            </w:r>
          </w:p>
        </w:tc>
        <w:tc>
          <w:tcPr>
            <w:tcW w:w="1080"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1104"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center"/>
              <w:rPr>
                <w:rFonts w:ascii="Times New Roman" w:hAnsi="Times New Roman" w:cs="Times New Roman" w:eastAsia="Times New Roman" w:hint="default"/>
                <w:sz w:val="21"/>
                <w:szCs w:val="21"/>
              </w:rPr>
            </w:pPr>
            <w:r>
              <w:rPr>
                <w:rFonts w:ascii="Times New Roman"/>
                <w:w w:val="100"/>
                <w:sz w:val="21"/>
              </w:rPr>
              <w:t>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pacing w:val="13"/>
                <w:sz w:val="21"/>
                <w:szCs w:val="21"/>
              </w:rPr>
              <w:t>一种商品防盗器的针杆锁</w:t>
            </w:r>
          </w:p>
          <w:p>
            <w:pPr>
              <w:pStyle w:val="TableParagraph"/>
              <w:spacing w:line="237" w:lineRule="auto" w:before="2"/>
              <w:ind w:left="98" w:right="99"/>
              <w:jc w:val="both"/>
              <w:rPr>
                <w:rFonts w:ascii="宋体" w:hAnsi="宋体" w:cs="宋体" w:eastAsia="宋体" w:hint="default"/>
                <w:sz w:val="21"/>
                <w:szCs w:val="21"/>
              </w:rPr>
            </w:pPr>
            <w:r>
              <w:rPr>
                <w:rFonts w:ascii="宋体" w:hAnsi="宋体" w:cs="宋体" w:eastAsia="宋体" w:hint="default"/>
                <w:spacing w:val="13"/>
                <w:sz w:val="21"/>
                <w:szCs w:val="21"/>
              </w:rPr>
              <w:t>芯自毁方法及实现这种方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3"/>
                <w:sz w:val="21"/>
                <w:szCs w:val="21"/>
              </w:rPr>
              <w:t>法的商品防盗器的针杆锁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1</w:t>
            </w:r>
            <w:r>
              <w:rPr>
                <w:rFonts w:ascii="Times New Roman"/>
                <w:spacing w:val="-18"/>
                <w:sz w:val="21"/>
              </w:rPr>
              <w:t> </w:t>
            </w:r>
            <w:r>
              <w:rPr>
                <w:rFonts w:ascii="Times New Roman"/>
                <w:spacing w:val="-10"/>
                <w:sz w:val="21"/>
              </w:rPr>
              <w:t>0049754.1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34" w:right="0"/>
              <w:jc w:val="left"/>
              <w:rPr>
                <w:rFonts w:ascii="Times New Roman" w:hAnsi="Times New Roman" w:cs="Times New Roman" w:eastAsia="Times New Roman" w:hint="default"/>
                <w:sz w:val="21"/>
                <w:szCs w:val="21"/>
              </w:rPr>
            </w:pPr>
            <w:r>
              <w:rPr>
                <w:rFonts w:ascii="Times New Roman"/>
                <w:sz w:val="21"/>
              </w:rPr>
              <w:t>2026.3.7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w w:val="100"/>
                <w:sz w:val="21"/>
              </w:rPr>
              <w:t>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一类物品防盗扣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0009490.3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49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right="19"/>
              <w:jc w:val="center"/>
              <w:rPr>
                <w:rFonts w:ascii="Times New Roman" w:hAnsi="Times New Roman" w:cs="Times New Roman" w:eastAsia="Times New Roman" w:hint="default"/>
                <w:sz w:val="21"/>
                <w:szCs w:val="21"/>
              </w:rPr>
            </w:pPr>
            <w:r>
              <w:rPr>
                <w:rFonts w:ascii="Times New Roman"/>
                <w:w w:val="100"/>
                <w:sz w:val="21"/>
              </w:rPr>
              <w:t>3</w:t>
            </w:r>
          </w:p>
        </w:tc>
        <w:tc>
          <w:tcPr>
            <w:tcW w:w="270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杆子防盗扣</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实用</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1"/>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0057551.3</w:t>
            </w:r>
          </w:p>
        </w:tc>
        <w:tc>
          <w:tcPr>
            <w:tcW w:w="16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1"/>
              <w:ind w:left="328" w:right="0"/>
              <w:jc w:val="left"/>
              <w:rPr>
                <w:rFonts w:ascii="Times New Roman" w:hAnsi="Times New Roman" w:cs="Times New Roman" w:eastAsia="Times New Roman" w:hint="default"/>
                <w:sz w:val="21"/>
                <w:szCs w:val="21"/>
              </w:rPr>
            </w:pPr>
            <w:r>
              <w:rPr>
                <w:rFonts w:ascii="Times New Roman"/>
                <w:sz w:val="21"/>
              </w:rPr>
              <w:t>2014.11.18</w:t>
            </w:r>
          </w:p>
        </w:tc>
        <w:tc>
          <w:tcPr>
            <w:tcW w:w="108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57"/>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spacing w:after="0" w:line="240" w:lineRule="auto"/>
        <w:jc w:val="center"/>
        <w:rPr>
          <w:rFonts w:ascii="宋体" w:hAnsi="宋体" w:cs="宋体" w:eastAsia="宋体" w:hint="default"/>
          <w:sz w:val="21"/>
          <w:szCs w:val="21"/>
        </w:rPr>
        <w:sectPr>
          <w:pgSz w:w="11910" w:h="16840"/>
          <w:pgMar w:header="821" w:footer="1160" w:top="1460" w:bottom="1340" w:left="1140" w:right="1120"/>
        </w:sectPr>
      </w:pPr>
    </w:p>
    <w:p>
      <w:pPr>
        <w:spacing w:line="240" w:lineRule="auto" w:before="11"/>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26"/>
        <w:gridCol w:w="2703"/>
        <w:gridCol w:w="1080"/>
        <w:gridCol w:w="1980"/>
        <w:gridCol w:w="1621"/>
        <w:gridCol w:w="1080"/>
      </w:tblGrid>
      <w:tr>
        <w:trPr>
          <w:trHeight w:val="468"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
        </w:tc>
        <w:tc>
          <w:tcPr>
            <w:tcW w:w="2703"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w w:val="100"/>
                <w:sz w:val="21"/>
              </w:rPr>
              <w:t>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瓶类防盗扣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0007551.7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2015.2.22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w w:val="100"/>
                <w:sz w:val="21"/>
              </w:rPr>
              <w:t>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旋转式标签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0102309.8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2015.5.19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w w:val="100"/>
                <w:sz w:val="21"/>
              </w:rPr>
              <w:t>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多功能捆绑器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0013900.6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434" w:right="0"/>
              <w:jc w:val="left"/>
              <w:rPr>
                <w:rFonts w:ascii="Times New Roman" w:hAnsi="Times New Roman" w:cs="Times New Roman" w:eastAsia="Times New Roman" w:hint="default"/>
                <w:sz w:val="21"/>
                <w:szCs w:val="21"/>
              </w:rPr>
            </w:pPr>
            <w:r>
              <w:rPr>
                <w:rFonts w:ascii="Times New Roman"/>
                <w:sz w:val="21"/>
              </w:rPr>
              <w:t>2015.8.8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w w:val="100"/>
                <w:sz w:val="21"/>
              </w:rPr>
              <w:t>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一种瓶盖保护装置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0014299.2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2015.8.23</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w w:val="100"/>
                <w:sz w:val="21"/>
              </w:rPr>
              <w:t>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一种锁紧装置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0014906.5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2015.9.14</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0"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5"/>
              <w:ind w:right="19"/>
              <w:jc w:val="center"/>
              <w:rPr>
                <w:rFonts w:ascii="Times New Roman" w:hAnsi="Times New Roman" w:cs="Times New Roman" w:eastAsia="Times New Roman" w:hint="default"/>
                <w:sz w:val="21"/>
                <w:szCs w:val="21"/>
              </w:rPr>
            </w:pPr>
            <w:r>
              <w:rPr>
                <w:rFonts w:ascii="Times New Roman"/>
                <w:w w:val="100"/>
                <w:sz w:val="21"/>
              </w:rPr>
              <w:t>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吊牌</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0015482.4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28" w:right="0"/>
              <w:jc w:val="left"/>
              <w:rPr>
                <w:rFonts w:ascii="Times New Roman" w:hAnsi="Times New Roman" w:cs="Times New Roman" w:eastAsia="Times New Roman" w:hint="default"/>
                <w:sz w:val="21"/>
                <w:szCs w:val="21"/>
              </w:rPr>
            </w:pPr>
            <w:r>
              <w:rPr>
                <w:rFonts w:ascii="Times New Roman"/>
                <w:sz w:val="21"/>
              </w:rPr>
              <w:t>2015.10.10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10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锁芯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0115946.9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2015.11.1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4"/>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0116462.6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8" w:right="0"/>
              <w:jc w:val="left"/>
              <w:rPr>
                <w:rFonts w:ascii="Times New Roman" w:hAnsi="Times New Roman" w:cs="Times New Roman" w:eastAsia="Times New Roman" w:hint="default"/>
                <w:sz w:val="21"/>
                <w:szCs w:val="21"/>
              </w:rPr>
            </w:pPr>
            <w:r>
              <w:rPr>
                <w:rFonts w:ascii="Times New Roman"/>
                <w:sz w:val="21"/>
              </w:rPr>
              <w:t>2015.11.14</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12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0134224.8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8" w:right="0"/>
              <w:jc w:val="left"/>
              <w:rPr>
                <w:rFonts w:ascii="Times New Roman" w:hAnsi="Times New Roman" w:cs="Times New Roman" w:eastAsia="Times New Roman" w:hint="default"/>
                <w:sz w:val="21"/>
                <w:szCs w:val="21"/>
              </w:rPr>
            </w:pPr>
            <w:r>
              <w:rPr>
                <w:rFonts w:ascii="Times New Roman"/>
                <w:sz w:val="21"/>
              </w:rPr>
              <w:t>2015.12.25</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13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0134522.7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8" w:right="0"/>
              <w:jc w:val="left"/>
              <w:rPr>
                <w:rFonts w:ascii="Times New Roman" w:hAnsi="Times New Roman" w:cs="Times New Roman" w:eastAsia="Times New Roman" w:hint="default"/>
                <w:sz w:val="21"/>
                <w:szCs w:val="21"/>
              </w:rPr>
            </w:pPr>
            <w:r>
              <w:rPr>
                <w:rFonts w:ascii="Times New Roman"/>
                <w:sz w:val="21"/>
              </w:rPr>
              <w:t>2015.12.29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14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0101688.3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2016.3.12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0"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15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一种自锁式磁式锁头</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0105781.1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2016.7.13</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16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0106334.8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2016.7.27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17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一种商品防盗标识器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0"/>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0140097.7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8" w:right="0"/>
              <w:jc w:val="left"/>
              <w:rPr>
                <w:rFonts w:ascii="Times New Roman" w:hAnsi="Times New Roman" w:cs="Times New Roman" w:eastAsia="Times New Roman" w:hint="default"/>
                <w:sz w:val="21"/>
                <w:szCs w:val="21"/>
              </w:rPr>
            </w:pPr>
            <w:r>
              <w:rPr>
                <w:rFonts w:ascii="Times New Roman"/>
                <w:sz w:val="21"/>
              </w:rPr>
              <w:t>2016.11.20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18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一种商品防盗钉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6"/>
              <w:jc w:val="right"/>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2006 </w:t>
            </w:r>
            <w:r>
              <w:rPr>
                <w:rFonts w:ascii="Times New Roman"/>
                <w:sz w:val="21"/>
              </w:rPr>
              <w:t>2</w:t>
            </w:r>
            <w:r>
              <w:rPr>
                <w:rFonts w:ascii="Times New Roman"/>
                <w:spacing w:val="-37"/>
                <w:sz w:val="21"/>
              </w:rPr>
              <w:t> </w:t>
            </w:r>
            <w:r>
              <w:rPr>
                <w:rFonts w:ascii="Times New Roman"/>
                <w:spacing w:val="-11"/>
                <w:sz w:val="21"/>
              </w:rPr>
              <w:t>0140493.X</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2016.11.27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19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0141376.5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2016.12.20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19"/>
              <w:jc w:val="center"/>
              <w:rPr>
                <w:rFonts w:ascii="Times New Roman" w:hAnsi="Times New Roman" w:cs="Times New Roman" w:eastAsia="Times New Roman" w:hint="default"/>
                <w:sz w:val="21"/>
                <w:szCs w:val="21"/>
              </w:rPr>
            </w:pPr>
            <w:r>
              <w:rPr>
                <w:rFonts w:ascii="Times New Roman"/>
                <w:sz w:val="21"/>
              </w:rPr>
              <w:t>20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一种新型组合磁钢</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0141657.0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2016.12.28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21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0112036.4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2017.7.17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19"/>
              <w:jc w:val="center"/>
              <w:rPr>
                <w:rFonts w:ascii="Times New Roman" w:hAnsi="Times New Roman" w:cs="Times New Roman" w:eastAsia="Times New Roman" w:hint="default"/>
                <w:sz w:val="21"/>
                <w:szCs w:val="21"/>
              </w:rPr>
            </w:pPr>
            <w:r>
              <w:rPr>
                <w:rFonts w:ascii="Times New Roman"/>
                <w:sz w:val="21"/>
              </w:rPr>
              <w:t>22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一种瓶盖保护装置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26"/>
              <w:jc w:val="right"/>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2007 </w:t>
            </w:r>
            <w:r>
              <w:rPr>
                <w:rFonts w:ascii="Times New Roman"/>
                <w:sz w:val="21"/>
              </w:rPr>
              <w:t>2</w:t>
            </w:r>
            <w:r>
              <w:rPr>
                <w:rFonts w:ascii="Times New Roman"/>
                <w:spacing w:val="-37"/>
                <w:sz w:val="21"/>
              </w:rPr>
              <w:t> </w:t>
            </w:r>
            <w:r>
              <w:rPr>
                <w:rFonts w:ascii="Times New Roman"/>
                <w:spacing w:val="-11"/>
                <w:sz w:val="21"/>
              </w:rPr>
              <w:t>0183668.X</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2017.9.28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07"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right="19"/>
              <w:jc w:val="center"/>
              <w:rPr>
                <w:rFonts w:ascii="Times New Roman" w:hAnsi="Times New Roman" w:cs="Times New Roman" w:eastAsia="Times New Roman" w:hint="default"/>
                <w:sz w:val="21"/>
                <w:szCs w:val="21"/>
              </w:rPr>
            </w:pPr>
            <w:r>
              <w:rPr>
                <w:rFonts w:ascii="Times New Roman"/>
                <w:sz w:val="21"/>
              </w:rPr>
              <w:t>23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98" w:right="0"/>
              <w:jc w:val="left"/>
              <w:rPr>
                <w:rFonts w:ascii="宋体" w:hAnsi="宋体" w:cs="宋体" w:eastAsia="宋体" w:hint="default"/>
                <w:sz w:val="21"/>
                <w:szCs w:val="21"/>
              </w:rPr>
            </w:pPr>
            <w:r>
              <w:rPr>
                <w:rFonts w:ascii="宋体" w:hAnsi="宋体" w:cs="宋体" w:eastAsia="宋体" w:hint="default"/>
                <w:sz w:val="21"/>
                <w:szCs w:val="21"/>
              </w:rPr>
              <w:t>一种商品防盗器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40" w:lineRule="auto" w:before="42"/>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0191509.4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381" w:right="0"/>
              <w:jc w:val="left"/>
              <w:rPr>
                <w:rFonts w:ascii="Times New Roman" w:hAnsi="Times New Roman" w:cs="Times New Roman" w:eastAsia="Times New Roman" w:hint="default"/>
                <w:sz w:val="21"/>
                <w:szCs w:val="21"/>
              </w:rPr>
            </w:pPr>
            <w:r>
              <w:rPr>
                <w:rFonts w:ascii="Times New Roman"/>
                <w:sz w:val="21"/>
              </w:rPr>
              <w:t>2017.11.4</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07"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right="19"/>
              <w:jc w:val="center"/>
              <w:rPr>
                <w:rFonts w:ascii="Times New Roman" w:hAnsi="Times New Roman" w:cs="Times New Roman" w:eastAsia="Times New Roman" w:hint="default"/>
                <w:sz w:val="21"/>
                <w:szCs w:val="21"/>
              </w:rPr>
            </w:pPr>
            <w:r>
              <w:rPr>
                <w:rFonts w:ascii="Times New Roman"/>
                <w:sz w:val="21"/>
              </w:rPr>
              <w:t>24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一次性商品防盗器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40" w:lineRule="auto" w:before="42"/>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0191543.1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328" w:right="0"/>
              <w:jc w:val="left"/>
              <w:rPr>
                <w:rFonts w:ascii="Times New Roman" w:hAnsi="Times New Roman" w:cs="Times New Roman" w:eastAsia="Times New Roman" w:hint="default"/>
                <w:sz w:val="21"/>
                <w:szCs w:val="21"/>
              </w:rPr>
            </w:pPr>
            <w:r>
              <w:rPr>
                <w:rFonts w:ascii="Times New Roman"/>
                <w:sz w:val="21"/>
              </w:rPr>
              <w:t>2017.11.11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07"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right="19"/>
              <w:jc w:val="center"/>
              <w:rPr>
                <w:rFonts w:ascii="Times New Roman" w:hAnsi="Times New Roman" w:cs="Times New Roman" w:eastAsia="Times New Roman" w:hint="default"/>
                <w:sz w:val="21"/>
                <w:szCs w:val="21"/>
              </w:rPr>
            </w:pPr>
            <w:r>
              <w:rPr>
                <w:rFonts w:ascii="Times New Roman"/>
                <w:sz w:val="21"/>
              </w:rPr>
              <w:t>25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商品的容器式防盗装置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40" w:lineRule="auto" w:before="42"/>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0312032.0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328" w:right="0"/>
              <w:jc w:val="left"/>
              <w:rPr>
                <w:rFonts w:ascii="Times New Roman" w:hAnsi="Times New Roman" w:cs="Times New Roman" w:eastAsia="Times New Roman" w:hint="default"/>
                <w:sz w:val="21"/>
                <w:szCs w:val="21"/>
              </w:rPr>
            </w:pPr>
            <w:r>
              <w:rPr>
                <w:rFonts w:ascii="Times New Roman"/>
                <w:sz w:val="21"/>
              </w:rPr>
              <w:t>2017.12.12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31"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right="19"/>
              <w:jc w:val="center"/>
              <w:rPr>
                <w:rFonts w:ascii="Times New Roman" w:hAnsi="Times New Roman" w:cs="Times New Roman" w:eastAsia="Times New Roman" w:hint="default"/>
                <w:sz w:val="21"/>
                <w:szCs w:val="21"/>
              </w:rPr>
            </w:pPr>
            <w:r>
              <w:rPr>
                <w:rFonts w:ascii="Times New Roman"/>
                <w:sz w:val="21"/>
              </w:rPr>
              <w:t>26</w:t>
            </w:r>
          </w:p>
        </w:tc>
        <w:tc>
          <w:tcPr>
            <w:tcW w:w="270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商品绳式防盗装置</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40" w:lineRule="auto" w:before="42"/>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68"/>
              <w:ind w:right="148"/>
              <w:jc w:val="righ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0186208.2</w:t>
            </w:r>
          </w:p>
        </w:tc>
        <w:tc>
          <w:tcPr>
            <w:tcW w:w="16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68"/>
              <w:ind w:left="328" w:right="0"/>
              <w:jc w:val="left"/>
              <w:rPr>
                <w:rFonts w:ascii="Times New Roman" w:hAnsi="Times New Roman" w:cs="Times New Roman" w:eastAsia="Times New Roman" w:hint="default"/>
                <w:sz w:val="21"/>
                <w:szCs w:val="21"/>
              </w:rPr>
            </w:pPr>
            <w:r>
              <w:rPr>
                <w:rFonts w:ascii="Times New Roman"/>
                <w:sz w:val="21"/>
              </w:rPr>
              <w:t>2017.12.19</w:t>
            </w:r>
          </w:p>
        </w:tc>
        <w:tc>
          <w:tcPr>
            <w:tcW w:w="108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26"/>
              <w:ind w:left="21"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spacing w:after="0" w:line="240" w:lineRule="auto"/>
        <w:jc w:val="center"/>
        <w:rPr>
          <w:rFonts w:ascii="宋体" w:hAnsi="宋体" w:cs="宋体" w:eastAsia="宋体" w:hint="default"/>
          <w:sz w:val="21"/>
          <w:szCs w:val="21"/>
        </w:rPr>
        <w:sectPr>
          <w:pgSz w:w="11910" w:h="16840"/>
          <w:pgMar w:header="821" w:footer="1160" w:top="1460" w:bottom="1340" w:left="1160" w:right="1160"/>
        </w:sectPr>
      </w:pPr>
    </w:p>
    <w:p>
      <w:pPr>
        <w:spacing w:line="240" w:lineRule="auto" w:before="11"/>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26"/>
        <w:gridCol w:w="2703"/>
        <w:gridCol w:w="1080"/>
        <w:gridCol w:w="1980"/>
        <w:gridCol w:w="1621"/>
        <w:gridCol w:w="1080"/>
      </w:tblGrid>
      <w:tr>
        <w:trPr>
          <w:trHeight w:val="80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sz w:val="21"/>
              </w:rPr>
              <w:t>27</w:t>
            </w:r>
          </w:p>
        </w:tc>
        <w:tc>
          <w:tcPr>
            <w:tcW w:w="2703"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连体式商品防盗钉</w:t>
            </w:r>
          </w:p>
        </w:tc>
        <w:tc>
          <w:tcPr>
            <w:tcW w:w="108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76"/>
              <w:ind w:left="321" w:right="319"/>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pacing w:val="-103"/>
                <w:sz w:val="21"/>
                <w:szCs w:val="21"/>
              </w:rPr>
              <w:t> </w:t>
            </w:r>
            <w:r>
              <w:rPr>
                <w:rFonts w:ascii="宋体" w:hAnsi="宋体" w:cs="宋体" w:eastAsia="宋体" w:hint="default"/>
                <w:sz w:val="21"/>
                <w:szCs w:val="21"/>
              </w:rPr>
              <w:t>新型</w:t>
            </w:r>
          </w:p>
        </w:tc>
        <w:tc>
          <w:tcPr>
            <w:tcW w:w="198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0312212.9</w:t>
            </w:r>
          </w:p>
        </w:tc>
        <w:tc>
          <w:tcPr>
            <w:tcW w:w="1621"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2017.12.27</w:t>
            </w:r>
          </w:p>
        </w:tc>
        <w:tc>
          <w:tcPr>
            <w:tcW w:w="1080"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28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一种夹持式商品防盗器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0082711.8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2018.1.20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29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一种新式商品防盗器及磁</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性开锁器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0086177.8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2018.4.20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30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一种高稳定性商品防盗器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0086359.5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2018.4.27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31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一种商品绳式防盗装置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19"/>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0088067.5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2018.5.29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08"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right="297"/>
              <w:jc w:val="right"/>
              <w:rPr>
                <w:rFonts w:ascii="Times New Roman" w:hAnsi="Times New Roman" w:cs="Times New Roman" w:eastAsia="Times New Roman" w:hint="default"/>
                <w:sz w:val="21"/>
                <w:szCs w:val="21"/>
              </w:rPr>
            </w:pPr>
            <w:r>
              <w:rPr>
                <w:rFonts w:ascii="Times New Roman"/>
                <w:sz w:val="21"/>
              </w:rPr>
              <w:t>32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防盗电子标签的消磁装置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40" w:lineRule="auto" w:before="45"/>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0120778.6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434" w:right="0"/>
              <w:jc w:val="left"/>
              <w:rPr>
                <w:rFonts w:ascii="Times New Roman" w:hAnsi="Times New Roman" w:cs="Times New Roman" w:eastAsia="Times New Roman" w:hint="default"/>
                <w:sz w:val="21"/>
                <w:szCs w:val="21"/>
              </w:rPr>
            </w:pPr>
            <w:r>
              <w:rPr>
                <w:rFonts w:ascii="Times New Roman"/>
                <w:sz w:val="21"/>
              </w:rPr>
              <w:t>2018.7.1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33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一种物品防盗锁扣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1"/>
                <w:sz w:val="21"/>
              </w:rPr>
              <w:t> </w:t>
            </w:r>
            <w:r>
              <w:rPr>
                <w:rFonts w:ascii="Times New Roman"/>
                <w:spacing w:val="-5"/>
                <w:sz w:val="21"/>
              </w:rPr>
              <w:t>02</w:t>
            </w:r>
            <w:r>
              <w:rPr>
                <w:rFonts w:ascii="Times New Roman"/>
                <w:spacing w:val="-15"/>
                <w:sz w:val="21"/>
              </w:rPr>
              <w:t> </w:t>
            </w:r>
            <w:r>
              <w:rPr>
                <w:rFonts w:ascii="Times New Roman"/>
                <w:sz w:val="21"/>
              </w:rPr>
              <w:t>2</w:t>
            </w:r>
            <w:r>
              <w:rPr>
                <w:rFonts w:ascii="Times New Roman"/>
                <w:spacing w:val="-19"/>
                <w:sz w:val="21"/>
              </w:rPr>
              <w:t> </w:t>
            </w:r>
            <w:r>
              <w:rPr>
                <w:rFonts w:ascii="Times New Roman"/>
                <w:spacing w:val="-10"/>
                <w:sz w:val="21"/>
              </w:rPr>
              <w:t>60333.6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2012.9.26</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34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一种商品防盗装置、解码器</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和防盗系统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11"/>
                <w:sz w:val="21"/>
              </w:rPr>
              <w:t> </w:t>
            </w:r>
            <w:r>
              <w:rPr>
                <w:rFonts w:ascii="Times New Roman"/>
                <w:sz w:val="21"/>
              </w:rPr>
              <w:t>200820083717.7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434" w:right="0"/>
              <w:jc w:val="left"/>
              <w:rPr>
                <w:rFonts w:ascii="Times New Roman" w:hAnsi="Times New Roman" w:cs="Times New Roman" w:eastAsia="Times New Roman" w:hint="default"/>
                <w:sz w:val="21"/>
                <w:szCs w:val="21"/>
              </w:rPr>
            </w:pPr>
            <w:r>
              <w:rPr>
                <w:rFonts w:ascii="Times New Roman"/>
                <w:sz w:val="21"/>
              </w:rPr>
              <w:t>2018.3.2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35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一种罐装商品的防盗装置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11"/>
                <w:sz w:val="21"/>
              </w:rPr>
              <w:t> </w:t>
            </w:r>
            <w:r>
              <w:rPr>
                <w:rFonts w:ascii="Times New Roman"/>
                <w:sz w:val="21"/>
              </w:rPr>
              <w:t>200820165366.4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2018.9.25</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36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一种眼镜防盗装置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ZL200920112395.9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34" w:right="0"/>
              <w:jc w:val="left"/>
              <w:rPr>
                <w:rFonts w:ascii="Times New Roman" w:hAnsi="Times New Roman" w:cs="Times New Roman" w:eastAsia="Times New Roman" w:hint="default"/>
                <w:sz w:val="21"/>
                <w:szCs w:val="21"/>
              </w:rPr>
            </w:pPr>
            <w:r>
              <w:rPr>
                <w:rFonts w:ascii="Times New Roman"/>
                <w:sz w:val="21"/>
              </w:rPr>
              <w:t>2019.1.8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37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一种纸标签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ZL200920113797.0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6" w:right="0"/>
              <w:jc w:val="left"/>
              <w:rPr>
                <w:rFonts w:ascii="Times New Roman" w:hAnsi="Times New Roman" w:cs="Times New Roman" w:eastAsia="Times New Roman" w:hint="default"/>
                <w:sz w:val="21"/>
                <w:szCs w:val="21"/>
              </w:rPr>
            </w:pPr>
            <w:r>
              <w:rPr>
                <w:rFonts w:ascii="Times New Roman"/>
                <w:sz w:val="21"/>
              </w:rPr>
              <w:t>2019.2.11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38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一种安装在货架上的商品</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标牌</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ZL200820171167.4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2018.12.22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0"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39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瓶子的防盗装置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ZL200920113237.5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2019.1.22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40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墨水标签（纽扣）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0009811.5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41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靶子标签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0009892.9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42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防盗扣（杆子）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0009891.4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43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0009815.3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44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萨克斯标签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1" w:right="0"/>
              <w:jc w:val="center"/>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2004 </w:t>
            </w:r>
            <w:r>
              <w:rPr>
                <w:rFonts w:ascii="Times New Roman"/>
                <w:sz w:val="21"/>
              </w:rPr>
              <w:t>3</w:t>
            </w:r>
            <w:r>
              <w:rPr>
                <w:rFonts w:ascii="Times New Roman"/>
                <w:spacing w:val="-37"/>
                <w:sz w:val="21"/>
              </w:rPr>
              <w:t> </w:t>
            </w:r>
            <w:r>
              <w:rPr>
                <w:rFonts w:ascii="Times New Roman"/>
                <w:spacing w:val="-11"/>
                <w:sz w:val="21"/>
              </w:rPr>
              <w:t>0009812.X</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2014.9.29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45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墨水防盗扣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0126676.7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8" w:right="0"/>
              <w:jc w:val="left"/>
              <w:rPr>
                <w:rFonts w:ascii="Times New Roman" w:hAnsi="Times New Roman" w:cs="Times New Roman" w:eastAsia="Times New Roman" w:hint="default"/>
                <w:sz w:val="21"/>
                <w:szCs w:val="21"/>
              </w:rPr>
            </w:pPr>
            <w:r>
              <w:rPr>
                <w:rFonts w:ascii="Times New Roman"/>
                <w:sz w:val="21"/>
              </w:rPr>
              <w:t>2015.11.27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46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毛巾标签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0126677.1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2015.11.27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47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0325301.2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2017.10.9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48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防盗盒</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0356044.9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2017.11.28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83"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49</w:t>
            </w:r>
          </w:p>
        </w:tc>
        <w:tc>
          <w:tcPr>
            <w:tcW w:w="270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物品防盗锁扣</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1"/>
                <w:sz w:val="21"/>
              </w:rPr>
              <w:t> </w:t>
            </w:r>
            <w:r>
              <w:rPr>
                <w:rFonts w:ascii="Times New Roman"/>
                <w:spacing w:val="-5"/>
                <w:sz w:val="21"/>
              </w:rPr>
              <w:t>02</w:t>
            </w:r>
            <w:r>
              <w:rPr>
                <w:rFonts w:ascii="Times New Roman"/>
                <w:spacing w:val="-15"/>
                <w:sz w:val="21"/>
              </w:rPr>
              <w:t> </w:t>
            </w:r>
            <w:r>
              <w:rPr>
                <w:rFonts w:ascii="Times New Roman"/>
                <w:sz w:val="21"/>
              </w:rPr>
              <w:t>3</w:t>
            </w:r>
            <w:r>
              <w:rPr>
                <w:rFonts w:ascii="Times New Roman"/>
                <w:spacing w:val="-19"/>
                <w:sz w:val="21"/>
              </w:rPr>
              <w:t> </w:t>
            </w:r>
            <w:r>
              <w:rPr>
                <w:rFonts w:ascii="Times New Roman"/>
                <w:spacing w:val="-10"/>
                <w:sz w:val="21"/>
              </w:rPr>
              <w:t>39187.1</w:t>
            </w:r>
          </w:p>
        </w:tc>
        <w:tc>
          <w:tcPr>
            <w:tcW w:w="16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2012.9.12</w:t>
            </w:r>
          </w:p>
        </w:tc>
        <w:tc>
          <w:tcPr>
            <w:tcW w:w="108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bl>
    <w:p>
      <w:pPr>
        <w:spacing w:after="0" w:line="240" w:lineRule="auto"/>
        <w:jc w:val="center"/>
        <w:rPr>
          <w:rFonts w:ascii="宋体" w:hAnsi="宋体" w:cs="宋体" w:eastAsia="宋体" w:hint="default"/>
          <w:sz w:val="21"/>
          <w:szCs w:val="21"/>
        </w:rPr>
        <w:sectPr>
          <w:pgSz w:w="11910" w:h="16840"/>
          <w:pgMar w:header="821" w:footer="1160" w:top="1460" w:bottom="1340" w:left="1160" w:right="1160"/>
        </w:sectPr>
      </w:pPr>
    </w:p>
    <w:p>
      <w:pPr>
        <w:spacing w:line="240" w:lineRule="auto" w:before="11"/>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26"/>
        <w:gridCol w:w="2703"/>
        <w:gridCol w:w="1080"/>
        <w:gridCol w:w="1980"/>
        <w:gridCol w:w="1621"/>
        <w:gridCol w:w="1080"/>
      </w:tblGrid>
      <w:tr>
        <w:trPr>
          <w:trHeight w:val="821"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sz w:val="21"/>
              </w:rPr>
              <w:t>50</w:t>
            </w:r>
          </w:p>
        </w:tc>
        <w:tc>
          <w:tcPr>
            <w:tcW w:w="2703"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物品防盗锁扣（</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tc>
        <w:tc>
          <w:tcPr>
            <w:tcW w:w="108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86"/>
              <w:ind w:left="321" w:right="319"/>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spacing w:val="-103"/>
                <w:sz w:val="21"/>
                <w:szCs w:val="21"/>
              </w:rPr>
              <w:t> </w:t>
            </w:r>
            <w:r>
              <w:rPr>
                <w:rFonts w:ascii="宋体" w:hAnsi="宋体" w:cs="宋体" w:eastAsia="宋体" w:hint="default"/>
                <w:sz w:val="21"/>
                <w:szCs w:val="21"/>
              </w:rPr>
              <w:t>设计</w:t>
            </w:r>
          </w:p>
        </w:tc>
        <w:tc>
          <w:tcPr>
            <w:tcW w:w="198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 02 3</w:t>
            </w:r>
            <w:r>
              <w:rPr>
                <w:rFonts w:ascii="Times New Roman"/>
                <w:spacing w:val="-7"/>
                <w:sz w:val="21"/>
              </w:rPr>
              <w:t> </w:t>
            </w:r>
            <w:r>
              <w:rPr>
                <w:rFonts w:ascii="Times New Roman"/>
                <w:sz w:val="21"/>
              </w:rPr>
              <w:t>44787.7</w:t>
            </w:r>
          </w:p>
        </w:tc>
        <w:tc>
          <w:tcPr>
            <w:tcW w:w="1621"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2012.10.27</w:t>
            </w:r>
          </w:p>
        </w:tc>
        <w:tc>
          <w:tcPr>
            <w:tcW w:w="1080"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766"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sz w:val="21"/>
              </w:rPr>
              <w:t>51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电子标签（二）</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21" w:right="319"/>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spacing w:val="-103"/>
                <w:sz w:val="21"/>
                <w:szCs w:val="21"/>
              </w:rPr>
              <w:t> </w:t>
            </w: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ZL200830285870.3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2018.11.27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52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电子标签（三）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ZL200830285869.0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53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电子标签（四）</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ZL200830285868.6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2018.11.27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54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防盗扣</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ZL200830243084.7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2018.10.13</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0"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5"/>
              <w:ind w:right="297"/>
              <w:jc w:val="right"/>
              <w:rPr>
                <w:rFonts w:ascii="Times New Roman" w:hAnsi="Times New Roman" w:cs="Times New Roman" w:eastAsia="Times New Roman" w:hint="default"/>
                <w:sz w:val="21"/>
                <w:szCs w:val="21"/>
              </w:rPr>
            </w:pPr>
            <w:r>
              <w:rPr>
                <w:rFonts w:ascii="Times New Roman"/>
                <w:sz w:val="21"/>
              </w:rPr>
              <w:t>55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展示架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ZL200830241276.4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2018.9.25</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56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电子标签</w:t>
            </w: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ZL 2008 3</w:t>
            </w:r>
            <w:r>
              <w:rPr>
                <w:rFonts w:ascii="Times New Roman"/>
                <w:spacing w:val="-11"/>
                <w:sz w:val="20"/>
              </w:rPr>
              <w:t> </w:t>
            </w:r>
            <w:r>
              <w:rPr>
                <w:rFonts w:ascii="Times New Roman"/>
                <w:sz w:val="20"/>
              </w:rPr>
              <w:t>0285871.8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2018.11.28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57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电子标签</w:t>
            </w:r>
            <w:r>
              <w:rPr>
                <w:rFonts w:ascii="Times New Roman" w:hAnsi="Times New Roman" w:cs="Times New Roman" w:eastAsia="Times New Roman" w:hint="default"/>
                <w:sz w:val="20"/>
                <w:szCs w:val="20"/>
              </w:rPr>
              <w:t>(</w:t>
            </w:r>
            <w:r>
              <w:rPr>
                <w:rFonts w:ascii="宋体" w:hAnsi="宋体" w:cs="宋体" w:eastAsia="宋体" w:hint="default"/>
                <w:sz w:val="20"/>
                <w:szCs w:val="20"/>
              </w:rPr>
              <w:t>五</w:t>
            </w:r>
            <w:r>
              <w:rPr>
                <w:rFonts w:ascii="Times New Roman" w:hAnsi="Times New Roman" w:cs="Times New Roman" w:eastAsia="Times New Roman" w:hint="default"/>
                <w:sz w:val="20"/>
                <w:szCs w:val="20"/>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外观</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2008 3</w:t>
            </w:r>
            <w:r>
              <w:rPr>
                <w:rFonts w:ascii="Times New Roman"/>
                <w:spacing w:val="-12"/>
                <w:sz w:val="20"/>
              </w:rPr>
              <w:t> </w:t>
            </w:r>
            <w:r>
              <w:rPr>
                <w:rFonts w:ascii="Times New Roman"/>
                <w:sz w:val="20"/>
              </w:rPr>
              <w:t>0285872.2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2018.11.28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58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新型永磁标签及应用该标</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签的商品防盗装置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9"/>
                <w:sz w:val="20"/>
              </w:rPr>
              <w:t> </w:t>
            </w:r>
            <w:r>
              <w:rPr>
                <w:rFonts w:ascii="Times New Roman"/>
                <w:sz w:val="20"/>
              </w:rPr>
              <w:t>0114014.0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3"/>
              <w:jc w:val="center"/>
              <w:rPr>
                <w:rFonts w:ascii="Times New Roman" w:hAnsi="Times New Roman" w:cs="Times New Roman" w:eastAsia="Times New Roman" w:hint="default"/>
                <w:sz w:val="20"/>
                <w:szCs w:val="20"/>
              </w:rPr>
            </w:pPr>
            <w:r>
              <w:rPr>
                <w:rFonts w:ascii="Times New Roman"/>
                <w:sz w:val="20"/>
              </w:rPr>
              <w:t>2019.2.17</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59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一种防盗标签的解码器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9"/>
                <w:sz w:val="20"/>
              </w:rPr>
              <w:t> </w:t>
            </w:r>
            <w:r>
              <w:rPr>
                <w:rFonts w:ascii="Times New Roman"/>
                <w:sz w:val="20"/>
              </w:rPr>
              <w:t>0118172.3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3"/>
              <w:jc w:val="center"/>
              <w:rPr>
                <w:rFonts w:ascii="Times New Roman" w:hAnsi="Times New Roman" w:cs="Times New Roman" w:eastAsia="Times New Roman" w:hint="default"/>
                <w:sz w:val="20"/>
                <w:szCs w:val="20"/>
              </w:rPr>
            </w:pPr>
            <w:r>
              <w:rPr>
                <w:rFonts w:ascii="Times New Roman"/>
                <w:sz w:val="20"/>
              </w:rPr>
              <w:t>2019.4.21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一种罐状商品防盗装置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0120050.8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2019.5.13</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0"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一种瓶子的防盗装置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0120155.3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2019.5.19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62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眼镜防盗装置和防盗装置</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上的锁具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0121525.5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2019.6.1</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63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一种磁力开锁器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0124872.3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2019.7.18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0192545.1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2019.8.26</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65</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0"/>
                <w:sz w:val="20"/>
              </w:rPr>
              <w:t> </w:t>
            </w:r>
            <w:r>
              <w:rPr>
                <w:rFonts w:ascii="Times New Roman"/>
                <w:sz w:val="20"/>
              </w:rPr>
              <w:t>0197443.9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3"/>
              <w:jc w:val="center"/>
              <w:rPr>
                <w:rFonts w:ascii="Times New Roman" w:hAnsi="Times New Roman" w:cs="Times New Roman" w:eastAsia="Times New Roman" w:hint="default"/>
                <w:sz w:val="20"/>
                <w:szCs w:val="20"/>
              </w:rPr>
            </w:pPr>
            <w:r>
              <w:rPr>
                <w:rFonts w:ascii="Times New Roman"/>
                <w:sz w:val="20"/>
              </w:rPr>
              <w:t>2019.9.28</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一种商品防盗装置锁芯的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组装工具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35" w:right="532" w:firstLine="26"/>
              <w:jc w:val="left"/>
              <w:rPr>
                <w:rFonts w:ascii="Times New Roman" w:hAnsi="Times New Roman" w:cs="Times New Roman" w:eastAsia="Times New Roman" w:hint="default"/>
                <w:sz w:val="20"/>
                <w:szCs w:val="20"/>
              </w:rPr>
            </w:pPr>
            <w:r>
              <w:rPr>
                <w:rFonts w:ascii="Times New Roman"/>
                <w:sz w:val="20"/>
              </w:rPr>
              <w:t>ZL 2009</w:t>
            </w:r>
            <w:r>
              <w:rPr>
                <w:rFonts w:ascii="Times New Roman"/>
                <w:spacing w:val="-8"/>
                <w:sz w:val="20"/>
              </w:rPr>
              <w:t> </w:t>
            </w:r>
            <w:r>
              <w:rPr>
                <w:rFonts w:ascii="Times New Roman"/>
                <w:sz w:val="20"/>
              </w:rPr>
              <w:t>2</w:t>
            </w:r>
            <w:r>
              <w:rPr>
                <w:rFonts w:ascii="Times New Roman"/>
                <w:w w:val="99"/>
                <w:sz w:val="20"/>
              </w:rPr>
              <w:t> </w:t>
            </w:r>
            <w:r>
              <w:rPr>
                <w:rFonts w:ascii="Times New Roman"/>
                <w:sz w:val="20"/>
              </w:rPr>
              <w:t>0200676.X</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2019.11.12</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67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商品防盗装置锁芯的组装</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2009 2</w:t>
            </w:r>
            <w:r>
              <w:rPr>
                <w:rFonts w:ascii="Times New Roman"/>
                <w:spacing w:val="-12"/>
                <w:sz w:val="20"/>
              </w:rPr>
              <w:t> </w:t>
            </w:r>
            <w:r>
              <w:rPr>
                <w:rFonts w:ascii="Times New Roman"/>
                <w:sz w:val="20"/>
              </w:rPr>
              <w:t>0200478.3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2019.11.19</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right="297"/>
              <w:jc w:val="right"/>
              <w:rPr>
                <w:rFonts w:ascii="Times New Roman" w:hAnsi="Times New Roman" w:cs="Times New Roman" w:eastAsia="Times New Roman" w:hint="default"/>
                <w:sz w:val="21"/>
                <w:szCs w:val="21"/>
              </w:rPr>
            </w:pPr>
            <w:r>
              <w:rPr>
                <w:rFonts w:ascii="Times New Roman"/>
                <w:sz w:val="21"/>
              </w:rPr>
              <w:t>68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展示架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0"/>
                <w:szCs w:val="20"/>
              </w:rPr>
            </w:pPr>
            <w:r>
              <w:rPr>
                <w:rFonts w:ascii="Times New Roman"/>
                <w:sz w:val="20"/>
              </w:rPr>
              <w:t>ZL 2010 3</w:t>
            </w:r>
            <w:r>
              <w:rPr>
                <w:rFonts w:ascii="Times New Roman"/>
                <w:spacing w:val="-12"/>
                <w:sz w:val="20"/>
              </w:rPr>
              <w:t> </w:t>
            </w:r>
            <w:r>
              <w:rPr>
                <w:rFonts w:ascii="Times New Roman"/>
                <w:sz w:val="20"/>
              </w:rPr>
              <w:t>0039050.3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3"/>
              <w:jc w:val="center"/>
              <w:rPr>
                <w:rFonts w:ascii="Times New Roman" w:hAnsi="Times New Roman" w:cs="Times New Roman" w:eastAsia="Times New Roman" w:hint="default"/>
                <w:sz w:val="20"/>
                <w:szCs w:val="20"/>
              </w:rPr>
            </w:pPr>
            <w:r>
              <w:rPr>
                <w:rFonts w:ascii="Times New Roman"/>
                <w:sz w:val="20"/>
              </w:rPr>
              <w:t>2020.1.20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69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可调展示架及所应用的商</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品盒式防盗装置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ZL 2010 2</w:t>
            </w:r>
            <w:r>
              <w:rPr>
                <w:rFonts w:ascii="Times New Roman"/>
                <w:spacing w:val="-19"/>
                <w:sz w:val="20"/>
              </w:rPr>
              <w:t> </w:t>
            </w:r>
            <w:r>
              <w:rPr>
                <w:rFonts w:ascii="Times New Roman"/>
                <w:sz w:val="20"/>
              </w:rPr>
              <w:t>0112334.5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2020.2.10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82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70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ZL 2010 2</w:t>
            </w:r>
            <w:r>
              <w:rPr>
                <w:rFonts w:ascii="Times New Roman"/>
                <w:spacing w:val="-12"/>
                <w:sz w:val="20"/>
              </w:rPr>
              <w:t> </w:t>
            </w:r>
            <w:r>
              <w:rPr>
                <w:rFonts w:ascii="Times New Roman"/>
                <w:sz w:val="20"/>
              </w:rPr>
              <w:t>0150002.6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3"/>
              <w:jc w:val="center"/>
              <w:rPr>
                <w:rFonts w:ascii="Times New Roman" w:hAnsi="Times New Roman" w:cs="Times New Roman" w:eastAsia="Times New Roman" w:hint="default"/>
                <w:sz w:val="20"/>
                <w:szCs w:val="20"/>
              </w:rPr>
            </w:pPr>
            <w:r>
              <w:rPr>
                <w:rFonts w:ascii="Times New Roman"/>
                <w:sz w:val="20"/>
              </w:rPr>
              <w:t>2020.3.30</w:t>
            </w:r>
          </w:p>
        </w:tc>
        <w:tc>
          <w:tcPr>
            <w:tcW w:w="10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83" w:hRule="exact"/>
        </w:trPr>
        <w:tc>
          <w:tcPr>
            <w:tcW w:w="826"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44"/>
              <w:ind w:right="297"/>
              <w:jc w:val="right"/>
              <w:rPr>
                <w:rFonts w:ascii="Times New Roman" w:hAnsi="Times New Roman" w:cs="Times New Roman" w:eastAsia="Times New Roman" w:hint="default"/>
                <w:sz w:val="21"/>
                <w:szCs w:val="21"/>
              </w:rPr>
            </w:pPr>
            <w:r>
              <w:rPr>
                <w:rFonts w:ascii="Times New Roman"/>
                <w:sz w:val="21"/>
              </w:rPr>
              <w:t>71</w:t>
            </w:r>
          </w:p>
        </w:tc>
        <w:tc>
          <w:tcPr>
            <w:tcW w:w="270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一种可旋转的物品展示座</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6"/>
              <w:ind w:left="535" w:right="532" w:firstLine="26"/>
              <w:jc w:val="left"/>
              <w:rPr>
                <w:rFonts w:ascii="Times New Roman" w:hAnsi="Times New Roman" w:cs="Times New Roman" w:eastAsia="Times New Roman" w:hint="default"/>
                <w:sz w:val="20"/>
                <w:szCs w:val="20"/>
              </w:rPr>
            </w:pPr>
            <w:r>
              <w:rPr>
                <w:rFonts w:ascii="Times New Roman"/>
                <w:sz w:val="20"/>
              </w:rPr>
              <w:t>ZL 2008</w:t>
            </w:r>
            <w:r>
              <w:rPr>
                <w:rFonts w:ascii="Times New Roman"/>
                <w:spacing w:val="-8"/>
                <w:sz w:val="20"/>
              </w:rPr>
              <w:t> </w:t>
            </w:r>
            <w:r>
              <w:rPr>
                <w:rFonts w:ascii="Times New Roman"/>
                <w:sz w:val="20"/>
              </w:rPr>
              <w:t>2</w:t>
            </w:r>
            <w:r>
              <w:rPr>
                <w:rFonts w:ascii="Times New Roman"/>
                <w:w w:val="99"/>
                <w:sz w:val="20"/>
              </w:rPr>
              <w:t> </w:t>
            </w:r>
            <w:r>
              <w:rPr>
                <w:rFonts w:ascii="Times New Roman"/>
                <w:sz w:val="20"/>
              </w:rPr>
              <w:t>0165968.X</w:t>
            </w:r>
          </w:p>
        </w:tc>
        <w:tc>
          <w:tcPr>
            <w:tcW w:w="16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51"/>
              <w:ind w:right="3"/>
              <w:jc w:val="center"/>
              <w:rPr>
                <w:rFonts w:ascii="Times New Roman" w:hAnsi="Times New Roman" w:cs="Times New Roman" w:eastAsia="Times New Roman" w:hint="default"/>
                <w:sz w:val="20"/>
                <w:szCs w:val="20"/>
              </w:rPr>
            </w:pPr>
            <w:r>
              <w:rPr>
                <w:rFonts w:ascii="Times New Roman"/>
                <w:sz w:val="20"/>
              </w:rPr>
              <w:t>2018.10.23</w:t>
            </w:r>
          </w:p>
        </w:tc>
        <w:tc>
          <w:tcPr>
            <w:tcW w:w="108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pStyle w:val="Heading2"/>
        <w:spacing w:line="274" w:lineRule="exact"/>
        <w:ind w:left="561" w:right="0"/>
        <w:jc w:val="left"/>
        <w:rPr>
          <w:b w:val="0"/>
          <w:bCs w:val="0"/>
        </w:rPr>
      </w:pPr>
      <w:r>
        <w:rPr/>
        <w:t>（六）公司核心竞争力</w:t>
      </w:r>
      <w:r>
        <w:rPr>
          <w:b w:val="0"/>
          <w:bCs w:val="0"/>
        </w:rPr>
      </w:r>
    </w:p>
    <w:p>
      <w:pPr>
        <w:spacing w:after="0" w:line="274" w:lineRule="exact"/>
        <w:jc w:val="left"/>
        <w:sectPr>
          <w:pgSz w:w="11910" w:h="16840"/>
          <w:pgMar w:header="821" w:footer="1160" w:top="1460" w:bottom="1340" w:left="1160" w:right="1160"/>
        </w:sectPr>
      </w:pPr>
    </w:p>
    <w:p>
      <w:pPr>
        <w:spacing w:line="240" w:lineRule="auto" w:before="8"/>
        <w:rPr>
          <w:rFonts w:ascii="宋体" w:hAnsi="宋体" w:cs="宋体" w:eastAsia="宋体" w:hint="default"/>
          <w:b/>
          <w:bCs/>
          <w:sz w:val="18"/>
          <w:szCs w:val="18"/>
        </w:rPr>
      </w:pPr>
    </w:p>
    <w:p>
      <w:pPr>
        <w:pStyle w:val="BodyText"/>
        <w:spacing w:line="357" w:lineRule="auto" w:before="26"/>
        <w:ind w:right="138" w:firstLine="482"/>
        <w:jc w:val="both"/>
      </w:pPr>
      <w:r>
        <w:rPr/>
        <w:t>报告期内，公司的核心竞争力因上市而获得进一步加强，特别是公司品牌形象得到 大幅提升，核心技术人员保持稳定，在研究开发能力、产品、客户、人力资源等方面拥</w:t>
      </w:r>
      <w:r>
        <w:rPr>
          <w:spacing w:val="-63"/>
        </w:rPr>
        <w:t> </w:t>
      </w:r>
      <w:r>
        <w:rPr>
          <w:spacing w:val="-63"/>
        </w:rPr>
      </w:r>
      <w:r>
        <w:rPr/>
        <w:t>有较强的市场竞争优势。</w:t>
      </w:r>
    </w:p>
    <w:p>
      <w:pPr>
        <w:pStyle w:val="BodyText"/>
        <w:spacing w:line="240" w:lineRule="auto" w:before="34"/>
        <w:ind w:left="623" w:right="139"/>
        <w:jc w:val="left"/>
      </w:pPr>
      <w:r>
        <w:rPr>
          <w:rFonts w:ascii="Times New Roman" w:hAnsi="Times New Roman" w:cs="Times New Roman" w:eastAsia="Times New Roman" w:hint="default"/>
        </w:rPr>
        <w:t>1</w:t>
      </w:r>
      <w:r>
        <w:rPr/>
        <w:t>、自主创新基础上的与合作开发相结合的研究开发能力</w:t>
      </w:r>
    </w:p>
    <w:p>
      <w:pPr>
        <w:pStyle w:val="BodyText"/>
        <w:spacing w:line="240" w:lineRule="auto" w:before="135"/>
        <w:ind w:left="623" w:right="139"/>
        <w:jc w:val="left"/>
      </w:pPr>
      <w:r>
        <w:rPr>
          <w:rFonts w:ascii="宋体" w:hAnsi="宋体" w:cs="宋体" w:eastAsia="宋体" w:hint="default"/>
        </w:rPr>
        <w:t>2010</w:t>
      </w:r>
      <w:r>
        <w:rPr>
          <w:rFonts w:ascii="宋体" w:hAnsi="宋体" w:cs="宋体" w:eastAsia="宋体" w:hint="default"/>
          <w:spacing w:val="-61"/>
        </w:rPr>
        <w:t> </w:t>
      </w:r>
      <w:r>
        <w:rPr/>
        <w:t>年公司获得专利授权</w:t>
      </w:r>
      <w:r>
        <w:rPr>
          <w:spacing w:val="-60"/>
        </w:rPr>
        <w:t> </w:t>
      </w:r>
      <w:r>
        <w:rPr>
          <w:rFonts w:ascii="宋体" w:hAnsi="宋体" w:cs="宋体" w:eastAsia="宋体" w:hint="default"/>
        </w:rPr>
        <w:t>16</w:t>
      </w:r>
      <w:r>
        <w:rPr>
          <w:rFonts w:ascii="宋体" w:hAnsi="宋体" w:cs="宋体" w:eastAsia="宋体" w:hint="default"/>
          <w:spacing w:val="-60"/>
        </w:rPr>
        <w:t> </w:t>
      </w:r>
      <w:r>
        <w:rPr/>
        <w:t>项，完成专利申请</w:t>
      </w:r>
      <w:r>
        <w:rPr>
          <w:spacing w:val="-60"/>
        </w:rPr>
        <w:t> </w:t>
      </w:r>
      <w:r>
        <w:rPr>
          <w:rFonts w:ascii="宋体" w:hAnsi="宋体" w:cs="宋体" w:eastAsia="宋体" w:hint="default"/>
        </w:rPr>
        <w:t>18</w:t>
      </w:r>
      <w:r>
        <w:rPr>
          <w:rFonts w:ascii="宋体" w:hAnsi="宋体" w:cs="宋体" w:eastAsia="宋体" w:hint="default"/>
          <w:spacing w:val="-60"/>
        </w:rPr>
        <w:t> </w:t>
      </w:r>
      <w:r>
        <w:rPr/>
        <w:t>项。</w:t>
      </w:r>
    </w:p>
    <w:p>
      <w:pPr>
        <w:pStyle w:val="BodyText"/>
        <w:spacing w:line="348" w:lineRule="auto" w:before="151"/>
        <w:ind w:right="137" w:firstLine="482"/>
        <w:jc w:val="both"/>
      </w:pPr>
      <w:r>
        <w:rPr/>
        <w:t>公司自设立以来，就专注于 </w:t>
      </w:r>
      <w:r>
        <w:rPr>
          <w:rFonts w:ascii="Times New Roman" w:hAnsi="Times New Roman" w:cs="Times New Roman" w:eastAsia="Times New Roman" w:hint="default"/>
        </w:rPr>
        <w:t>EAS </w:t>
      </w:r>
      <w:r>
        <w:rPr/>
        <w:t>技术的研究与 </w:t>
      </w:r>
      <w:r>
        <w:rPr>
          <w:rFonts w:ascii="Times New Roman" w:hAnsi="Times New Roman" w:cs="Times New Roman" w:eastAsia="Times New Roman" w:hint="default"/>
        </w:rPr>
        <w:t>EAS</w:t>
      </w:r>
      <w:r>
        <w:rPr>
          <w:rFonts w:ascii="Times New Roman" w:hAnsi="Times New Roman" w:cs="Times New Roman" w:eastAsia="Times New Roman" w:hint="default"/>
          <w:spacing w:val="-5"/>
        </w:rPr>
        <w:t> </w:t>
      </w:r>
      <w:r>
        <w:rPr/>
        <w:t>产品的开发，在研发成果和研 发能力、创新型产品的开发、专用设备的技术改造和生产工艺优化设计等方面积累了丰</w:t>
      </w:r>
      <w:r>
        <w:rPr>
          <w:spacing w:val="-67"/>
        </w:rPr>
        <w:t> </w:t>
      </w:r>
      <w:r>
        <w:rPr>
          <w:spacing w:val="-67"/>
        </w:rPr>
      </w:r>
      <w:r>
        <w:rPr/>
        <w:t>富的经验和较强的优势。</w:t>
      </w:r>
    </w:p>
    <w:p>
      <w:pPr>
        <w:pStyle w:val="BodyText"/>
        <w:spacing w:line="352" w:lineRule="auto" w:before="46"/>
        <w:ind w:right="136" w:firstLine="482"/>
        <w:jc w:val="both"/>
      </w:pPr>
      <w:r>
        <w:rPr/>
        <w:t>公司拥有专业的</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spacing w:val="-4"/>
        </w:rPr>
        <w:t>开发团队，在</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电子标签和</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项目应用系统研发方面 </w:t>
      </w:r>
      <w:r>
        <w:rPr>
          <w:spacing w:val="-4"/>
        </w:rPr>
        <w:t>取得了丰富的科研成果。特别是无源</w:t>
      </w:r>
      <w:r>
        <w:rPr>
          <w:spacing w:val="-54"/>
        </w:rPr>
        <w:t> </w:t>
      </w:r>
      <w:r>
        <w:rPr>
          <w:rFonts w:ascii="宋体" w:hAnsi="宋体" w:cs="宋体" w:eastAsia="宋体" w:hint="default"/>
        </w:rPr>
        <w:t>RFID</w:t>
      </w:r>
      <w:r>
        <w:rPr>
          <w:rFonts w:ascii="宋体" w:hAnsi="宋体" w:cs="宋体" w:eastAsia="宋体" w:hint="default"/>
          <w:spacing w:val="-54"/>
        </w:rPr>
        <w:t> </w:t>
      </w:r>
      <w:r>
        <w:rPr>
          <w:spacing w:val="-4"/>
        </w:rPr>
        <w:t>天线的设计开发获得突破，已经完全掌握</w:t>
      </w:r>
      <w:r>
        <w:rPr>
          <w:spacing w:val="-53"/>
        </w:rPr>
        <w:t> </w:t>
      </w:r>
      <w:r>
        <w:rPr>
          <w:rFonts w:ascii="宋体" w:hAnsi="宋体" w:cs="宋体" w:eastAsia="宋体" w:hint="default"/>
        </w:rPr>
        <w:t>RFID </w:t>
      </w:r>
      <w:r>
        <w:rPr/>
        <w:t>天线的设计开发及制造工艺技术。公司与杭州射频识别技术研发中心紧密合作，共同建</w:t>
      </w:r>
      <w:r>
        <w:rPr>
          <w:spacing w:val="-64"/>
        </w:rPr>
        <w:t> </w:t>
      </w:r>
      <w:r>
        <w:rPr>
          <w:spacing w:val="-64"/>
        </w:rPr>
      </w:r>
      <w:r>
        <w:rPr/>
        <w:t>设国际技术领先的针对</w:t>
      </w:r>
      <w:r>
        <w:rPr>
          <w:spacing w:val="-51"/>
        </w:rPr>
        <w:t> </w:t>
      </w:r>
      <w:r>
        <w:rPr>
          <w:rFonts w:ascii="宋体" w:hAnsi="宋体" w:cs="宋体" w:eastAsia="宋体" w:hint="default"/>
        </w:rPr>
        <w:t>RFID</w:t>
      </w:r>
      <w:r>
        <w:rPr>
          <w:rFonts w:ascii="宋体" w:hAnsi="宋体" w:cs="宋体" w:eastAsia="宋体" w:hint="default"/>
          <w:spacing w:val="-51"/>
        </w:rPr>
        <w:t> </w:t>
      </w:r>
      <w:r>
        <w:rPr>
          <w:spacing w:val="-3"/>
        </w:rPr>
        <w:t>天线测试的综合测试平台，给产品的研发、试验与产业化发</w:t>
      </w:r>
      <w:r>
        <w:rPr/>
        <w:t> 展提供了坚实的软硬件环境支持。</w:t>
      </w:r>
    </w:p>
    <w:p>
      <w:pPr>
        <w:pStyle w:val="BodyText"/>
        <w:spacing w:line="240" w:lineRule="auto" w:before="41"/>
        <w:ind w:left="623" w:right="139"/>
        <w:jc w:val="left"/>
      </w:pPr>
      <w:r>
        <w:rPr>
          <w:rFonts w:ascii="Times New Roman" w:hAnsi="Times New Roman" w:cs="Times New Roman" w:eastAsia="Times New Roman" w:hint="default"/>
        </w:rPr>
        <w:t>2</w:t>
      </w:r>
      <w:r>
        <w:rPr/>
        <w:t>、产品优势</w:t>
      </w:r>
    </w:p>
    <w:p>
      <w:pPr>
        <w:pStyle w:val="BodyText"/>
        <w:spacing w:line="240" w:lineRule="auto"/>
        <w:ind w:left="623" w:right="139"/>
        <w:jc w:val="left"/>
      </w:pPr>
      <w:r>
        <w:rPr/>
        <w:t>（</w:t>
      </w:r>
      <w:r>
        <w:rPr>
          <w:rFonts w:ascii="Times New Roman" w:hAnsi="Times New Roman" w:cs="Times New Roman" w:eastAsia="Times New Roman" w:hint="default"/>
        </w:rPr>
        <w:t>1</w:t>
      </w:r>
      <w:r>
        <w:rPr/>
        <w:t>）产品创新快，避免同质化竞争</w:t>
      </w:r>
    </w:p>
    <w:p>
      <w:pPr>
        <w:pStyle w:val="BodyText"/>
        <w:spacing w:line="348" w:lineRule="auto" w:before="136"/>
        <w:ind w:right="137" w:firstLine="482"/>
        <w:jc w:val="both"/>
      </w:pPr>
      <w:r>
        <w:rPr/>
        <w:t>公司产品品种丰富，多达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t>多种，每年均有几十个新产品面世，公司凭借行业内 领先的技术与研发优势，以较快的产品创新速度，保证公司始终领先于同行业竞争者，</w:t>
      </w:r>
      <w:r>
        <w:rPr>
          <w:spacing w:val="-67"/>
        </w:rPr>
        <w:t> </w:t>
      </w:r>
      <w:r>
        <w:rPr>
          <w:spacing w:val="-67"/>
        </w:rPr>
      </w:r>
      <w:r>
        <w:rPr/>
        <w:t>走差异化竞争之路，有效地降低了同行业竞争者模仿的风险。</w:t>
      </w:r>
    </w:p>
    <w:p>
      <w:pPr>
        <w:pStyle w:val="BodyText"/>
        <w:spacing w:line="338" w:lineRule="auto" w:before="43"/>
        <w:ind w:left="623" w:right="139"/>
        <w:jc w:val="left"/>
      </w:pPr>
      <w:r>
        <w:rPr/>
        <w:t>（</w:t>
      </w:r>
      <w:r>
        <w:rPr>
          <w:rFonts w:ascii="Times New Roman" w:hAnsi="Times New Roman" w:cs="Times New Roman" w:eastAsia="Times New Roman" w:hint="default"/>
        </w:rPr>
        <w:t>2</w:t>
      </w:r>
      <w:r>
        <w:rPr/>
        <w:t>）产品品种全，能够提供一站式解决方案 公司拥有研发、生产和销售全系列防盗标签及配套设备的能力，公司产品品种全，</w:t>
      </w:r>
    </w:p>
    <w:p>
      <w:pPr>
        <w:pStyle w:val="BodyText"/>
        <w:spacing w:line="338" w:lineRule="auto" w:before="53"/>
        <w:ind w:right="139"/>
        <w:jc w:val="both"/>
      </w:pPr>
      <w:r>
        <w:rPr/>
        <w:t>兼容性好，既可以与其他 </w:t>
      </w:r>
      <w:r>
        <w:rPr>
          <w:rFonts w:ascii="Times New Roman" w:hAnsi="Times New Roman" w:cs="Times New Roman" w:eastAsia="Times New Roman" w:hint="default"/>
        </w:rPr>
        <w:t>EAS </w:t>
      </w:r>
      <w:r>
        <w:rPr/>
        <w:t>系统配套使用，也可以独立组合成完整的 </w:t>
      </w:r>
      <w:r>
        <w:rPr>
          <w:rFonts w:ascii="Times New Roman" w:hAnsi="Times New Roman" w:cs="Times New Roman" w:eastAsia="Times New Roman" w:hint="default"/>
        </w:rPr>
        <w:t>EAS</w:t>
      </w:r>
      <w:r>
        <w:rPr>
          <w:rFonts w:ascii="Times New Roman" w:hAnsi="Times New Roman" w:cs="Times New Roman" w:eastAsia="Times New Roman" w:hint="default"/>
          <w:spacing w:val="-5"/>
        </w:rPr>
        <w:t> </w:t>
      </w:r>
      <w:r>
        <w:rPr/>
        <w:t>系统，公 司凭借全系列 </w:t>
      </w:r>
      <w:r>
        <w:rPr>
          <w:rFonts w:ascii="Times New Roman" w:hAnsi="Times New Roman" w:cs="Times New Roman" w:eastAsia="Times New Roman" w:hint="default"/>
        </w:rPr>
        <w:t>EAS </w:t>
      </w:r>
      <w:r>
        <w:rPr/>
        <w:t>产品制造能力，能为客户提供小到附件、大到 </w:t>
      </w:r>
      <w:r>
        <w:rPr>
          <w:rFonts w:ascii="Times New Roman" w:hAnsi="Times New Roman" w:cs="Times New Roman" w:eastAsia="Times New Roman" w:hint="default"/>
        </w:rPr>
        <w:t>EAS</w:t>
      </w:r>
      <w:r>
        <w:rPr>
          <w:rFonts w:ascii="Times New Roman" w:hAnsi="Times New Roman" w:cs="Times New Roman" w:eastAsia="Times New Roman" w:hint="default"/>
          <w:spacing w:val="-7"/>
        </w:rPr>
        <w:t> </w:t>
      </w:r>
      <w:r>
        <w:rPr/>
        <w:t>系统的一站式解 决方案，随着</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业务的开展，公司未来的产品种类将会更加齐全。</w:t>
      </w:r>
    </w:p>
    <w:p>
      <w:pPr>
        <w:pStyle w:val="BodyText"/>
        <w:spacing w:line="240" w:lineRule="auto" w:before="27"/>
        <w:ind w:left="623" w:right="139"/>
        <w:jc w:val="left"/>
      </w:pPr>
      <w:r>
        <w:rPr>
          <w:rFonts w:ascii="Times New Roman" w:hAnsi="Times New Roman" w:cs="Times New Roman" w:eastAsia="Times New Roman" w:hint="default"/>
        </w:rPr>
        <w:t>3</w:t>
      </w:r>
      <w:r>
        <w:rPr/>
        <w:t>、客户优势</w:t>
      </w:r>
    </w:p>
    <w:p>
      <w:pPr>
        <w:pStyle w:val="BodyText"/>
        <w:spacing w:line="350" w:lineRule="auto"/>
        <w:ind w:right="134" w:firstLine="482"/>
        <w:jc w:val="both"/>
      </w:pPr>
      <w:r>
        <w:rPr/>
        <w:t>公司经过多年发展，已拥有了全球客户资源，已与全球</w:t>
      </w:r>
      <w:r>
        <w:rPr>
          <w:spacing w:val="-67"/>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多家</w:t>
      </w:r>
      <w:r>
        <w:rPr>
          <w:spacing w:val="-68"/>
        </w:rPr>
        <w:t> </w:t>
      </w:r>
      <w:r>
        <w:rPr>
          <w:rFonts w:ascii="Times New Roman" w:hAnsi="Times New Roman" w:cs="Times New Roman" w:eastAsia="Times New Roman" w:hint="default"/>
        </w:rPr>
        <w:t>EAS</w:t>
      </w:r>
      <w:r>
        <w:rPr>
          <w:rFonts w:ascii="Times New Roman" w:hAnsi="Times New Roman" w:cs="Times New Roman" w:eastAsia="Times New Roman" w:hint="default"/>
          <w:spacing w:val="-8"/>
        </w:rPr>
        <w:t> </w:t>
      </w:r>
      <w:r>
        <w:rPr/>
        <w:t>系统集成商和 经销商建立了良好的合作关系，且客户群还在不断的扩大。充足的客户资源已经显示出</w:t>
      </w:r>
      <w:r>
        <w:rPr>
          <w:spacing w:val="-62"/>
        </w:rPr>
        <w:t> </w:t>
      </w:r>
      <w:r>
        <w:rPr>
          <w:spacing w:val="-62"/>
        </w:rPr>
      </w:r>
      <w:r>
        <w:rPr/>
        <w:t>强大的优势，为公司不断提高产品市场份额，巩固和提高品牌影响力，起到了举足轻重</w:t>
      </w:r>
      <w:r>
        <w:rPr>
          <w:spacing w:val="-61"/>
        </w:rPr>
        <w:t> </w:t>
      </w:r>
      <w:r>
        <w:rPr>
          <w:spacing w:val="-61"/>
        </w:rPr>
      </w:r>
      <w:r>
        <w:rPr/>
        <w:t>的作用。</w:t>
      </w:r>
    </w:p>
    <w:p>
      <w:pPr>
        <w:pStyle w:val="BodyText"/>
        <w:spacing w:line="240" w:lineRule="auto" w:before="43"/>
        <w:ind w:left="623" w:right="0"/>
        <w:jc w:val="left"/>
        <w:rPr>
          <w:rFonts w:ascii="Times New Roman" w:hAnsi="Times New Roman" w:cs="Times New Roman" w:eastAsia="Times New Roman" w:hint="default"/>
        </w:rPr>
      </w:pPr>
      <w:r>
        <w:rPr/>
        <w:t>公司的全球</w:t>
      </w:r>
      <w:r>
        <w:rPr>
          <w:spacing w:val="-56"/>
        </w:rPr>
        <w:t> </w:t>
      </w:r>
      <w:r>
        <w:rPr>
          <w:rFonts w:ascii="Times New Roman" w:hAnsi="Times New Roman" w:cs="Times New Roman" w:eastAsia="Times New Roman" w:hint="default"/>
        </w:rPr>
        <w:t>EAS</w:t>
      </w:r>
      <w:r>
        <w:rPr>
          <w:rFonts w:ascii="Times New Roman" w:hAnsi="Times New Roman" w:cs="Times New Roman" w:eastAsia="Times New Roman" w:hint="default"/>
          <w:spacing w:val="5"/>
        </w:rPr>
        <w:t> </w:t>
      </w:r>
      <w:r>
        <w:rPr>
          <w:spacing w:val="-3"/>
        </w:rPr>
        <w:t>客户资源为公司今后的成长奠定了坚实的基础，在与国际优秀</w:t>
      </w:r>
      <w:r>
        <w:rPr>
          <w:spacing w:val="-54"/>
        </w:rPr>
        <w:t> </w:t>
      </w:r>
      <w:r>
        <w:rPr>
          <w:rFonts w:ascii="Times New Roman" w:hAnsi="Times New Roman" w:cs="Times New Roman" w:eastAsia="Times New Roman" w:hint="default"/>
        </w:rPr>
        <w:t>EAS</w:t>
      </w:r>
    </w:p>
    <w:p>
      <w:pPr>
        <w:spacing w:after="0" w:line="240" w:lineRule="auto"/>
        <w:jc w:val="left"/>
        <w:rPr>
          <w:rFonts w:ascii="Times New Roman" w:hAnsi="Times New Roman" w:cs="Times New Roman" w:eastAsia="Times New Roman" w:hint="default"/>
        </w:rPr>
        <w:sectPr>
          <w:pgSz w:w="11910" w:h="16840"/>
          <w:pgMar w:header="821" w:footer="1160" w:top="1460" w:bottom="1340" w:left="1220" w:right="1220"/>
        </w:sectPr>
      </w:pPr>
    </w:p>
    <w:p>
      <w:pPr>
        <w:spacing w:line="240" w:lineRule="auto" w:before="2"/>
        <w:rPr>
          <w:rFonts w:ascii="Times New Roman" w:hAnsi="Times New Roman" w:cs="Times New Roman" w:eastAsia="Times New Roman" w:hint="default"/>
          <w:sz w:val="21"/>
          <w:szCs w:val="21"/>
        </w:rPr>
      </w:pPr>
    </w:p>
    <w:p>
      <w:pPr>
        <w:pStyle w:val="BodyText"/>
        <w:spacing w:line="355" w:lineRule="auto" w:before="26"/>
        <w:ind w:right="139"/>
        <w:jc w:val="left"/>
      </w:pPr>
      <w:r>
        <w:rPr/>
        <w:t>系统集成商的合作过程中，公司能够汲取最新的国际生产经营理念，把握行业动态和技</w:t>
      </w:r>
      <w:r>
        <w:rPr>
          <w:spacing w:val="-58"/>
        </w:rPr>
        <w:t> </w:t>
      </w:r>
      <w:r>
        <w:rPr>
          <w:spacing w:val="-58"/>
        </w:rPr>
      </w:r>
      <w:r>
        <w:rPr/>
        <w:t>术走向，为进一步开拓新领域比如</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领域创造有利条件。</w:t>
      </w:r>
    </w:p>
    <w:p>
      <w:pPr>
        <w:pStyle w:val="BodyText"/>
        <w:spacing w:line="336" w:lineRule="auto" w:before="8"/>
        <w:ind w:left="623" w:right="139"/>
        <w:jc w:val="left"/>
      </w:pPr>
      <w:r>
        <w:rPr>
          <w:rFonts w:ascii="Times New Roman" w:hAnsi="Times New Roman" w:cs="Times New Roman" w:eastAsia="Times New Roman" w:hint="default"/>
        </w:rPr>
        <w:t>4</w:t>
      </w:r>
      <w:r>
        <w:rPr/>
        <w:t>、人才优势 公司自成立以来，十分注重高科技研发人才、营销人才和管理人才的积累，尤其公</w:t>
      </w:r>
    </w:p>
    <w:p>
      <w:pPr>
        <w:pStyle w:val="BodyText"/>
        <w:spacing w:line="336" w:lineRule="auto" w:before="58"/>
        <w:ind w:right="125"/>
        <w:jc w:val="left"/>
      </w:pPr>
      <w:r>
        <w:rPr/>
        <w:t>司现有研发技术人员 </w:t>
      </w:r>
      <w:r>
        <w:rPr>
          <w:rFonts w:ascii="Times New Roman" w:hAnsi="Times New Roman" w:cs="Times New Roman" w:eastAsia="Times New Roman" w:hint="default"/>
        </w:rPr>
        <w:t>70</w:t>
      </w:r>
      <w:r>
        <w:rPr>
          <w:rFonts w:ascii="Times New Roman" w:hAnsi="Times New Roman" w:cs="Times New Roman" w:eastAsia="Times New Roman" w:hint="default"/>
          <w:spacing w:val="-36"/>
        </w:rPr>
        <w:t> </w:t>
      </w:r>
      <w:r>
        <w:rPr>
          <w:spacing w:val="-3"/>
        </w:rPr>
        <w:t>多人，研发团队规模和研发能力居于行业领先水平。公司较充足</w:t>
      </w:r>
      <w:r>
        <w:rPr/>
        <w:t> 的人才储备和合理的人才结构是公司领先于竞争对手的重要竞争优势。</w:t>
      </w:r>
    </w:p>
    <w:p>
      <w:pPr>
        <w:pStyle w:val="Heading2"/>
        <w:spacing w:line="240" w:lineRule="auto" w:before="58"/>
        <w:ind w:left="621" w:right="139"/>
        <w:jc w:val="left"/>
        <w:rPr>
          <w:b w:val="0"/>
          <w:bCs w:val="0"/>
        </w:rPr>
      </w:pPr>
      <w:r>
        <w:rPr/>
        <w:t>（七）公司现金流量构成情况</w:t>
      </w:r>
      <w:r>
        <w:rPr>
          <w:b w:val="0"/>
          <w:bCs w:val="0"/>
        </w:rPr>
      </w:r>
    </w:p>
    <w:p>
      <w:pPr>
        <w:spacing w:before="157"/>
        <w:ind w:left="0" w:right="854"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3733"/>
        <w:gridCol w:w="1827"/>
        <w:gridCol w:w="1764"/>
        <w:gridCol w:w="1832"/>
      </w:tblGrid>
      <w:tr>
        <w:trPr>
          <w:trHeight w:val="582" w:hRule="exact"/>
        </w:trPr>
        <w:tc>
          <w:tcPr>
            <w:tcW w:w="3733"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tabs>
                <w:tab w:pos="633" w:val="left" w:leader="none"/>
              </w:tabs>
              <w:spacing w:line="242" w:lineRule="exact"/>
              <w:ind w:right="17"/>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82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6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32"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2"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一、经营活动产生的现金流量净额</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b/>
                <w:spacing w:val="-1"/>
                <w:sz w:val="21"/>
              </w:rPr>
              <w:t>60,035,161.91</w:t>
            </w:r>
            <w:r>
              <w:rPr>
                <w:rFonts w:ascii="Times New Roman"/>
                <w:spacing w:val="-1"/>
                <w:sz w:val="21"/>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b/>
                <w:spacing w:val="-1"/>
                <w:sz w:val="21"/>
              </w:rPr>
              <w:t>60,324,983.69</w:t>
            </w:r>
            <w:r>
              <w:rPr>
                <w:rFonts w:ascii="Times New Roman"/>
                <w:spacing w:val="-1"/>
                <w:sz w:val="21"/>
              </w:rPr>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0"/>
              <w:ind w:right="74"/>
              <w:jc w:val="right"/>
              <w:rPr>
                <w:rFonts w:ascii="Times New Roman" w:hAnsi="Times New Roman" w:cs="Times New Roman" w:eastAsia="Times New Roman" w:hint="default"/>
                <w:sz w:val="21"/>
                <w:szCs w:val="21"/>
              </w:rPr>
            </w:pPr>
            <w:r>
              <w:rPr>
                <w:rFonts w:ascii="Times New Roman"/>
                <w:b/>
                <w:spacing w:val="-1"/>
                <w:sz w:val="21"/>
              </w:rPr>
              <w:t>-0.48</w:t>
            </w:r>
            <w:r>
              <w:rPr>
                <w:rFonts w:ascii="Times New Roman"/>
                <w:spacing w:val="-1"/>
                <w:sz w:val="21"/>
              </w:rPr>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经营活动现金流入量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347,089,127.69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263,290,717.64</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31.83</w:t>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经营活动现金流出量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pacing w:val="-1"/>
                <w:sz w:val="21"/>
              </w:rPr>
              <w:t>287,053,965.78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6"/>
              <w:jc w:val="right"/>
              <w:rPr>
                <w:rFonts w:ascii="Times New Roman" w:hAnsi="Times New Roman" w:cs="Times New Roman" w:eastAsia="Times New Roman" w:hint="default"/>
                <w:sz w:val="21"/>
                <w:szCs w:val="21"/>
              </w:rPr>
            </w:pPr>
            <w:r>
              <w:rPr>
                <w:rFonts w:ascii="Times New Roman"/>
                <w:spacing w:val="-1"/>
                <w:sz w:val="21"/>
              </w:rPr>
              <w:t>202,965,733.95</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
              <w:ind w:right="74"/>
              <w:jc w:val="right"/>
              <w:rPr>
                <w:rFonts w:ascii="Times New Roman" w:hAnsi="Times New Roman" w:cs="Times New Roman" w:eastAsia="Times New Roman" w:hint="default"/>
                <w:sz w:val="21"/>
                <w:szCs w:val="21"/>
              </w:rPr>
            </w:pPr>
            <w:r>
              <w:rPr>
                <w:rFonts w:ascii="Times New Roman"/>
                <w:sz w:val="21"/>
              </w:rPr>
              <w:t>41.43</w:t>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二、投资活动产生的现金流量净额</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-27,971,477.04</w:t>
            </w:r>
            <w:r>
              <w:rPr>
                <w:rFonts w:ascii="Times New Roman"/>
                <w:spacing w:val="-1"/>
                <w:sz w:val="21"/>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-24,671,403.91</w:t>
            </w:r>
            <w:r>
              <w:rPr>
                <w:rFonts w:ascii="Times New Roman"/>
                <w:spacing w:val="-1"/>
                <w:sz w:val="21"/>
              </w:rPr>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b/>
                <w:spacing w:val="-1"/>
                <w:sz w:val="21"/>
              </w:rPr>
              <w:t>-13.38</w:t>
            </w:r>
            <w:r>
              <w:rPr>
                <w:rFonts w:ascii="Times New Roman"/>
                <w:spacing w:val="-1"/>
                <w:sz w:val="21"/>
              </w:rPr>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投资活动现金流入量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2,328,840.97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6"/>
              <w:jc w:val="right"/>
              <w:rPr>
                <w:rFonts w:ascii="Times New Roman" w:hAnsi="Times New Roman" w:cs="Times New Roman" w:eastAsia="Times New Roman" w:hint="default"/>
                <w:sz w:val="21"/>
                <w:szCs w:val="21"/>
              </w:rPr>
            </w:pPr>
            <w:r>
              <w:rPr>
                <w:rFonts w:ascii="Times New Roman"/>
                <w:spacing w:val="-1"/>
                <w:sz w:val="21"/>
              </w:rPr>
              <w:t>578,735.41</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
              <w:ind w:right="74"/>
              <w:jc w:val="right"/>
              <w:rPr>
                <w:rFonts w:ascii="Times New Roman" w:hAnsi="Times New Roman" w:cs="Times New Roman" w:eastAsia="Times New Roman" w:hint="default"/>
                <w:sz w:val="21"/>
                <w:szCs w:val="21"/>
              </w:rPr>
            </w:pPr>
            <w:r>
              <w:rPr>
                <w:rFonts w:ascii="Times New Roman"/>
                <w:sz w:val="21"/>
              </w:rPr>
              <w:t>302.40</w:t>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投资活动现金流出量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30,300,318.01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25,250,139.32</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20.00</w:t>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三、筹资活动产生的现金流量净额</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b/>
                <w:spacing w:val="-1"/>
                <w:sz w:val="21"/>
              </w:rPr>
              <w:t>941,687,869.87</w:t>
            </w:r>
            <w:r>
              <w:rPr>
                <w:rFonts w:ascii="Times New Roman"/>
                <w:spacing w:val="-1"/>
                <w:sz w:val="21"/>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b/>
                <w:spacing w:val="-1"/>
                <w:sz w:val="21"/>
              </w:rPr>
              <w:t>-20,751,165.00</w:t>
            </w:r>
            <w:r>
              <w:rPr>
                <w:rFonts w:ascii="Times New Roman"/>
                <w:spacing w:val="-1"/>
                <w:sz w:val="21"/>
              </w:rPr>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1"/>
              <w:ind w:right="77"/>
              <w:jc w:val="right"/>
              <w:rPr>
                <w:rFonts w:ascii="Times New Roman" w:hAnsi="Times New Roman" w:cs="Times New Roman" w:eastAsia="Times New Roman" w:hint="default"/>
                <w:sz w:val="21"/>
                <w:szCs w:val="21"/>
              </w:rPr>
            </w:pPr>
            <w:r>
              <w:rPr>
                <w:rFonts w:ascii="Times New Roman"/>
                <w:b/>
                <w:spacing w:val="-1"/>
                <w:sz w:val="21"/>
              </w:rPr>
              <w:t>4638.00</w:t>
            </w:r>
            <w:r>
              <w:rPr>
                <w:rFonts w:ascii="Times New Roman"/>
                <w:sz w:val="21"/>
              </w:rPr>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筹资活动现金流入量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946,560,000.00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1"/>
                <w:sz w:val="21"/>
              </w:rPr>
              <w:t>9365.60</w:t>
            </w:r>
          </w:p>
        </w:tc>
      </w:tr>
      <w:tr>
        <w:trPr>
          <w:trHeight w:val="424" w:hRule="exact"/>
        </w:trPr>
        <w:tc>
          <w:tcPr>
            <w:tcW w:w="373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筹资活动现金流出量</w:t>
            </w:r>
            <w:r>
              <w:rPr>
                <w:rFonts w:ascii="宋体" w:hAnsi="宋体" w:cs="宋体" w:eastAsia="宋体" w:hint="default"/>
                <w:sz w:val="21"/>
                <w:szCs w:val="21"/>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pacing w:val="-1"/>
                <w:sz w:val="21"/>
              </w:rPr>
              <w:t>4,872,130.13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6"/>
              <w:jc w:val="right"/>
              <w:rPr>
                <w:rFonts w:ascii="Times New Roman" w:hAnsi="Times New Roman" w:cs="Times New Roman" w:eastAsia="Times New Roman" w:hint="default"/>
                <w:sz w:val="21"/>
                <w:szCs w:val="21"/>
              </w:rPr>
            </w:pPr>
            <w:r>
              <w:rPr>
                <w:rFonts w:ascii="Times New Roman"/>
                <w:spacing w:val="-1"/>
                <w:sz w:val="21"/>
              </w:rPr>
              <w:t>30,751,165.00</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
              <w:ind w:right="77"/>
              <w:jc w:val="right"/>
              <w:rPr>
                <w:rFonts w:ascii="Times New Roman" w:hAnsi="Times New Roman" w:cs="Times New Roman" w:eastAsia="Times New Roman" w:hint="default"/>
                <w:sz w:val="21"/>
                <w:szCs w:val="21"/>
              </w:rPr>
            </w:pPr>
            <w:r>
              <w:rPr>
                <w:rFonts w:ascii="Times New Roman"/>
                <w:spacing w:val="-1"/>
                <w:sz w:val="21"/>
              </w:rPr>
              <w:t>-84.16</w:t>
            </w:r>
          </w:p>
        </w:tc>
      </w:tr>
      <w:tr>
        <w:trPr>
          <w:trHeight w:val="446" w:hRule="exact"/>
        </w:trPr>
        <w:tc>
          <w:tcPr>
            <w:tcW w:w="3733"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四、现金及现金等价物净增加额</w:t>
            </w:r>
            <w:r>
              <w:rPr>
                <w:rFonts w:ascii="宋体" w:hAnsi="宋体" w:cs="宋体" w:eastAsia="宋体" w:hint="default"/>
                <w:sz w:val="21"/>
                <w:szCs w:val="21"/>
              </w:rPr>
            </w:r>
          </w:p>
        </w:tc>
        <w:tc>
          <w:tcPr>
            <w:tcW w:w="182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973,751,554.74</w:t>
            </w:r>
            <w:r>
              <w:rPr>
                <w:rFonts w:ascii="Times New Roman"/>
                <w:spacing w:val="-1"/>
                <w:sz w:val="21"/>
              </w:rPr>
            </w:r>
          </w:p>
        </w:tc>
        <w:tc>
          <w:tcPr>
            <w:tcW w:w="176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b/>
                <w:spacing w:val="-1"/>
                <w:sz w:val="21"/>
              </w:rPr>
              <w:t>14,902,414.78</w:t>
            </w:r>
            <w:r>
              <w:rPr>
                <w:rFonts w:ascii="Times New Roman"/>
                <w:spacing w:val="-1"/>
                <w:sz w:val="21"/>
              </w:rPr>
            </w:r>
          </w:p>
        </w:tc>
        <w:tc>
          <w:tcPr>
            <w:tcW w:w="1832"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b/>
                <w:spacing w:val="-1"/>
                <w:sz w:val="21"/>
              </w:rPr>
              <w:t>6434.19</w:t>
            </w:r>
            <w:r>
              <w:rPr>
                <w:rFonts w:ascii="Times New Roman"/>
                <w:spacing w:val="-1"/>
                <w:sz w:val="21"/>
              </w:rPr>
            </w:r>
          </w:p>
        </w:tc>
      </w:tr>
    </w:tbl>
    <w:p>
      <w:pPr>
        <w:spacing w:line="285" w:lineRule="exact" w:before="0"/>
        <w:ind w:left="623" w:right="139" w:firstLine="0"/>
        <w:jc w:val="left"/>
        <w:rPr>
          <w:rFonts w:ascii="宋体" w:hAnsi="宋体" w:cs="宋体" w:eastAsia="宋体" w:hint="default"/>
          <w:sz w:val="21"/>
          <w:szCs w:val="21"/>
        </w:rPr>
      </w:pPr>
      <w:r>
        <w:rPr>
          <w:rFonts w:ascii="宋体" w:hAnsi="宋体" w:cs="宋体" w:eastAsia="宋体" w:hint="default"/>
          <w:b/>
          <w:bCs/>
          <w:spacing w:val="-3"/>
          <w:sz w:val="24"/>
          <w:szCs w:val="24"/>
        </w:rPr>
        <w:t>变动原因：</w:t>
      </w:r>
      <w:r>
        <w:rPr>
          <w:rFonts w:ascii="宋体" w:hAnsi="宋体" w:cs="宋体" w:eastAsia="宋体" w:hint="default"/>
          <w:spacing w:val="-3"/>
          <w:sz w:val="21"/>
          <w:szCs w:val="21"/>
        </w:rPr>
        <w:t>筹资活动产生的现金流量净额同比增加</w:t>
      </w:r>
      <w:r>
        <w:rPr>
          <w:rFonts w:ascii="Times New Roman" w:hAnsi="Times New Roman" w:cs="Times New Roman" w:eastAsia="Times New Roman" w:hint="default"/>
          <w:spacing w:val="-3"/>
          <w:sz w:val="21"/>
          <w:szCs w:val="21"/>
        </w:rPr>
        <w:t>4638.00%</w:t>
      </w:r>
      <w:r>
        <w:rPr>
          <w:rFonts w:ascii="宋体" w:hAnsi="宋体" w:cs="宋体" w:eastAsia="宋体" w:hint="default"/>
          <w:spacing w:val="-3"/>
          <w:sz w:val="21"/>
          <w:szCs w:val="21"/>
        </w:rPr>
        <w:t>，主要原因系公司公开发行股票募</w:t>
      </w:r>
    </w:p>
    <w:p>
      <w:pPr>
        <w:spacing w:before="148"/>
        <w:ind w:left="141" w:right="139" w:firstLine="0"/>
        <w:jc w:val="left"/>
        <w:rPr>
          <w:rFonts w:ascii="宋体" w:hAnsi="宋体" w:cs="宋体" w:eastAsia="宋体" w:hint="default"/>
          <w:sz w:val="21"/>
          <w:szCs w:val="21"/>
        </w:rPr>
      </w:pPr>
      <w:r>
        <w:rPr>
          <w:rFonts w:ascii="宋体" w:hAnsi="宋体" w:cs="宋体" w:eastAsia="宋体" w:hint="default"/>
          <w:sz w:val="21"/>
          <w:szCs w:val="21"/>
        </w:rPr>
        <w:t>集到现金较大所致。</w:t>
      </w:r>
    </w:p>
    <w:p>
      <w:pPr>
        <w:pStyle w:val="Heading2"/>
        <w:spacing w:line="240" w:lineRule="auto" w:before="127"/>
        <w:ind w:right="139"/>
        <w:jc w:val="left"/>
        <w:rPr>
          <w:b w:val="0"/>
          <w:bCs w:val="0"/>
        </w:rPr>
      </w:pPr>
      <w:r>
        <w:rPr/>
        <w:t>（八）公司研发费用投入及成果分析</w:t>
      </w:r>
      <w:r>
        <w:rPr>
          <w:b w:val="0"/>
          <w:bCs w:val="0"/>
        </w:rPr>
      </w:r>
    </w:p>
    <w:p>
      <w:pPr>
        <w:spacing w:before="157"/>
        <w:ind w:left="0" w:right="187"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1800"/>
        <w:gridCol w:w="1801"/>
        <w:gridCol w:w="1800"/>
        <w:gridCol w:w="1800"/>
        <w:gridCol w:w="1801"/>
      </w:tblGrid>
      <w:tr>
        <w:trPr>
          <w:trHeight w:val="591" w:hRule="exact"/>
        </w:trPr>
        <w:tc>
          <w:tcPr>
            <w:tcW w:w="180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5" w:lineRule="exact"/>
              <w:ind w:right="1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61"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27"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6" w:lineRule="exact"/>
              <w:ind w:right="19"/>
              <w:jc w:val="center"/>
              <w:rPr>
                <w:rFonts w:ascii="宋体" w:hAnsi="宋体" w:cs="宋体" w:eastAsia="宋体" w:hint="default"/>
                <w:sz w:val="21"/>
                <w:szCs w:val="21"/>
              </w:rPr>
            </w:pPr>
            <w:r>
              <w:rPr>
                <w:rFonts w:ascii="宋体" w:hAnsi="宋体" w:cs="宋体" w:eastAsia="宋体" w:hint="default"/>
                <w:b/>
                <w:bCs/>
                <w:sz w:val="21"/>
                <w:szCs w:val="21"/>
              </w:rPr>
              <w:t>研发费用</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947.34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829.81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14.16</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sz w:val="21"/>
              </w:rPr>
              <w:t>756.34</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31,044.60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23,248.53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33.53</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1"/>
                <w:sz w:val="21"/>
              </w:rPr>
              <w:t>22,202.76</w:t>
            </w:r>
          </w:p>
        </w:tc>
      </w:tr>
      <w:tr>
        <w:trPr>
          <w:trHeight w:val="446" w:hRule="exact"/>
        </w:trPr>
        <w:tc>
          <w:tcPr>
            <w:tcW w:w="180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80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3.05</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3.57</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3.41</w:t>
            </w:r>
          </w:p>
        </w:tc>
      </w:tr>
    </w:tbl>
    <w:p>
      <w:pPr>
        <w:pStyle w:val="BodyText"/>
        <w:spacing w:line="357" w:lineRule="auto" w:before="10"/>
        <w:ind w:right="139" w:firstLine="480"/>
        <w:jc w:val="left"/>
      </w:pPr>
      <w:r>
        <w:rPr/>
        <w:t>多年来，公司一直注重研发投入力度，以支持新产品、新技术的开发。公司目前正</w:t>
      </w:r>
      <w:r>
        <w:rPr>
          <w:spacing w:val="2"/>
        </w:rPr>
        <w:t> </w:t>
      </w:r>
      <w:r>
        <w:rPr/>
        <w:t>在从事的自主研发项目主要有：</w:t>
      </w:r>
    </w:p>
    <w:p>
      <w:pPr>
        <w:spacing w:after="0" w:line="357" w:lineRule="auto"/>
        <w:jc w:val="left"/>
        <w:sectPr>
          <w:pgSz w:w="11910" w:h="16840"/>
          <w:pgMar w:header="821" w:footer="1160" w:top="1460" w:bottom="1340" w:left="1220" w:right="1220"/>
        </w:sectPr>
      </w:pPr>
    </w:p>
    <w:p>
      <w:pPr>
        <w:spacing w:line="240" w:lineRule="auto" w:before="10"/>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758"/>
        <w:gridCol w:w="4734"/>
        <w:gridCol w:w="2017"/>
        <w:gridCol w:w="1646"/>
      </w:tblGrid>
      <w:tr>
        <w:trPr>
          <w:trHeight w:val="582" w:hRule="exact"/>
        </w:trPr>
        <w:tc>
          <w:tcPr>
            <w:tcW w:w="758"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19"/>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73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1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达成目标</w:t>
            </w:r>
            <w:r>
              <w:rPr>
                <w:rFonts w:ascii="宋体" w:hAnsi="宋体" w:cs="宋体" w:eastAsia="宋体" w:hint="default"/>
                <w:sz w:val="21"/>
                <w:szCs w:val="21"/>
              </w:rPr>
            </w:r>
          </w:p>
        </w:tc>
        <w:tc>
          <w:tcPr>
            <w:tcW w:w="1646"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26" w:right="0"/>
              <w:jc w:val="center"/>
              <w:rPr>
                <w:rFonts w:ascii="宋体" w:hAnsi="宋体" w:cs="宋体" w:eastAsia="宋体" w:hint="default"/>
                <w:sz w:val="21"/>
                <w:szCs w:val="21"/>
              </w:rPr>
            </w:pPr>
            <w:r>
              <w:rPr>
                <w:rFonts w:ascii="宋体" w:hAnsi="宋体" w:cs="宋体" w:eastAsia="宋体" w:hint="default"/>
                <w:b/>
                <w:bCs/>
                <w:sz w:val="21"/>
                <w:szCs w:val="21"/>
              </w:rPr>
              <w:t>目前所处阶段</w:t>
            </w:r>
            <w:r>
              <w:rPr>
                <w:rFonts w:ascii="宋体" w:hAnsi="宋体" w:cs="宋体" w:eastAsia="宋体" w:hint="default"/>
                <w:sz w:val="21"/>
                <w:szCs w:val="21"/>
              </w:rPr>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1</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非晶永磁标签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大批量生产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2</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四重报警定位标签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
              <w:ind w:right="19"/>
              <w:jc w:val="center"/>
              <w:rPr>
                <w:rFonts w:ascii="Times New Roman" w:hAnsi="Times New Roman" w:cs="Times New Roman" w:eastAsia="Times New Roman" w:hint="default"/>
                <w:sz w:val="21"/>
                <w:szCs w:val="21"/>
              </w:rPr>
            </w:pPr>
            <w:r>
              <w:rPr>
                <w:rFonts w:ascii="Times New Roman"/>
                <w:w w:val="100"/>
                <w:sz w:val="21"/>
              </w:rPr>
              <w:t>3</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ESL</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电子价格标签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4</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源标签吊牌生产线</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小批量生产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5</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06" w:right="0"/>
              <w:jc w:val="left"/>
              <w:rPr>
                <w:rFonts w:ascii="宋体" w:hAnsi="宋体" w:cs="宋体" w:eastAsia="宋体" w:hint="default"/>
                <w:sz w:val="21"/>
                <w:szCs w:val="21"/>
              </w:rPr>
            </w:pPr>
            <w:r>
              <w:rPr>
                <w:rFonts w:ascii="宋体" w:hAnsi="宋体" w:cs="宋体" w:eastAsia="宋体" w:hint="default"/>
                <w:sz w:val="21"/>
                <w:szCs w:val="21"/>
              </w:rPr>
              <w:t>有源</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模块</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试研究</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6</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RFID </w:t>
            </w:r>
            <w:r>
              <w:rPr>
                <w:rFonts w:ascii="宋体" w:hAnsi="宋体" w:cs="宋体" w:eastAsia="宋体" w:hint="default"/>
                <w:sz w:val="21"/>
                <w:szCs w:val="21"/>
              </w:rPr>
              <w:t>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EAS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二合一标签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小批量生产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7</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58K</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声磁检测系统</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8</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06" w:right="0"/>
              <w:jc w:val="left"/>
              <w:rPr>
                <w:rFonts w:ascii="宋体" w:hAnsi="宋体" w:cs="宋体" w:eastAsia="宋体" w:hint="default"/>
                <w:sz w:val="21"/>
                <w:szCs w:val="21"/>
              </w:rPr>
            </w:pPr>
            <w:r>
              <w:rPr>
                <w:rFonts w:ascii="宋体" w:hAnsi="宋体" w:cs="宋体" w:eastAsia="宋体" w:hint="default"/>
                <w:sz w:val="21"/>
                <w:szCs w:val="21"/>
              </w:rPr>
              <w:t>无源</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RFID </w:t>
            </w:r>
            <w:r>
              <w:rPr>
                <w:rFonts w:ascii="宋体" w:hAnsi="宋体" w:cs="宋体" w:eastAsia="宋体" w:hint="default"/>
                <w:sz w:val="21"/>
                <w:szCs w:val="21"/>
              </w:rPr>
              <w:t>标签天线</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19"/>
              <w:jc w:val="center"/>
              <w:rPr>
                <w:rFonts w:ascii="Times New Roman" w:hAnsi="Times New Roman" w:cs="Times New Roman" w:eastAsia="Times New Roman" w:hint="default"/>
                <w:sz w:val="21"/>
                <w:szCs w:val="21"/>
              </w:rPr>
            </w:pPr>
            <w:r>
              <w:rPr>
                <w:rFonts w:ascii="Times New Roman"/>
                <w:w w:val="100"/>
                <w:sz w:val="21"/>
              </w:rPr>
              <w:t>9</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新商品防盗附着装置</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小批量生产</w:t>
            </w:r>
          </w:p>
        </w:tc>
      </w:tr>
      <w:tr>
        <w:trPr>
          <w:trHeight w:val="583" w:hRule="exact"/>
        </w:trPr>
        <w:tc>
          <w:tcPr>
            <w:tcW w:w="75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84"/>
              <w:ind w:right="19"/>
              <w:jc w:val="center"/>
              <w:rPr>
                <w:rFonts w:ascii="Times New Roman" w:hAnsi="Times New Roman" w:cs="Times New Roman" w:eastAsia="Times New Roman" w:hint="default"/>
                <w:sz w:val="21"/>
                <w:szCs w:val="21"/>
              </w:rPr>
            </w:pPr>
            <w:r>
              <w:rPr>
                <w:rFonts w:ascii="Times New Roman"/>
                <w:sz w:val="21"/>
              </w:rPr>
              <w:t>10</w:t>
            </w:r>
          </w:p>
        </w:tc>
        <w:tc>
          <w:tcPr>
            <w:tcW w:w="4734" w:type="dxa"/>
            <w:tcBorders>
              <w:top w:val="single" w:sz="6" w:space="0" w:color="000000"/>
              <w:left w:val="single" w:sz="6" w:space="0" w:color="000000"/>
              <w:bottom w:val="single" w:sz="23"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EAS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系统组成</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RFID+EAS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的应用平</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台（注）</w:t>
            </w:r>
          </w:p>
        </w:tc>
        <w:tc>
          <w:tcPr>
            <w:tcW w:w="201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国际先进</w:t>
            </w:r>
          </w:p>
        </w:tc>
        <w:tc>
          <w:tcPr>
            <w:tcW w:w="1646"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33"/>
              <w:ind w:left="26" w:right="0"/>
              <w:jc w:val="center"/>
              <w:rPr>
                <w:rFonts w:ascii="宋体" w:hAnsi="宋体" w:cs="宋体" w:eastAsia="宋体" w:hint="default"/>
                <w:sz w:val="21"/>
                <w:szCs w:val="21"/>
              </w:rPr>
            </w:pPr>
            <w:r>
              <w:rPr>
                <w:rFonts w:ascii="宋体" w:hAnsi="宋体" w:cs="宋体" w:eastAsia="宋体" w:hint="default"/>
                <w:sz w:val="21"/>
                <w:szCs w:val="21"/>
              </w:rPr>
              <w:t>试应用</w:t>
            </w:r>
          </w:p>
        </w:tc>
      </w:tr>
    </w:tbl>
    <w:p>
      <w:pPr>
        <w:spacing w:line="241" w:lineRule="exact" w:before="0"/>
        <w:ind w:left="374" w:right="0" w:firstLine="0"/>
        <w:jc w:val="left"/>
        <w:rPr>
          <w:rFonts w:ascii="宋体" w:hAnsi="宋体" w:cs="宋体" w:eastAsia="宋体" w:hint="default"/>
          <w:sz w:val="21"/>
          <w:szCs w:val="21"/>
        </w:rPr>
      </w:pPr>
      <w:r>
        <w:rPr>
          <w:rFonts w:ascii="宋体" w:hAnsi="宋体" w:cs="宋体" w:eastAsia="宋体" w:hint="default"/>
          <w:sz w:val="21"/>
          <w:szCs w:val="21"/>
        </w:rPr>
        <w:t>注：通过该应用平台，零售商不仅可以使用</w:t>
      </w:r>
      <w:r>
        <w:rPr>
          <w:rFonts w:ascii="宋体" w:hAnsi="宋体" w:cs="宋体" w:eastAsia="宋体" w:hint="default"/>
          <w:sz w:val="21"/>
          <w:szCs w:val="21"/>
        </w:rPr>
        <w:t>RFID</w:t>
      </w:r>
      <w:r>
        <w:rPr>
          <w:rFonts w:ascii="宋体" w:hAnsi="宋体" w:cs="宋体" w:eastAsia="宋体" w:hint="default"/>
          <w:sz w:val="21"/>
          <w:szCs w:val="21"/>
        </w:rPr>
        <w:t>系统进行库存管理，也可以使用</w:t>
      </w:r>
      <w:r>
        <w:rPr>
          <w:rFonts w:ascii="宋体" w:hAnsi="宋体" w:cs="宋体" w:eastAsia="宋体" w:hint="default"/>
          <w:sz w:val="21"/>
          <w:szCs w:val="21"/>
        </w:rPr>
        <w:t>EAS</w:t>
      </w:r>
      <w:r>
        <w:rPr>
          <w:rFonts w:ascii="宋体" w:hAnsi="宋体" w:cs="宋体" w:eastAsia="宋体" w:hint="default"/>
          <w:sz w:val="21"/>
          <w:szCs w:val="21"/>
        </w:rPr>
        <w:t>技术进行安全</w:t>
      </w:r>
    </w:p>
    <w:p>
      <w:pPr>
        <w:spacing w:line="355" w:lineRule="auto" w:before="133"/>
        <w:ind w:left="374" w:right="139" w:firstLine="0"/>
        <w:jc w:val="left"/>
        <w:rPr>
          <w:rFonts w:ascii="宋体" w:hAnsi="宋体" w:cs="宋体" w:eastAsia="宋体" w:hint="default"/>
          <w:sz w:val="21"/>
          <w:szCs w:val="21"/>
        </w:rPr>
      </w:pPr>
      <w:r>
        <w:rPr>
          <w:rFonts w:ascii="宋体" w:hAnsi="宋体" w:cs="宋体" w:eastAsia="宋体" w:hint="default"/>
          <w:spacing w:val="-4"/>
          <w:sz w:val="21"/>
          <w:szCs w:val="21"/>
        </w:rPr>
        <w:t>监控；可实现快速精准盘点，减少缺货及降低库存，产品重复使用减低应用成本。对服装零售专卖</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店有革命性的应用价值。</w:t>
      </w:r>
    </w:p>
    <w:p>
      <w:pPr>
        <w:pStyle w:val="Heading2"/>
        <w:spacing w:line="240" w:lineRule="auto" w:before="28"/>
        <w:ind w:left="621" w:right="139"/>
        <w:jc w:val="left"/>
        <w:rPr>
          <w:b w:val="0"/>
          <w:bCs w:val="0"/>
        </w:rPr>
      </w:pPr>
      <w:r>
        <w:rPr/>
        <w:t>（九）控股子公司的经营情况及业绩</w:t>
      </w:r>
      <w:r>
        <w:rPr>
          <w:b w:val="0"/>
          <w:bCs w:val="0"/>
        </w:rPr>
      </w:r>
    </w:p>
    <w:p>
      <w:pPr>
        <w:pStyle w:val="BodyText"/>
        <w:spacing w:line="240" w:lineRule="auto" w:before="151"/>
        <w:ind w:left="621" w:right="139"/>
        <w:jc w:val="left"/>
      </w:pPr>
      <w:r>
        <w:rPr>
          <w:rFonts w:ascii="Times New Roman" w:hAnsi="Times New Roman" w:cs="Times New Roman" w:eastAsia="Times New Roman" w:hint="default"/>
        </w:rPr>
        <w:t>1</w:t>
      </w:r>
      <w:r>
        <w:rPr/>
        <w:t>、杭州思创安防科技有限公司</w:t>
      </w:r>
    </w:p>
    <w:p>
      <w:pPr>
        <w:pStyle w:val="BodyText"/>
        <w:spacing w:line="348" w:lineRule="auto" w:before="136"/>
        <w:ind w:right="136" w:firstLine="480"/>
        <w:jc w:val="both"/>
      </w:pPr>
      <w:r>
        <w:rPr/>
        <w:t>思创安防成立于</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11 </w:t>
      </w:r>
      <w:r>
        <w:rPr>
          <w:spacing w:val="-4"/>
        </w:rPr>
        <w:t>日，注册资本</w:t>
      </w:r>
      <w:r>
        <w:rPr>
          <w:spacing w:val="-60"/>
        </w:rPr>
        <w:t> </w:t>
      </w:r>
      <w:r>
        <w:rPr>
          <w:rFonts w:ascii="Times New Roman" w:hAnsi="Times New Roman" w:cs="Times New Roman" w:eastAsia="Times New Roman" w:hint="default"/>
        </w:rPr>
        <w:t>35 </w:t>
      </w:r>
      <w:r>
        <w:rPr>
          <w:spacing w:val="-3"/>
        </w:rPr>
        <w:t>万美元，是公司全资子公司。经营</w:t>
      </w:r>
      <w:r>
        <w:rPr/>
        <w:t> 范围：开发、生产、销售塑胶、电子防盗产品、五金产品。主要产品为声磁软标签。截</w:t>
      </w:r>
      <w:r>
        <w:rPr>
          <w:spacing w:val="-60"/>
        </w:rPr>
        <w:t> </w:t>
      </w:r>
      <w:r>
        <w:rPr>
          <w:spacing w:val="-60"/>
        </w:rPr>
      </w:r>
      <w:r>
        <w:rPr/>
        <w:t>止</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日，思创安防总资产</w:t>
      </w:r>
      <w:r>
        <w:rPr>
          <w:spacing w:val="-60"/>
        </w:rPr>
        <w:t> </w:t>
      </w:r>
      <w:r>
        <w:rPr>
          <w:rFonts w:ascii="Times New Roman" w:hAnsi="Times New Roman" w:cs="Times New Roman" w:eastAsia="Times New Roman" w:hint="default"/>
        </w:rPr>
        <w:t>1,920.57 </w:t>
      </w:r>
      <w:r>
        <w:rPr/>
        <w:t>万元，净资产</w:t>
      </w:r>
      <w:r>
        <w:rPr>
          <w:spacing w:val="-60"/>
        </w:rPr>
        <w:t> </w:t>
      </w:r>
      <w:r>
        <w:rPr>
          <w:rFonts w:ascii="Times New Roman" w:hAnsi="Times New Roman" w:cs="Times New Roman" w:eastAsia="Times New Roman" w:hint="default"/>
        </w:rPr>
        <w:t>1,693.66 </w:t>
      </w:r>
      <w:r>
        <w:rPr/>
        <w:t>万元。</w:t>
      </w:r>
    </w:p>
    <w:p>
      <w:pPr>
        <w:pStyle w:val="BodyText"/>
        <w:spacing w:line="240" w:lineRule="auto" w:before="13"/>
        <w:ind w:left="623" w:right="139"/>
        <w:jc w:val="left"/>
      </w:pPr>
      <w:r>
        <w:rPr/>
        <w:t>本报告期，思创安防实现营业收入</w:t>
      </w:r>
      <w:r>
        <w:rPr>
          <w:spacing w:val="-61"/>
        </w:rPr>
        <w:t> </w:t>
      </w:r>
      <w:r>
        <w:rPr>
          <w:rFonts w:ascii="Times New Roman" w:hAnsi="Times New Roman" w:cs="Times New Roman" w:eastAsia="Times New Roman" w:hint="default"/>
        </w:rPr>
        <w:t>3,205.27</w:t>
      </w:r>
      <w:r>
        <w:rPr>
          <w:rFonts w:ascii="Times New Roman" w:hAnsi="Times New Roman" w:cs="Times New Roman" w:eastAsia="Times New Roman" w:hint="default"/>
          <w:spacing w:val="-1"/>
        </w:rPr>
        <w:t> </w:t>
      </w:r>
      <w:r>
        <w:rPr/>
        <w:t>万元，净利润</w:t>
      </w:r>
      <w:r>
        <w:rPr>
          <w:spacing w:val="-61"/>
        </w:rPr>
        <w:t> </w:t>
      </w:r>
      <w:r>
        <w:rPr>
          <w:rFonts w:ascii="Times New Roman" w:hAnsi="Times New Roman" w:cs="Times New Roman" w:eastAsia="Times New Roman" w:hint="default"/>
        </w:rPr>
        <w:t>575.43</w:t>
      </w:r>
      <w:r>
        <w:rPr>
          <w:rFonts w:ascii="Times New Roman" w:hAnsi="Times New Roman" w:cs="Times New Roman" w:eastAsia="Times New Roman" w:hint="default"/>
          <w:spacing w:val="-1"/>
        </w:rPr>
        <w:t> </w:t>
      </w:r>
      <w:r>
        <w:rPr/>
        <w:t>万元。</w:t>
      </w:r>
    </w:p>
    <w:p>
      <w:pPr>
        <w:pStyle w:val="BodyText"/>
        <w:spacing w:line="240" w:lineRule="auto" w:before="135"/>
        <w:ind w:left="623" w:right="139"/>
        <w:jc w:val="left"/>
      </w:pPr>
      <w:r>
        <w:rPr>
          <w:rFonts w:ascii="Times New Roman" w:hAnsi="Times New Roman" w:cs="Times New Roman" w:eastAsia="Times New Roman" w:hint="default"/>
        </w:rPr>
        <w:t>2</w:t>
      </w:r>
      <w:r>
        <w:rPr/>
        <w:t>、杭州思越科技有限公司</w:t>
      </w:r>
    </w:p>
    <w:p>
      <w:pPr>
        <w:pStyle w:val="BodyText"/>
        <w:spacing w:line="240" w:lineRule="auto"/>
        <w:ind w:left="623" w:right="0"/>
        <w:jc w:val="left"/>
      </w:pPr>
      <w:r>
        <w:rPr/>
        <w:t>思越科技成立于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日，注册资本</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万元，是公司全资子公司。经营</w:t>
      </w:r>
    </w:p>
    <w:p>
      <w:pPr>
        <w:pStyle w:val="BodyText"/>
        <w:spacing w:line="240" w:lineRule="auto" w:before="135"/>
        <w:ind w:right="0"/>
        <w:jc w:val="left"/>
        <w:rPr>
          <w:rFonts w:ascii="Times New Roman" w:hAnsi="Times New Roman" w:cs="Times New Roman" w:eastAsia="Times New Roman" w:hint="default"/>
        </w:rPr>
      </w:pPr>
      <w:r>
        <w:rPr>
          <w:spacing w:val="-7"/>
        </w:rPr>
        <w:t>范围：研发、生产、销售塑料产品、电子标签、五金产品。主要产品为硬标签。截止</w:t>
      </w:r>
      <w:r>
        <w:rPr>
          <w:spacing w:val="-45"/>
        </w:rPr>
        <w:t> </w:t>
      </w:r>
      <w:r>
        <w:rPr>
          <w:rFonts w:ascii="Times New Roman" w:hAnsi="Times New Roman" w:cs="Times New Roman" w:eastAsia="Times New Roman" w:hint="default"/>
        </w:rPr>
        <w:t>2010</w:t>
      </w:r>
    </w:p>
    <w:p>
      <w:pPr>
        <w:pStyle w:val="BodyText"/>
        <w:spacing w:line="240" w:lineRule="auto" w:before="134"/>
        <w:ind w:right="139"/>
        <w:jc w:val="left"/>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t>日，思越科技总资产</w:t>
      </w:r>
      <w:r>
        <w:rPr>
          <w:spacing w:val="-60"/>
        </w:rPr>
        <w:t> </w:t>
      </w:r>
      <w:r>
        <w:rPr>
          <w:rFonts w:ascii="Times New Roman" w:hAnsi="Times New Roman" w:cs="Times New Roman" w:eastAsia="Times New Roman" w:hint="default"/>
        </w:rPr>
        <w:t>785.68 </w:t>
      </w:r>
      <w:r>
        <w:rPr/>
        <w:t>万元，净资产</w:t>
      </w:r>
      <w:r>
        <w:rPr>
          <w:spacing w:val="-60"/>
        </w:rPr>
        <w:t> </w:t>
      </w:r>
      <w:r>
        <w:rPr>
          <w:rFonts w:ascii="Times New Roman" w:hAnsi="Times New Roman" w:cs="Times New Roman" w:eastAsia="Times New Roman" w:hint="default"/>
        </w:rPr>
        <w:t>640.30 </w:t>
      </w:r>
      <w:r>
        <w:rPr/>
        <w:t>万元。</w:t>
      </w:r>
    </w:p>
    <w:p>
      <w:pPr>
        <w:pStyle w:val="BodyText"/>
        <w:spacing w:line="240" w:lineRule="auto" w:before="135"/>
        <w:ind w:left="623" w:right="139"/>
        <w:jc w:val="left"/>
      </w:pPr>
      <w:r>
        <w:rPr/>
        <w:t>报告期内，思越科技实现营业收入</w:t>
      </w:r>
      <w:r>
        <w:rPr>
          <w:spacing w:val="-61"/>
        </w:rPr>
        <w:t> </w:t>
      </w:r>
      <w:r>
        <w:rPr>
          <w:rFonts w:ascii="Times New Roman" w:hAnsi="Times New Roman" w:cs="Times New Roman" w:eastAsia="Times New Roman" w:hint="default"/>
        </w:rPr>
        <w:t>2,467.60</w:t>
      </w:r>
      <w:r>
        <w:rPr>
          <w:rFonts w:ascii="Times New Roman" w:hAnsi="Times New Roman" w:cs="Times New Roman" w:eastAsia="Times New Roman" w:hint="default"/>
          <w:spacing w:val="-1"/>
        </w:rPr>
        <w:t> </w:t>
      </w:r>
      <w:r>
        <w:rPr/>
        <w:t>万元，净利润</w:t>
      </w:r>
      <w:r>
        <w:rPr>
          <w:spacing w:val="-61"/>
        </w:rPr>
        <w:t> </w:t>
      </w:r>
      <w:r>
        <w:rPr>
          <w:rFonts w:ascii="Times New Roman" w:hAnsi="Times New Roman" w:cs="Times New Roman" w:eastAsia="Times New Roman" w:hint="default"/>
        </w:rPr>
        <w:t>40.09</w:t>
      </w:r>
      <w:r>
        <w:rPr>
          <w:rFonts w:ascii="Times New Roman" w:hAnsi="Times New Roman" w:cs="Times New Roman" w:eastAsia="Times New Roman" w:hint="default"/>
          <w:spacing w:val="-1"/>
        </w:rPr>
        <w:t> </w:t>
      </w:r>
      <w:r>
        <w:rPr/>
        <w:t>万元。</w:t>
      </w:r>
    </w:p>
    <w:p>
      <w:pPr>
        <w:pStyle w:val="BodyText"/>
        <w:spacing w:line="240" w:lineRule="auto"/>
        <w:ind w:left="623" w:right="139"/>
        <w:jc w:val="left"/>
      </w:pPr>
      <w:r>
        <w:rPr>
          <w:rFonts w:ascii="Times New Roman" w:hAnsi="Times New Roman" w:cs="Times New Roman" w:eastAsia="Times New Roman" w:hint="default"/>
        </w:rPr>
        <w:t>3</w:t>
      </w:r>
      <w:r>
        <w:rPr/>
        <w:t>、江苏中科思创传感科技有限公司</w:t>
      </w:r>
    </w:p>
    <w:p>
      <w:pPr>
        <w:pStyle w:val="BodyText"/>
        <w:spacing w:line="343" w:lineRule="auto" w:before="135"/>
        <w:ind w:right="144" w:firstLine="482"/>
        <w:jc w:val="both"/>
      </w:pPr>
      <w:r>
        <w:rPr/>
        <w:t>中科思创成立于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日，注册资本</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万元人民币，公司占注册资本 的</w:t>
      </w:r>
      <w:r>
        <w:rPr>
          <w:spacing w:val="-23"/>
        </w:rPr>
        <w:t> </w:t>
      </w:r>
      <w:r>
        <w:rPr>
          <w:rFonts w:ascii="Times New Roman" w:hAnsi="Times New Roman" w:cs="Times New Roman" w:eastAsia="Times New Roman" w:hint="default"/>
        </w:rPr>
        <w:t>90%</w:t>
      </w:r>
      <w:r>
        <w:rPr/>
        <w:t>。经营范围：传感器网络产品，智能自动化、自动识别、射频识别现代物流及智 能安防设备与系统的研发、销售、服务；计算机软硬件系统的研发、销售、服务。截止</w:t>
      </w:r>
      <w:r>
        <w:rPr>
          <w:spacing w:val="-69"/>
        </w:rPr>
        <w:t> </w:t>
      </w:r>
      <w:r>
        <w:rPr>
          <w:spacing w:val="-69"/>
        </w:rPr>
      </w:r>
      <w:r>
        <w:rPr>
          <w:rFonts w:ascii="Times New Roman" w:hAnsi="Times New Roman" w:cs="Times New Roman" w:eastAsia="Times New Roman" w:hint="default"/>
        </w:rPr>
        <w:t>2010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日，中科思创总资产</w:t>
      </w:r>
      <w:r>
        <w:rPr>
          <w:spacing w:val="-60"/>
        </w:rPr>
        <w:t> </w:t>
      </w:r>
      <w:r>
        <w:rPr>
          <w:rFonts w:ascii="Times New Roman" w:hAnsi="Times New Roman" w:cs="Times New Roman" w:eastAsia="Times New Roman" w:hint="default"/>
        </w:rPr>
        <w:t>280.90 </w:t>
      </w:r>
      <w:r>
        <w:rPr/>
        <w:t>万元，净资产</w:t>
      </w:r>
      <w:r>
        <w:rPr>
          <w:spacing w:val="-60"/>
        </w:rPr>
        <w:t> </w:t>
      </w:r>
      <w:r>
        <w:rPr>
          <w:rFonts w:ascii="Times New Roman" w:hAnsi="Times New Roman" w:cs="Times New Roman" w:eastAsia="Times New Roman" w:hint="default"/>
        </w:rPr>
        <w:t>281.05 </w:t>
      </w:r>
      <w:r>
        <w:rPr/>
        <w:t>万元。</w:t>
      </w:r>
    </w:p>
    <w:p>
      <w:pPr>
        <w:spacing w:after="0" w:line="343" w:lineRule="auto"/>
        <w:jc w:val="both"/>
        <w:sectPr>
          <w:pgSz w:w="11910" w:h="16840"/>
          <w:pgMar w:header="821" w:footer="1160" w:top="1460" w:bottom="1340" w:left="1220" w:right="1220"/>
        </w:sectPr>
      </w:pPr>
    </w:p>
    <w:p>
      <w:pPr>
        <w:spacing w:line="240" w:lineRule="auto" w:before="8"/>
        <w:rPr>
          <w:rFonts w:ascii="宋体" w:hAnsi="宋体" w:cs="宋体" w:eastAsia="宋体" w:hint="default"/>
          <w:sz w:val="18"/>
          <w:szCs w:val="18"/>
        </w:rPr>
      </w:pPr>
    </w:p>
    <w:p>
      <w:pPr>
        <w:spacing w:line="336" w:lineRule="auto" w:before="26"/>
        <w:ind w:left="623" w:right="1906" w:firstLine="0"/>
        <w:jc w:val="left"/>
        <w:rPr>
          <w:rFonts w:ascii="宋体" w:hAnsi="宋体" w:cs="宋体" w:eastAsia="宋体" w:hint="default"/>
          <w:sz w:val="24"/>
          <w:szCs w:val="24"/>
        </w:rPr>
      </w:pPr>
      <w:r>
        <w:rPr>
          <w:rFonts w:ascii="宋体" w:hAnsi="宋体" w:cs="宋体" w:eastAsia="宋体" w:hint="default"/>
          <w:sz w:val="24"/>
          <w:szCs w:val="24"/>
        </w:rPr>
        <w:t>本报告期内，中科思创实现营业收入</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万元，净利润</w:t>
      </w:r>
      <w:r>
        <w:rPr>
          <w:rFonts w:ascii="Times New Roman" w:hAnsi="Times New Roman" w:cs="Times New Roman" w:eastAsia="Times New Roman" w:hint="default"/>
          <w:sz w:val="24"/>
          <w:szCs w:val="24"/>
        </w:rPr>
        <w:t>-17.99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二、对公司未来发展的展望</w:t>
      </w:r>
      <w:r>
        <w:rPr>
          <w:rFonts w:ascii="宋体" w:hAnsi="宋体" w:cs="宋体" w:eastAsia="宋体" w:hint="default"/>
          <w:sz w:val="24"/>
          <w:szCs w:val="24"/>
        </w:rPr>
      </w:r>
    </w:p>
    <w:p>
      <w:pPr>
        <w:pStyle w:val="Heading2"/>
        <w:spacing w:line="240" w:lineRule="auto" w:before="58"/>
        <w:ind w:right="139"/>
        <w:jc w:val="left"/>
        <w:rPr>
          <w:b w:val="0"/>
          <w:bCs w:val="0"/>
        </w:rPr>
      </w:pPr>
      <w:r>
        <w:rPr/>
        <w:t>（一）公司所处行业的发展趋势</w:t>
      </w:r>
      <w:r>
        <w:rPr>
          <w:b w:val="0"/>
          <w:bCs w:val="0"/>
        </w:rPr>
      </w:r>
    </w:p>
    <w:p>
      <w:pPr>
        <w:pStyle w:val="BodyText"/>
        <w:spacing w:line="240" w:lineRule="auto" w:before="151"/>
        <w:ind w:left="623" w:right="139"/>
        <w:jc w:val="left"/>
      </w:pPr>
      <w:r>
        <w:rPr/>
        <w:t>公司主要从事</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产品和</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产品的研发、生产和销售。</w:t>
      </w:r>
    </w:p>
    <w:p>
      <w:pPr>
        <w:pStyle w:val="BodyText"/>
        <w:spacing w:line="240" w:lineRule="auto" w:before="135"/>
        <w:ind w:left="623" w:right="139"/>
        <w:jc w:val="left"/>
      </w:pPr>
      <w:r>
        <w:rPr>
          <w:rFonts w:ascii="Times New Roman" w:hAnsi="Times New Roman" w:cs="Times New Roman" w:eastAsia="Times New Roman" w:hint="default"/>
        </w:rPr>
        <w:t>1</w:t>
      </w:r>
      <w:r>
        <w:rPr/>
        <w:t>、公司所处的</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行业仍将处于稳步发展阶段。</w:t>
      </w:r>
    </w:p>
    <w:p>
      <w:pPr>
        <w:pStyle w:val="BodyText"/>
        <w:spacing w:line="348" w:lineRule="auto"/>
        <w:ind w:right="146" w:firstLine="482"/>
        <w:jc w:val="both"/>
      </w:pPr>
      <w:r>
        <w:rPr/>
        <w:t>商品零售行业是</w:t>
      </w:r>
      <w:r>
        <w:rPr>
          <w:spacing w:val="-80"/>
        </w:rPr>
        <w:t> </w:t>
      </w:r>
      <w:r>
        <w:rPr>
          <w:rFonts w:ascii="Times New Roman" w:hAnsi="Times New Roman" w:cs="Times New Roman" w:eastAsia="Times New Roman" w:hint="default"/>
        </w:rPr>
        <w:t>EAS</w:t>
      </w:r>
      <w:r>
        <w:rPr>
          <w:rFonts w:ascii="Times New Roman" w:hAnsi="Times New Roman" w:cs="Times New Roman" w:eastAsia="Times New Roman" w:hint="default"/>
          <w:spacing w:val="-19"/>
        </w:rPr>
        <w:t> </w:t>
      </w:r>
      <w:r>
        <w:rPr/>
        <w:t>行业的下游行业，全球经济的快速发展和人们生活水平的日益 提高，直接带动了商品零售行业迅速发展。与此同时，零售业的防损问题也开始被充分</w:t>
      </w:r>
      <w:r>
        <w:rPr>
          <w:spacing w:val="-69"/>
        </w:rPr>
        <w:t> </w:t>
      </w:r>
      <w:r>
        <w:rPr>
          <w:spacing w:val="-69"/>
        </w:rPr>
      </w:r>
      <w:r>
        <w:rPr/>
        <w:t>重视，</w:t>
      </w:r>
      <w:r>
        <w:rPr>
          <w:rFonts w:ascii="Times New Roman" w:hAnsi="Times New Roman" w:cs="Times New Roman" w:eastAsia="Times New Roman" w:hint="default"/>
        </w:rPr>
        <w:t>EAS</w:t>
      </w:r>
      <w:r>
        <w:rPr>
          <w:rFonts w:ascii="Times New Roman" w:hAnsi="Times New Roman" w:cs="Times New Roman" w:eastAsia="Times New Roman" w:hint="default"/>
          <w:spacing w:val="-2"/>
        </w:rPr>
        <w:t> </w:t>
      </w:r>
      <w:r>
        <w:rPr/>
        <w:t>产品市场得到了快速增长。</w:t>
      </w:r>
    </w:p>
    <w:p>
      <w:pPr>
        <w:pStyle w:val="BodyText"/>
        <w:spacing w:line="240" w:lineRule="auto" w:before="16"/>
        <w:ind w:left="623" w:right="13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EAS</w:t>
      </w:r>
      <w:r>
        <w:rPr>
          <w:rFonts w:ascii="Times New Roman" w:hAnsi="Times New Roman" w:cs="Times New Roman" w:eastAsia="Times New Roman" w:hint="default"/>
          <w:spacing w:val="-2"/>
        </w:rPr>
        <w:t> </w:t>
      </w:r>
      <w:r>
        <w:rPr/>
        <w:t>和</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技术的融合应用前景无限</w:t>
      </w:r>
    </w:p>
    <w:p>
      <w:pPr>
        <w:pStyle w:val="BodyText"/>
        <w:spacing w:line="348" w:lineRule="auto"/>
        <w:ind w:right="141" w:firstLine="482"/>
        <w:jc w:val="both"/>
      </w:pPr>
      <w:r>
        <w:rPr>
          <w:rFonts w:ascii="Times New Roman" w:hAnsi="Times New Roman" w:cs="Times New Roman" w:eastAsia="Times New Roman" w:hint="default"/>
        </w:rPr>
        <w:t>EAS</w:t>
      </w:r>
      <w:r>
        <w:rPr>
          <w:rFonts w:ascii="Times New Roman" w:hAnsi="Times New Roman" w:cs="Times New Roman" w:eastAsia="Times New Roman" w:hint="default"/>
          <w:spacing w:val="-4"/>
        </w:rPr>
        <w:t> </w:t>
      </w:r>
      <w:r>
        <w:rPr/>
        <w:t>和</w:t>
      </w:r>
      <w:r>
        <w:rPr>
          <w:spacing w:val="-64"/>
        </w:rPr>
        <w:t> </w:t>
      </w:r>
      <w:r>
        <w:rPr>
          <w:rFonts w:ascii="Times New Roman" w:hAnsi="Times New Roman" w:cs="Times New Roman" w:eastAsia="Times New Roman" w:hint="default"/>
        </w:rPr>
        <w:t>RFID</w:t>
      </w:r>
      <w:r>
        <w:rPr>
          <w:rFonts w:ascii="Times New Roman" w:hAnsi="Times New Roman" w:cs="Times New Roman" w:eastAsia="Times New Roman" w:hint="default"/>
          <w:spacing w:val="-4"/>
        </w:rPr>
        <w:t> </w:t>
      </w:r>
      <w:r>
        <w:rPr/>
        <w:t>技术的融合是未来发展的一个必然趋势，零售商在投资</w:t>
      </w:r>
      <w:r>
        <w:rPr>
          <w:spacing w:val="-63"/>
        </w:rPr>
        <w:t> </w:t>
      </w:r>
      <w:r>
        <w:rPr>
          <w:rFonts w:ascii="Times New Roman" w:hAnsi="Times New Roman" w:cs="Times New Roman" w:eastAsia="Times New Roman" w:hint="default"/>
        </w:rPr>
        <w:t>EAS</w:t>
      </w:r>
      <w:r>
        <w:rPr>
          <w:rFonts w:ascii="Times New Roman" w:hAnsi="Times New Roman" w:cs="Times New Roman" w:eastAsia="Times New Roman" w:hint="default"/>
          <w:spacing w:val="-4"/>
        </w:rPr>
        <w:t> </w:t>
      </w:r>
      <w:r>
        <w:rPr/>
        <w:t>的同时也 在寻求集成的店铺信息化解决方案，以实现检测、管理，提高店铺的运营效率，增加顾</w:t>
      </w:r>
      <w:r>
        <w:rPr>
          <w:spacing w:val="-69"/>
        </w:rPr>
        <w:t> </w:t>
      </w:r>
      <w:r>
        <w:rPr>
          <w:spacing w:val="-69"/>
        </w:rPr>
      </w:r>
      <w:r>
        <w:rPr/>
        <w:t>客购物体验。</w:t>
      </w:r>
    </w:p>
    <w:p>
      <w:pPr>
        <w:pStyle w:val="BodyText"/>
        <w:spacing w:line="350" w:lineRule="auto" w:before="43"/>
        <w:ind w:right="145" w:firstLine="482"/>
        <w:jc w:val="both"/>
      </w:pPr>
      <w:r>
        <w:rPr>
          <w:rFonts w:ascii="Times New Roman" w:hAnsi="Times New Roman" w:cs="Times New Roman" w:eastAsia="Times New Roman" w:hint="default"/>
        </w:rPr>
        <w:t>RFID</w:t>
      </w:r>
      <w:r>
        <w:rPr>
          <w:rFonts w:ascii="Times New Roman" w:hAnsi="Times New Roman" w:cs="Times New Roman" w:eastAsia="Times New Roman" w:hint="default"/>
          <w:spacing w:val="22"/>
        </w:rPr>
        <w:t> </w:t>
      </w:r>
      <w:r>
        <w:rPr>
          <w:spacing w:val="-3"/>
        </w:rPr>
        <w:t>技术具有无限快速扫描，信息容量大且可修改等优点，长期来看，随着技术的</w:t>
      </w:r>
      <w:r>
        <w:rPr/>
        <w:t> 成熟和生产成本的下降，不但可以代替物流体系中广泛使用的条码技术，而且可以容纳</w:t>
      </w:r>
      <w:r>
        <w:rPr>
          <w:spacing w:val="-69"/>
        </w:rPr>
        <w:t> </w:t>
      </w:r>
      <w:r>
        <w:rPr>
          <w:spacing w:val="-69"/>
        </w:rPr>
      </w:r>
      <w:r>
        <w:rPr/>
        <w:t>防盗标签信息，从而使商品防盗标签附着物流识别功能，最终为零售业务信息化提供集</w:t>
      </w:r>
      <w:r>
        <w:rPr>
          <w:spacing w:val="-69"/>
        </w:rPr>
        <w:t> </w:t>
      </w:r>
      <w:r>
        <w:rPr>
          <w:spacing w:val="-69"/>
        </w:rPr>
      </w:r>
      <w:r>
        <w:rPr/>
        <w:t>成解决方案。</w:t>
      </w:r>
    </w:p>
    <w:p>
      <w:pPr>
        <w:spacing w:line="357" w:lineRule="auto" w:before="41"/>
        <w:ind w:left="623" w:right="139" w:firstLine="0"/>
        <w:jc w:val="left"/>
        <w:rPr>
          <w:rFonts w:ascii="宋体" w:hAnsi="宋体" w:cs="宋体" w:eastAsia="宋体" w:hint="default"/>
          <w:sz w:val="24"/>
          <w:szCs w:val="24"/>
        </w:rPr>
      </w:pPr>
      <w:r>
        <w:rPr>
          <w:rFonts w:ascii="宋体" w:hAnsi="宋体" w:cs="宋体" w:eastAsia="宋体" w:hint="default"/>
          <w:b/>
          <w:bCs/>
          <w:sz w:val="24"/>
          <w:szCs w:val="24"/>
        </w:rPr>
        <w:t>（二）公司面临的竞争格局</w:t>
      </w:r>
      <w:r>
        <w:rPr>
          <w:rFonts w:ascii="宋体" w:hAnsi="宋体" w:cs="宋体" w:eastAsia="宋体" w:hint="default"/>
          <w:b/>
          <w:bCs/>
          <w:w w:val="99"/>
          <w:sz w:val="24"/>
          <w:szCs w:val="24"/>
        </w:rPr>
        <w:t> </w:t>
      </w:r>
      <w:r>
        <w:rPr>
          <w:rFonts w:ascii="宋体" w:hAnsi="宋体" w:cs="宋体" w:eastAsia="宋体" w:hint="default"/>
          <w:sz w:val="24"/>
          <w:szCs w:val="24"/>
        </w:rPr>
        <w:t>公司的整体竞争格局没有发生重大变化。公司在行业中的龙头地位和区域市场地位</w:t>
      </w:r>
    </w:p>
    <w:p>
      <w:pPr>
        <w:pStyle w:val="BodyText"/>
        <w:spacing w:line="357" w:lineRule="auto" w:before="34"/>
        <w:ind w:right="139"/>
        <w:jc w:val="left"/>
      </w:pPr>
      <w:r>
        <w:rPr/>
        <w:t>没有发生变化。从公司销售区域来看，欧美仍然是主要的市场，而新兴市场的销售额也</w:t>
      </w:r>
      <w:r>
        <w:rPr>
          <w:spacing w:val="-69"/>
        </w:rPr>
        <w:t> </w:t>
      </w:r>
      <w:r>
        <w:rPr>
          <w:spacing w:val="-69"/>
        </w:rPr>
      </w:r>
      <w:r>
        <w:rPr/>
        <w:t>呈稳步快速增长趋势，国内市场销售目前虽然绝对金额较小，但增长迅速。</w:t>
      </w:r>
    </w:p>
    <w:p>
      <w:pPr>
        <w:pStyle w:val="Heading2"/>
        <w:spacing w:line="240" w:lineRule="auto" w:before="34"/>
        <w:ind w:right="139"/>
        <w:jc w:val="left"/>
        <w:rPr>
          <w:b w:val="0"/>
          <w:bCs w:val="0"/>
        </w:rPr>
      </w:pPr>
      <w:r>
        <w:rPr/>
        <w:t>（三）管理层所关注的公司发展机遇</w:t>
      </w:r>
      <w:r>
        <w:rPr>
          <w:b w:val="0"/>
          <w:bCs w:val="0"/>
        </w:rPr>
      </w:r>
    </w:p>
    <w:p>
      <w:pPr>
        <w:pStyle w:val="BodyText"/>
        <w:spacing w:line="240" w:lineRule="auto" w:before="154"/>
        <w:ind w:left="621" w:right="139"/>
        <w:jc w:val="left"/>
      </w:pPr>
      <w:r>
        <w:rPr>
          <w:rFonts w:ascii="Times New Roman" w:hAnsi="Times New Roman" w:cs="Times New Roman" w:eastAsia="Times New Roman" w:hint="default"/>
        </w:rPr>
        <w:t>1</w:t>
      </w:r>
      <w:r>
        <w:rPr/>
        <w:t>、零售业防损问题被充分重视。</w:t>
      </w:r>
    </w:p>
    <w:p>
      <w:pPr>
        <w:pStyle w:val="BodyText"/>
        <w:spacing w:line="240" w:lineRule="auto"/>
        <w:ind w:left="621" w:right="0"/>
        <w:jc w:val="left"/>
        <w:rPr>
          <w:rFonts w:ascii="Times New Roman" w:hAnsi="Times New Roman" w:cs="Times New Roman" w:eastAsia="Times New Roman" w:hint="default"/>
        </w:rPr>
      </w:pPr>
      <w:r>
        <w:rPr>
          <w:spacing w:val="-1"/>
        </w:rPr>
        <w:t>（</w:t>
      </w:r>
      <w:r>
        <w:rPr>
          <w:rFonts w:ascii="Times New Roman" w:hAnsi="Times New Roman" w:cs="Times New Roman" w:eastAsia="Times New Roman" w:hint="default"/>
        </w:rPr>
        <w:t>1</w:t>
      </w:r>
      <w:r>
        <w:rPr>
          <w:spacing w:val="-118"/>
        </w:rPr>
        <w:t>）</w:t>
      </w:r>
      <w:r>
        <w:rPr/>
        <w:t>由于金融危机经济衰退以及防损支出减</w:t>
      </w:r>
      <w:r>
        <w:rPr>
          <w:spacing w:val="1"/>
        </w:rPr>
        <w:t>少</w:t>
      </w:r>
      <w:r>
        <w:rPr>
          <w:spacing w:val="-118"/>
        </w:rPr>
        <w:t>，</w:t>
      </w:r>
      <w:r>
        <w:rPr>
          <w:rFonts w:ascii="Times New Roman" w:hAnsi="Times New Roman" w:cs="Times New Roman" w:eastAsia="Times New Roman" w:hint="default"/>
        </w:rPr>
        <w:t>2009 </w:t>
      </w:r>
      <w:r>
        <w:rPr/>
        <w:t>年全球零售货品损耗额达</w:t>
      </w:r>
      <w:r>
        <w:rPr>
          <w:spacing w:val="-60"/>
        </w:rPr>
        <w:t> </w:t>
      </w:r>
      <w:r>
        <w:rPr>
          <w:rFonts w:ascii="Times New Roman" w:hAnsi="Times New Roman" w:cs="Times New Roman" w:eastAsia="Times New Roman" w:hint="default"/>
        </w:rPr>
        <w:t>1,148</w:t>
      </w:r>
    </w:p>
    <w:p>
      <w:pPr>
        <w:pStyle w:val="BodyText"/>
        <w:spacing w:line="336" w:lineRule="auto" w:before="136"/>
        <w:ind w:right="124"/>
        <w:jc w:val="left"/>
      </w:pPr>
      <w:r>
        <w:rPr/>
        <w:t>亿美元（约人民币</w:t>
      </w:r>
      <w:r>
        <w:rPr>
          <w:spacing w:val="-61"/>
        </w:rPr>
        <w:t> </w:t>
      </w:r>
      <w:r>
        <w:rPr>
          <w:rFonts w:ascii="Times New Roman" w:hAnsi="Times New Roman" w:cs="Times New Roman" w:eastAsia="Times New Roman" w:hint="default"/>
        </w:rPr>
        <w:t>7,837 </w:t>
      </w:r>
      <w:r>
        <w:rPr>
          <w:spacing w:val="-24"/>
        </w:rPr>
        <w:t>亿元），较</w:t>
      </w:r>
      <w:r>
        <w:rPr>
          <w:spacing w:val="-60"/>
        </w:rPr>
        <w:t> </w:t>
      </w:r>
      <w:r>
        <w:rPr>
          <w:rFonts w:ascii="Times New Roman" w:hAnsi="Times New Roman" w:cs="Times New Roman" w:eastAsia="Times New Roman" w:hint="default"/>
        </w:rPr>
        <w:t>2008 </w:t>
      </w:r>
      <w:r>
        <w:rPr/>
        <w:t>年的</w:t>
      </w:r>
      <w:r>
        <w:rPr>
          <w:spacing w:val="-58"/>
        </w:rPr>
        <w:t> </w:t>
      </w:r>
      <w:r>
        <w:rPr>
          <w:rFonts w:ascii="Times New Roman" w:hAnsi="Times New Roman" w:cs="Times New Roman" w:eastAsia="Times New Roman" w:hint="default"/>
        </w:rPr>
        <w:t>1,045 </w:t>
      </w:r>
      <w:r>
        <w:rPr/>
        <w:t>亿美元（约人民币</w:t>
      </w:r>
      <w:r>
        <w:rPr>
          <w:spacing w:val="-60"/>
        </w:rPr>
        <w:t> </w:t>
      </w:r>
      <w:r>
        <w:rPr>
          <w:rFonts w:ascii="Times New Roman" w:hAnsi="Times New Roman" w:cs="Times New Roman" w:eastAsia="Times New Roman" w:hint="default"/>
        </w:rPr>
        <w:t>7,134 </w:t>
      </w:r>
      <w:r>
        <w:rPr/>
        <w:t>亿元）显著 上升</w:t>
      </w:r>
      <w:r>
        <w:rPr>
          <w:spacing w:val="-61"/>
        </w:rPr>
        <w:t> </w:t>
      </w:r>
      <w:r>
        <w:rPr>
          <w:rFonts w:ascii="Times New Roman" w:hAnsi="Times New Roman" w:cs="Times New Roman" w:eastAsia="Times New Roman" w:hint="default"/>
        </w:rPr>
        <w:t>5.9</w:t>
      </w:r>
      <w:r>
        <w:rPr/>
        <w:t>％，是近几年来最大升幅。</w:t>
      </w:r>
    </w:p>
    <w:p>
      <w:pPr>
        <w:pStyle w:val="BodyText"/>
        <w:spacing w:line="336" w:lineRule="auto" w:before="29"/>
        <w:ind w:right="136" w:firstLine="480"/>
        <w:jc w:val="both"/>
      </w:pPr>
      <w:r>
        <w:rPr/>
        <w:t>（</w:t>
      </w:r>
      <w:r>
        <w:rPr>
          <w:rFonts w:ascii="Times New Roman" w:hAnsi="Times New Roman" w:cs="Times New Roman" w:eastAsia="Times New Roman" w:hint="default"/>
        </w:rPr>
        <w:t>2</w:t>
      </w:r>
      <w:r>
        <w:rPr/>
        <w:t>）随着</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年全球经济转暖及防损支出增加，</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年全球零售货品损耗额为人 民币</w:t>
      </w:r>
      <w:r>
        <w:rPr>
          <w:spacing w:val="-60"/>
        </w:rPr>
        <w:t> </w:t>
      </w:r>
      <w:r>
        <w:rPr>
          <w:rFonts w:ascii="Times New Roman" w:hAnsi="Times New Roman" w:cs="Times New Roman" w:eastAsia="Times New Roman" w:hint="default"/>
        </w:rPr>
        <w:t>1073</w:t>
      </w:r>
      <w:r>
        <w:rPr>
          <w:rFonts w:ascii="Times New Roman" w:hAnsi="Times New Roman" w:cs="Times New Roman" w:eastAsia="Times New Roman" w:hint="default"/>
          <w:spacing w:val="-1"/>
        </w:rPr>
        <w:t> </w:t>
      </w:r>
      <w:r>
        <w:rPr>
          <w:w w:val="100"/>
        </w:rPr>
        <w:t>亿</w:t>
      </w:r>
      <w:hyperlink r:id="rId16">
        <w:r>
          <w:rPr>
            <w:w w:val="100"/>
            <w:sz w:val="21"/>
            <w:szCs w:val="21"/>
          </w:rPr>
          <w:t>美元</w:t>
        </w:r>
      </w:hyperlink>
      <w:r>
        <w:rPr>
          <w:w w:val="100"/>
        </w:rPr>
        <w:t>（约</w:t>
      </w:r>
      <w:r>
        <w:rPr>
          <w:spacing w:val="-60"/>
          <w:w w:val="100"/>
        </w:rPr>
        <w:t> </w:t>
      </w:r>
      <w:r>
        <w:rPr>
          <w:rFonts w:ascii="Times New Roman" w:hAnsi="Times New Roman" w:cs="Times New Roman" w:eastAsia="Times New Roman" w:hint="default"/>
          <w:spacing w:val="-1"/>
        </w:rPr>
        <w:t>7316</w:t>
      </w:r>
      <w:r>
        <w:rPr>
          <w:rFonts w:ascii="Times New Roman" w:hAnsi="Times New Roman" w:cs="Times New Roman" w:eastAsia="Times New Roman" w:hint="default"/>
        </w:rPr>
        <w:t> </w:t>
      </w:r>
      <w:r>
        <w:rPr>
          <w:spacing w:val="-24"/>
        </w:rPr>
        <w:t>亿元），比</w:t>
      </w:r>
      <w:r>
        <w:rPr>
          <w:spacing w:val="-60"/>
        </w:rPr>
        <w:t> </w:t>
      </w:r>
      <w:r>
        <w:rPr>
          <w:rFonts w:ascii="Times New Roman" w:hAnsi="Times New Roman" w:cs="Times New Roman" w:eastAsia="Times New Roman" w:hint="default"/>
        </w:rPr>
        <w:t>2009 </w:t>
      </w:r>
      <w:r>
        <w:rPr/>
        <w:t>年度下降</w:t>
      </w:r>
      <w:r>
        <w:rPr>
          <w:spacing w:val="-60"/>
        </w:rPr>
        <w:t> </w:t>
      </w:r>
      <w:r>
        <w:rPr>
          <w:rFonts w:ascii="Times New Roman" w:hAnsi="Times New Roman" w:cs="Times New Roman" w:eastAsia="Times New Roman" w:hint="default"/>
          <w:spacing w:val="-1"/>
        </w:rPr>
        <w:t>5.6%</w:t>
      </w:r>
      <w:r>
        <w:rPr>
          <w:spacing w:val="-1"/>
        </w:rPr>
        <w:t>。</w:t>
      </w:r>
    </w:p>
    <w:p>
      <w:pPr>
        <w:pStyle w:val="BodyText"/>
        <w:spacing w:line="357" w:lineRule="auto" w:before="29"/>
        <w:ind w:right="129" w:firstLine="480"/>
        <w:jc w:val="both"/>
      </w:pPr>
      <w:r>
        <w:rPr/>
        <w:t>零售业最大的损耗源自店铺盗窃，损耗已成为零售业利润损失的重要问题。这已经</w:t>
      </w:r>
      <w:r>
        <w:rPr>
          <w:spacing w:val="2"/>
        </w:rPr>
        <w:t> </w:t>
      </w:r>
      <w:r>
        <w:rPr/>
        <w:t>引起全球零售商的高度关注，从上述两组数据可以看出，加强和改善防损措施，增加防</w:t>
      </w:r>
    </w:p>
    <w:p>
      <w:pPr>
        <w:spacing w:after="0" w:line="357" w:lineRule="auto"/>
        <w:jc w:val="both"/>
        <w:sectPr>
          <w:footerReference w:type="default" r:id="rId15"/>
          <w:pgSz w:w="11910" w:h="16840"/>
          <w:pgMar w:footer="1160" w:header="821" w:top="1460" w:bottom="1340" w:left="1220" w:right="1220"/>
          <w:pgNumType w:start="23"/>
        </w:sectPr>
      </w:pPr>
    </w:p>
    <w:p>
      <w:pPr>
        <w:spacing w:line="240" w:lineRule="auto" w:before="8"/>
        <w:rPr>
          <w:rFonts w:ascii="宋体" w:hAnsi="宋体" w:cs="宋体" w:eastAsia="宋体" w:hint="default"/>
          <w:sz w:val="18"/>
          <w:szCs w:val="18"/>
        </w:rPr>
      </w:pPr>
    </w:p>
    <w:p>
      <w:pPr>
        <w:pStyle w:val="BodyText"/>
        <w:spacing w:line="355" w:lineRule="auto" w:before="26"/>
        <w:ind w:right="136"/>
        <w:jc w:val="both"/>
      </w:pPr>
      <w:r>
        <w:rPr/>
        <w:t>损投入</w:t>
      </w:r>
      <w:r>
        <w:rPr>
          <w:spacing w:val="-20"/>
        </w:rPr>
        <w:t>，</w:t>
      </w:r>
      <w:r>
        <w:rPr/>
        <w:t>减少盗窃损耗</w:t>
      </w:r>
      <w:r>
        <w:rPr>
          <w:spacing w:val="-19"/>
        </w:rPr>
        <w:t>，</w:t>
      </w:r>
      <w:r>
        <w:rPr/>
        <w:t>已经是刻不容缓</w:t>
      </w:r>
      <w:r>
        <w:rPr>
          <w:spacing w:val="-140"/>
        </w:rPr>
        <w:t>。</w:t>
      </w:r>
      <w:r>
        <w:rPr>
          <w:spacing w:val="2"/>
        </w:rPr>
        <w:t>（</w:t>
      </w:r>
      <w:r>
        <w:rPr/>
        <w:t>以上数据来自英国诺丁汉</w:t>
      </w:r>
      <w:r>
        <w:rPr>
          <w:rFonts w:ascii="宋体" w:hAnsi="宋体" w:cs="宋体" w:eastAsia="宋体" w:hint="default"/>
        </w:rPr>
        <w:t>"</w:t>
      </w:r>
      <w:r>
        <w:rPr/>
        <w:t>零售研究中心</w:t>
      </w:r>
      <w:r>
        <w:rPr>
          <w:rFonts w:ascii="宋体" w:hAnsi="宋体" w:cs="宋体" w:eastAsia="宋体" w:hint="default"/>
        </w:rPr>
        <w:t>"</w:t>
      </w:r>
      <w:r>
        <w:rPr/>
        <w:t>编 制的《全球零售盗窃晴雨表</w:t>
      </w:r>
      <w:r>
        <w:rPr>
          <w:spacing w:val="-120"/>
        </w:rPr>
        <w:t>》</w:t>
      </w:r>
      <w:r>
        <w:rPr/>
        <w:t>）</w:t>
      </w:r>
    </w:p>
    <w:p>
      <w:pPr>
        <w:pStyle w:val="BodyText"/>
        <w:spacing w:line="343" w:lineRule="auto" w:before="38"/>
        <w:ind w:right="134" w:firstLine="480"/>
        <w:jc w:val="both"/>
      </w:pPr>
      <w:r>
        <w:rPr>
          <w:rFonts w:ascii="Times New Roman" w:hAnsi="Times New Roman" w:cs="Times New Roman" w:eastAsia="Times New Roman" w:hint="default"/>
          <w:spacing w:val="-4"/>
        </w:rPr>
        <w:t>2</w:t>
      </w:r>
      <w:r>
        <w:rPr>
          <w:spacing w:val="-4"/>
        </w:rPr>
        <w:t>、受经济危机影响</w:t>
      </w:r>
      <w:r>
        <w:rPr>
          <w:rFonts w:ascii="Times New Roman" w:hAnsi="Times New Roman" w:cs="Times New Roman" w:eastAsia="Times New Roman" w:hint="default"/>
          <w:spacing w:val="-4"/>
        </w:rPr>
        <w:t>,</w:t>
      </w:r>
      <w:r>
        <w:rPr>
          <w:spacing w:val="-4"/>
        </w:rPr>
        <w:t>一些欧美零售公司将增长重点从本国转向国外。据最新的《全球</w:t>
      </w:r>
      <w:r>
        <w:rPr/>
        <w:t> 零售发展指数报告》显示，全球</w:t>
      </w:r>
      <w:r>
        <w:rPr>
          <w:spacing w:val="-17"/>
        </w:rPr>
        <w:t> </w:t>
      </w:r>
      <w:r>
        <w:rPr>
          <w:rFonts w:ascii="Times New Roman" w:hAnsi="Times New Roman" w:cs="Times New Roman" w:eastAsia="Times New Roman" w:hint="default"/>
        </w:rPr>
        <w:t>80%</w:t>
      </w:r>
      <w:r>
        <w:rPr/>
        <w:t>的零售商都将扩张的眼光投向本土以外的国家和地 区，尤其是巴西、俄罗斯、印度和中国为代表的金砖四国以及东欧、中东、南美。本土</w:t>
      </w:r>
      <w:r>
        <w:rPr>
          <w:spacing w:val="-60"/>
        </w:rPr>
        <w:t> </w:t>
      </w:r>
      <w:r>
        <w:rPr>
          <w:spacing w:val="-60"/>
        </w:rPr>
      </w:r>
      <w:r>
        <w:rPr/>
        <w:t>以外的扩张，成为零售行业新的增长点。</w:t>
      </w:r>
    </w:p>
    <w:p>
      <w:pPr>
        <w:pStyle w:val="BodyText"/>
        <w:spacing w:line="338" w:lineRule="auto" w:before="50"/>
        <w:ind w:right="139" w:firstLine="480"/>
        <w:jc w:val="both"/>
      </w:pPr>
      <w:r>
        <w:rPr>
          <w:rFonts w:ascii="Times New Roman" w:hAnsi="Times New Roman" w:cs="Times New Roman" w:eastAsia="Times New Roman" w:hint="default"/>
          <w:spacing w:val="-2"/>
        </w:rPr>
        <w:t>3</w:t>
      </w:r>
      <w:r>
        <w:rPr>
          <w:spacing w:val="-2"/>
        </w:rPr>
        <w:t>、零售行业的并购重组正风起云涌。以中国为例，根据最新的《全球零售发展指数</w:t>
      </w:r>
      <w:r>
        <w:rPr/>
        <w:t> 报告》显示，中国零售业正处于新一轮的</w:t>
      </w:r>
      <w:r>
        <w:rPr>
          <w:rFonts w:ascii="Times New Roman" w:hAnsi="Times New Roman" w:cs="Times New Roman" w:eastAsia="Times New Roman" w:hint="default"/>
        </w:rPr>
        <w:t>“</w:t>
      </w:r>
      <w:r>
        <w:rPr/>
        <w:t>全速前进</w:t>
      </w:r>
      <w:r>
        <w:rPr>
          <w:rFonts w:ascii="Times New Roman" w:hAnsi="Times New Roman" w:cs="Times New Roman" w:eastAsia="Times New Roman" w:hint="default"/>
        </w:rPr>
        <w:t>”</w:t>
      </w:r>
      <w:r>
        <w:rPr/>
        <w:t>时期。</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年，中国零售业增长了 </w:t>
      </w:r>
      <w:r>
        <w:rPr>
          <w:rFonts w:ascii="Times New Roman" w:hAnsi="Times New Roman" w:cs="Times New Roman" w:eastAsia="Times New Roman" w:hint="default"/>
        </w:rPr>
        <w:t>9%</w:t>
      </w:r>
      <w:r>
        <w:rPr/>
        <w:t>。报告认为，与欧美等成熟市场零售业集中度超过</w:t>
      </w:r>
      <w:r>
        <w:rPr>
          <w:spacing w:val="-98"/>
        </w:rPr>
        <w:t> </w:t>
      </w:r>
      <w:r>
        <w:rPr>
          <w:rFonts w:ascii="Times New Roman" w:hAnsi="Times New Roman" w:cs="Times New Roman" w:eastAsia="Times New Roman" w:hint="default"/>
        </w:rPr>
        <w:t>80%</w:t>
      </w:r>
      <w:r>
        <w:rPr/>
        <w:t>不同的是，中国的集中度仅在</w:t>
      </w:r>
    </w:p>
    <w:p>
      <w:pPr>
        <w:pStyle w:val="BodyText"/>
        <w:spacing w:line="348" w:lineRule="auto" w:before="24"/>
        <w:ind w:right="139"/>
        <w:jc w:val="both"/>
      </w:pPr>
      <w:r>
        <w:rPr>
          <w:rFonts w:ascii="Times New Roman" w:hAnsi="Times New Roman" w:cs="Times New Roman" w:eastAsia="Times New Roman" w:hint="default"/>
          <w:spacing w:val="2"/>
        </w:rPr>
        <w:t>20%</w:t>
      </w:r>
      <w:r>
        <w:rPr>
          <w:spacing w:val="2"/>
        </w:rPr>
        <w:t>左右，处于高度分散的状态。外国零售商巨头迅速切入中国内陆城市，进行行业兼</w:t>
      </w:r>
      <w:r>
        <w:rPr>
          <w:spacing w:val="-109"/>
        </w:rPr>
        <w:t> </w:t>
      </w:r>
      <w:r>
        <w:rPr>
          <w:spacing w:val="-109"/>
        </w:rPr>
      </w:r>
      <w:r>
        <w:rPr/>
        <w:t>并和整合成为他们谋求发展的重要战略手段。内资零售企业也会逐步加大区域并购和扩</w:t>
      </w:r>
      <w:r>
        <w:rPr>
          <w:spacing w:val="-64"/>
        </w:rPr>
        <w:t> </w:t>
      </w:r>
      <w:r>
        <w:rPr>
          <w:spacing w:val="-64"/>
        </w:rPr>
      </w:r>
      <w:r>
        <w:rPr/>
        <w:t>张的步伐。</w:t>
      </w:r>
    </w:p>
    <w:p>
      <w:pPr>
        <w:pStyle w:val="BodyText"/>
        <w:spacing w:line="240" w:lineRule="auto" w:before="43"/>
        <w:ind w:left="621" w:right="13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年全球新增</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亿人消费量，未来零售发展空间可期。</w:t>
      </w:r>
    </w:p>
    <w:p>
      <w:pPr>
        <w:pStyle w:val="BodyText"/>
        <w:spacing w:line="348" w:lineRule="auto" w:before="135"/>
        <w:ind w:right="140" w:firstLine="480"/>
        <w:jc w:val="both"/>
      </w:pPr>
      <w:r>
        <w:rPr>
          <w:rFonts w:ascii="Times New Roman" w:hAnsi="Times New Roman" w:cs="Times New Roman" w:eastAsia="Times New Roman" w:hint="default"/>
          <w:spacing w:val="-2"/>
        </w:rPr>
        <w:t>5</w:t>
      </w:r>
      <w:r>
        <w:rPr>
          <w:spacing w:val="-2"/>
        </w:rPr>
        <w:t>、随着行业的逐步规范，行业整合步伐的不断迈进，创新能力不强，后续发展动力</w:t>
      </w:r>
      <w:r>
        <w:rPr/>
        <w:t> 不足，缺乏竞争力的企业将被排挤出市场，市场份额将重新划分，给行业内优秀企业带 来了并购的机会。</w:t>
      </w:r>
    </w:p>
    <w:p>
      <w:pPr>
        <w:pStyle w:val="BodyText"/>
        <w:spacing w:line="240" w:lineRule="auto" w:before="43"/>
        <w:ind w:left="621" w:right="139"/>
        <w:jc w:val="left"/>
      </w:pPr>
      <w:r>
        <w:rPr/>
        <w:t>上述这些发展趋势，为中瑞思创未来带来了发展机遇和巨大市场空间。</w:t>
      </w:r>
    </w:p>
    <w:p>
      <w:pPr>
        <w:spacing w:line="355" w:lineRule="auto" w:before="154"/>
        <w:ind w:left="621" w:right="139" w:firstLine="2"/>
        <w:jc w:val="left"/>
        <w:rPr>
          <w:rFonts w:ascii="宋体" w:hAnsi="宋体" w:cs="宋体" w:eastAsia="宋体" w:hint="default"/>
          <w:sz w:val="24"/>
          <w:szCs w:val="24"/>
        </w:rPr>
      </w:pPr>
      <w:r>
        <w:rPr>
          <w:rFonts w:ascii="宋体" w:hAnsi="宋体" w:cs="宋体" w:eastAsia="宋体" w:hint="default"/>
          <w:b/>
          <w:bCs/>
          <w:sz w:val="24"/>
          <w:szCs w:val="24"/>
        </w:rPr>
        <w:t>（四）公司的发展战略</w:t>
      </w:r>
      <w:r>
        <w:rPr>
          <w:rFonts w:ascii="宋体" w:hAnsi="宋体" w:cs="宋体" w:eastAsia="宋体" w:hint="default"/>
          <w:b/>
          <w:bCs/>
          <w:w w:val="99"/>
          <w:sz w:val="24"/>
          <w:szCs w:val="24"/>
        </w:rPr>
        <w:t> </w:t>
      </w:r>
      <w:r>
        <w:rPr>
          <w:rFonts w:ascii="宋体" w:hAnsi="宋体" w:cs="宋体" w:eastAsia="宋体" w:hint="default"/>
          <w:sz w:val="24"/>
          <w:szCs w:val="24"/>
        </w:rPr>
        <w:t>在巩固主业市场基础上，通过内涵式发展和外延式扩张相结合，提升公司系统设计</w:t>
      </w:r>
    </w:p>
    <w:p>
      <w:pPr>
        <w:pStyle w:val="BodyText"/>
        <w:spacing w:line="355" w:lineRule="auto" w:before="38"/>
        <w:ind w:right="143"/>
        <w:jc w:val="both"/>
      </w:pPr>
      <w:r>
        <w:rPr/>
        <w:t>开发、软件设计、运营服务等业务能力，实现从硬件提供商向系统平台提供商的成功转</w:t>
      </w:r>
      <w:r>
        <w:rPr>
          <w:spacing w:val="-66"/>
        </w:rPr>
        <w:t> </w:t>
      </w:r>
      <w:r>
        <w:rPr>
          <w:spacing w:val="-66"/>
        </w:rPr>
      </w:r>
      <w:r>
        <w:rPr/>
        <w:t>型，力争在最短的时间内成为世界级的自动识别商用解决方案的提供商和运营服务商。</w:t>
      </w:r>
    </w:p>
    <w:p>
      <w:pPr>
        <w:pStyle w:val="Heading2"/>
        <w:spacing w:line="240" w:lineRule="auto" w:before="38"/>
        <w:ind w:right="139"/>
        <w:jc w:val="left"/>
        <w:rPr>
          <w:b w:val="0"/>
          <w:bCs w:val="0"/>
        </w:rPr>
      </w:pPr>
      <w:r>
        <w:rPr/>
        <w:t>（五）公司</w:t>
      </w:r>
      <w:r>
        <w:rPr>
          <w:spacing w:val="-6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年经营目标和具体业务计划</w:t>
      </w:r>
      <w:r>
        <w:rPr>
          <w:b w:val="0"/>
          <w:bCs w:val="0"/>
        </w:rPr>
      </w:r>
    </w:p>
    <w:p>
      <w:pPr>
        <w:pStyle w:val="BodyText"/>
        <w:spacing w:line="240" w:lineRule="auto"/>
        <w:ind w:left="621" w:right="139"/>
        <w:jc w:val="left"/>
      </w:pPr>
      <w:r>
        <w:rPr>
          <w:rFonts w:ascii="Times New Roman" w:hAnsi="Times New Roman" w:cs="Times New Roman" w:eastAsia="Times New Roman" w:hint="default"/>
        </w:rPr>
        <w:t>1</w:t>
      </w:r>
      <w:r>
        <w:rPr/>
        <w:t>、经营目标</w:t>
      </w:r>
    </w:p>
    <w:p>
      <w:pPr>
        <w:pStyle w:val="BodyText"/>
        <w:spacing w:line="338" w:lineRule="auto" w:before="136"/>
        <w:ind w:right="137"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spacing w:val="5"/>
        </w:rPr>
        <w:t>年，公司将遵循“做强主业、选育人才、创新发展”的发展方针，稳步发展</w:t>
      </w:r>
      <w:r>
        <w:rPr/>
        <w:t> </w:t>
      </w:r>
      <w:r>
        <w:rPr>
          <w:rFonts w:ascii="Times New Roman" w:hAnsi="Times New Roman" w:cs="Times New Roman" w:eastAsia="Times New Roman" w:hint="default"/>
        </w:rPr>
        <w:t>EAS</w:t>
      </w:r>
      <w:r>
        <w:rPr/>
        <w:t>，大力拓展</w:t>
      </w:r>
      <w:r>
        <w:rPr>
          <w:spacing w:val="-94"/>
        </w:rPr>
        <w:t> </w:t>
      </w:r>
      <w:r>
        <w:rPr>
          <w:rFonts w:ascii="Times New Roman" w:hAnsi="Times New Roman" w:cs="Times New Roman" w:eastAsia="Times New Roman" w:hint="default"/>
        </w:rPr>
        <w:t>RFID</w:t>
      </w:r>
      <w:r>
        <w:rPr/>
        <w:t>，积极开拓国内市场，提高产品与解决方案的市场竞争力，提高产 品的市场占有率。</w:t>
      </w:r>
    </w:p>
    <w:p>
      <w:pPr>
        <w:pStyle w:val="BodyText"/>
        <w:spacing w:line="240" w:lineRule="auto" w:before="53"/>
        <w:ind w:left="621" w:right="139"/>
        <w:jc w:val="left"/>
      </w:pPr>
      <w:r>
        <w:rPr>
          <w:rFonts w:ascii="Times New Roman" w:hAnsi="Times New Roman" w:cs="Times New Roman" w:eastAsia="Times New Roman" w:hint="default"/>
        </w:rPr>
        <w:t>2</w:t>
      </w:r>
      <w:r>
        <w:rPr/>
        <w:t>、公司的具体业务计划主要包括：</w:t>
      </w:r>
    </w:p>
    <w:p>
      <w:pPr>
        <w:pStyle w:val="BodyText"/>
        <w:spacing w:line="240" w:lineRule="auto" w:before="135"/>
        <w:ind w:left="621" w:right="139"/>
        <w:jc w:val="left"/>
      </w:pPr>
      <w:r>
        <w:rPr/>
        <w:t>（</w:t>
      </w:r>
      <w:r>
        <w:rPr>
          <w:rFonts w:ascii="Times New Roman" w:hAnsi="Times New Roman" w:cs="Times New Roman" w:eastAsia="Times New Roman" w:hint="default"/>
        </w:rPr>
        <w:t>1</w:t>
      </w:r>
      <w:r>
        <w:rPr/>
        <w:t>）继续加快募集资金项目的建设</w:t>
      </w:r>
    </w:p>
    <w:p>
      <w:pPr>
        <w:pStyle w:val="BodyText"/>
        <w:spacing w:line="240" w:lineRule="auto" w:before="135"/>
        <w:ind w:left="621"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月，公司上市成功，公开发行股票</w:t>
      </w:r>
      <w:r>
        <w:rPr>
          <w:rFonts w:ascii="Times New Roman" w:hAnsi="Times New Roman" w:cs="Times New Roman" w:eastAsia="Times New Roman" w:hint="default"/>
        </w:rPr>
        <w:t>1,700</w:t>
      </w:r>
      <w:r>
        <w:rPr/>
        <w:t>万股，共募集资金</w:t>
      </w:r>
      <w:r>
        <w:rPr>
          <w:rFonts w:ascii="Times New Roman" w:hAnsi="Times New Roman" w:cs="Times New Roman" w:eastAsia="Times New Roman" w:hint="default"/>
        </w:rPr>
        <w:t>9</w:t>
      </w:r>
      <w:r>
        <w:rPr/>
        <w:t>亿余元。这将满</w:t>
      </w:r>
    </w:p>
    <w:p>
      <w:pPr>
        <w:spacing w:after="0" w:line="240" w:lineRule="auto"/>
        <w:jc w:val="left"/>
        <w:sectPr>
          <w:footerReference w:type="default" r:id="rId17"/>
          <w:pgSz w:w="11910" w:h="16840"/>
          <w:pgMar w:footer="1160" w:header="821" w:top="1460" w:bottom="1340" w:left="1220" w:right="1220"/>
          <w:pgNumType w:start="24"/>
        </w:sectPr>
      </w:pPr>
    </w:p>
    <w:p>
      <w:pPr>
        <w:spacing w:line="240" w:lineRule="auto" w:before="8"/>
        <w:rPr>
          <w:rFonts w:ascii="宋体" w:hAnsi="宋体" w:cs="宋体" w:eastAsia="宋体" w:hint="default"/>
          <w:sz w:val="18"/>
          <w:szCs w:val="18"/>
        </w:rPr>
      </w:pPr>
    </w:p>
    <w:p>
      <w:pPr>
        <w:pStyle w:val="BodyText"/>
        <w:spacing w:line="352" w:lineRule="auto" w:before="26"/>
        <w:ind w:right="301"/>
        <w:jc w:val="both"/>
      </w:pPr>
      <w:r>
        <w:rPr/>
        <w:t>足公司快速发展过程中对资金的需求，募投项目的实施，将使公司的产品和客户结构更 加完善，公司的市场竞争实力和盈利能力将进一步增强，公司的可持续发展能力得以提 升。截止报告期末，公司募投项目进展顺利，详见本章之“一、报告期内公司经营情况 的回顾”的描述。</w:t>
      </w:r>
      <w:r>
        <w:rPr>
          <w:rFonts w:ascii="Times New Roman" w:hAnsi="Times New Roman" w:cs="Times New Roman" w:eastAsia="Times New Roman" w:hint="default"/>
        </w:rPr>
        <w:t>2011</w:t>
      </w:r>
      <w:r>
        <w:rPr/>
        <w:t>年，公司将集中资源，保证募投项目的有序推进，争取使募集资 金项目更快的释放产能、产生效益，巩固硬标签的市场份额的同时，尽快提高软标签的 市场占有率。</w:t>
      </w:r>
    </w:p>
    <w:p>
      <w:pPr>
        <w:pStyle w:val="BodyText"/>
        <w:spacing w:line="240" w:lineRule="auto" w:before="41"/>
        <w:ind w:left="621" w:right="106"/>
        <w:jc w:val="left"/>
      </w:pPr>
      <w:r>
        <w:rPr/>
        <w:t>（</w:t>
      </w:r>
      <w:r>
        <w:rPr>
          <w:rFonts w:ascii="Times New Roman" w:hAnsi="Times New Roman" w:cs="Times New Roman" w:eastAsia="Times New Roman" w:hint="default"/>
        </w:rPr>
        <w:t>2</w:t>
      </w:r>
      <w:r>
        <w:rPr/>
        <w:t>）大力拓展</w:t>
      </w:r>
      <w:r>
        <w:rPr>
          <w:spacing w:val="-63"/>
        </w:rPr>
        <w:t> </w:t>
      </w:r>
      <w:r>
        <w:rPr>
          <w:rFonts w:ascii="Times New Roman" w:hAnsi="Times New Roman" w:cs="Times New Roman" w:eastAsia="Times New Roman" w:hint="default"/>
        </w:rPr>
        <w:t>RFID </w:t>
      </w:r>
      <w:r>
        <w:rPr/>
        <w:t>业务</w:t>
      </w:r>
    </w:p>
    <w:p>
      <w:pPr>
        <w:pStyle w:val="BodyText"/>
        <w:spacing w:line="338" w:lineRule="auto"/>
        <w:ind w:right="112" w:firstLine="480"/>
        <w:jc w:val="left"/>
      </w:pPr>
      <w:r>
        <w:rPr>
          <w:rFonts w:ascii="Times New Roman" w:hAnsi="Times New Roman" w:cs="Times New Roman" w:eastAsia="Times New Roman" w:hint="default"/>
        </w:rPr>
        <w:t>2011</w:t>
      </w:r>
      <w:r>
        <w:rPr/>
        <w:t>年对于中瑞思创来说是进入</w:t>
      </w:r>
      <w:r>
        <w:rPr>
          <w:rFonts w:ascii="Times New Roman" w:hAnsi="Times New Roman" w:cs="Times New Roman" w:eastAsia="Times New Roman" w:hint="default"/>
        </w:rPr>
        <w:t>RFID</w:t>
      </w:r>
      <w:r>
        <w:rPr/>
        <w:t>电子标签行业的新元年，是公司</w:t>
      </w:r>
      <w:r>
        <w:rPr>
          <w:rFonts w:ascii="Times New Roman" w:hAnsi="Times New Roman" w:cs="Times New Roman" w:eastAsia="Times New Roman" w:hint="default"/>
        </w:rPr>
        <w:t>RFID</w:t>
      </w:r>
      <w:r>
        <w:rPr/>
        <w:t>产品推出 </w:t>
      </w:r>
      <w:r>
        <w:rPr>
          <w:spacing w:val="-1"/>
        </w:rPr>
        <w:t>的重要的一年。公司将借助专业的开发团队、广阔的海外销售渠道、丰富的</w:t>
      </w:r>
      <w:r>
        <w:rPr>
          <w:rFonts w:ascii="Times New Roman" w:hAnsi="Times New Roman" w:cs="Times New Roman" w:eastAsia="Times New Roman" w:hint="default"/>
          <w:spacing w:val="-1"/>
        </w:rPr>
        <w:t>EAS</w:t>
      </w:r>
      <w:r>
        <w:rPr>
          <w:spacing w:val="-1"/>
        </w:rPr>
        <w:t>客户源、</w:t>
      </w:r>
      <w:r>
        <w:rPr>
          <w:spacing w:val="-111"/>
        </w:rPr>
        <w:t> </w:t>
      </w:r>
      <w:r>
        <w:rPr/>
        <w:t>自主创新的标签设计及生产能力以及子公司思创理德的客户开发及后续服务能力等方面</w:t>
      </w:r>
    </w:p>
    <w:p>
      <w:pPr>
        <w:pStyle w:val="BodyText"/>
        <w:spacing w:line="338" w:lineRule="auto" w:before="55"/>
        <w:ind w:right="240"/>
        <w:jc w:val="both"/>
      </w:pPr>
      <w:r>
        <w:rPr>
          <w:spacing w:val="2"/>
        </w:rPr>
        <w:t>的优势，大力拓展</w:t>
      </w:r>
      <w:r>
        <w:rPr>
          <w:rFonts w:ascii="Times New Roman" w:hAnsi="Times New Roman" w:cs="Times New Roman" w:eastAsia="Times New Roman" w:hint="default"/>
          <w:spacing w:val="2"/>
        </w:rPr>
        <w:t>RFID</w:t>
      </w:r>
      <w:r>
        <w:rPr>
          <w:spacing w:val="2"/>
        </w:rPr>
        <w:t>业务，适时扩大</w:t>
      </w:r>
      <w:r>
        <w:rPr>
          <w:rFonts w:ascii="Times New Roman" w:hAnsi="Times New Roman" w:cs="Times New Roman" w:eastAsia="Times New Roman" w:hint="default"/>
          <w:spacing w:val="2"/>
        </w:rPr>
        <w:t>RFID</w:t>
      </w:r>
      <w:r>
        <w:rPr>
          <w:spacing w:val="2"/>
        </w:rPr>
        <w:t>电子标签规模，积极发展</w:t>
      </w:r>
      <w:r>
        <w:rPr>
          <w:rFonts w:ascii="Times New Roman" w:hAnsi="Times New Roman" w:cs="Times New Roman" w:eastAsia="Times New Roman" w:hint="default"/>
          <w:spacing w:val="2"/>
        </w:rPr>
        <w:t>RFID</w:t>
      </w:r>
      <w:r>
        <w:rPr>
          <w:spacing w:val="2"/>
        </w:rPr>
        <w:t>系统项目应</w:t>
      </w:r>
      <w:r>
        <w:rPr/>
        <w:t> 用。</w:t>
      </w:r>
    </w:p>
    <w:p>
      <w:pPr>
        <w:pStyle w:val="BodyText"/>
        <w:spacing w:line="338" w:lineRule="auto" w:before="53"/>
        <w:ind w:left="621" w:right="106"/>
        <w:jc w:val="left"/>
      </w:pPr>
      <w:r>
        <w:rPr/>
        <w:t>（</w:t>
      </w:r>
      <w:r>
        <w:rPr>
          <w:rFonts w:ascii="Times New Roman" w:hAnsi="Times New Roman" w:cs="Times New Roman" w:eastAsia="Times New Roman" w:hint="default"/>
        </w:rPr>
        <w:t>3</w:t>
      </w:r>
      <w:r>
        <w:rPr/>
        <w:t>）市场开发计划 稳固现有市场的基础上，积极开拓新兴市场和国内市场，通过参加国际、国内展会</w:t>
      </w:r>
    </w:p>
    <w:p>
      <w:pPr>
        <w:pStyle w:val="BodyText"/>
        <w:spacing w:line="240" w:lineRule="auto" w:before="53"/>
        <w:ind w:right="0"/>
        <w:jc w:val="both"/>
      </w:pPr>
      <w:r>
        <w:rPr/>
        <w:t>提升市场知名度。</w:t>
      </w:r>
    </w:p>
    <w:p>
      <w:pPr>
        <w:pStyle w:val="BodyText"/>
        <w:spacing w:line="336" w:lineRule="auto" w:before="154"/>
        <w:ind w:left="621" w:right="106"/>
        <w:jc w:val="left"/>
      </w:pPr>
      <w:r>
        <w:rPr/>
        <w:t>（</w:t>
      </w:r>
      <w:r>
        <w:rPr>
          <w:rFonts w:ascii="Times New Roman" w:hAnsi="Times New Roman" w:cs="Times New Roman" w:eastAsia="Times New Roman" w:hint="default"/>
        </w:rPr>
        <w:t>4</w:t>
      </w:r>
      <w:r>
        <w:rPr/>
        <w:t>）人力资源计划 加强人力资源管理，提高员工素质，改善人才结构，继续吸收有经验的专业技术人</w:t>
      </w:r>
    </w:p>
    <w:p>
      <w:pPr>
        <w:pStyle w:val="BodyText"/>
        <w:spacing w:line="357" w:lineRule="auto" w:before="58"/>
        <w:ind w:right="239"/>
        <w:jc w:val="both"/>
      </w:pPr>
      <w:r>
        <w:rPr/>
        <w:t>才，建设与公司发展战略相适应的人才梯队。公司将在现有人员的基础上，按需引进各</w:t>
      </w:r>
      <w:r>
        <w:rPr>
          <w:spacing w:val="-64"/>
        </w:rPr>
        <w:t> </w:t>
      </w:r>
      <w:r>
        <w:rPr>
          <w:spacing w:val="-64"/>
        </w:rPr>
      </w:r>
      <w:r>
        <w:rPr/>
        <w:t>类人才，优化人才结构，重点吸引研发、生产、营销等方面的人才，聘请具有实践经验</w:t>
      </w:r>
      <w:r>
        <w:rPr>
          <w:spacing w:val="-67"/>
        </w:rPr>
        <w:t> </w:t>
      </w:r>
      <w:r>
        <w:rPr>
          <w:spacing w:val="-67"/>
        </w:rPr>
      </w:r>
      <w:r>
        <w:rPr/>
        <w:t>与能力的技术人才、管理人才、资本运作人才、市场营销人才等高级人才。与此同时，</w:t>
      </w:r>
      <w:r>
        <w:rPr>
          <w:spacing w:val="-67"/>
        </w:rPr>
        <w:t> </w:t>
      </w:r>
      <w:r>
        <w:rPr>
          <w:spacing w:val="-67"/>
        </w:rPr>
      </w:r>
      <w:r>
        <w:rPr/>
        <w:t>公司将大力实施人才培训计划，建立和完善培训体系，使人才的引进与培养和公司的发</w:t>
      </w:r>
      <w:r>
        <w:rPr>
          <w:spacing w:val="-62"/>
        </w:rPr>
        <w:t> </w:t>
      </w:r>
      <w:r>
        <w:rPr>
          <w:spacing w:val="-62"/>
        </w:rPr>
      </w:r>
      <w:r>
        <w:rPr/>
        <w:t>展计划相适应。</w:t>
      </w:r>
    </w:p>
    <w:p>
      <w:pPr>
        <w:pStyle w:val="BodyText"/>
        <w:spacing w:line="338" w:lineRule="auto" w:before="34"/>
        <w:ind w:left="621" w:right="106"/>
        <w:jc w:val="left"/>
      </w:pPr>
      <w:r>
        <w:rPr/>
        <w:t>（</w:t>
      </w:r>
      <w:r>
        <w:rPr>
          <w:rFonts w:ascii="Times New Roman" w:hAnsi="Times New Roman" w:cs="Times New Roman" w:eastAsia="Times New Roman" w:hint="default"/>
        </w:rPr>
        <w:t>5</w:t>
      </w:r>
      <w:r>
        <w:rPr/>
        <w:t>）公司治理计划 持续推进公司治理建设，进一步规范和完善企业内部控制，加强企业内部管理和企</w:t>
      </w:r>
    </w:p>
    <w:p>
      <w:pPr>
        <w:pStyle w:val="BodyText"/>
        <w:spacing w:line="357" w:lineRule="auto" w:before="53"/>
        <w:ind w:right="244"/>
        <w:jc w:val="both"/>
      </w:pPr>
      <w:r>
        <w:rPr/>
        <w:t>业文化建设，精简机构，提高效率，降低管理成本，为长远发展奠定一个坚实的基础和</w:t>
      </w:r>
      <w:r>
        <w:rPr>
          <w:spacing w:val="-67"/>
        </w:rPr>
        <w:t> </w:t>
      </w:r>
      <w:r>
        <w:rPr>
          <w:spacing w:val="-67"/>
        </w:rPr>
      </w:r>
      <w:r>
        <w:rPr/>
        <w:t>一支精干的管理队伍，提高公司经营管理水平和风险防范能力。</w:t>
      </w:r>
    </w:p>
    <w:p>
      <w:pPr>
        <w:pStyle w:val="BodyText"/>
        <w:spacing w:line="338" w:lineRule="auto" w:before="34"/>
        <w:ind w:left="621" w:right="106"/>
        <w:jc w:val="left"/>
      </w:pPr>
      <w:r>
        <w:rPr/>
        <w:t>（</w:t>
      </w:r>
      <w:r>
        <w:rPr>
          <w:rFonts w:ascii="Times New Roman" w:hAnsi="Times New Roman" w:cs="Times New Roman" w:eastAsia="Times New Roman" w:hint="default"/>
        </w:rPr>
        <w:t>6</w:t>
      </w:r>
      <w:r>
        <w:rPr/>
        <w:t>）收购兼并及对外扩充计划 公司将根据发展战略和实际生产需要，在时机、条件和对象等都适合的时候积极稳</w:t>
      </w:r>
    </w:p>
    <w:p>
      <w:pPr>
        <w:pStyle w:val="BodyText"/>
        <w:spacing w:line="240" w:lineRule="auto" w:before="55"/>
        <w:ind w:right="0"/>
        <w:jc w:val="both"/>
      </w:pPr>
      <w:r>
        <w:rPr/>
        <w:t>妥地进行并购、重组，走“内涵式增长”和“外延式扩张”相结合之路，做强做大企业。</w:t>
      </w:r>
    </w:p>
    <w:p>
      <w:pPr>
        <w:spacing w:after="0" w:line="240" w:lineRule="auto"/>
        <w:jc w:val="both"/>
        <w:sectPr>
          <w:pgSz w:w="11910" w:h="16840"/>
          <w:pgMar w:header="821" w:footer="1160" w:top="1460" w:bottom="1340" w:left="1220" w:right="1120"/>
        </w:sectPr>
      </w:pPr>
    </w:p>
    <w:p>
      <w:pPr>
        <w:spacing w:line="240" w:lineRule="auto" w:before="8"/>
        <w:rPr>
          <w:rFonts w:ascii="宋体" w:hAnsi="宋体" w:cs="宋体" w:eastAsia="宋体" w:hint="default"/>
          <w:sz w:val="18"/>
          <w:szCs w:val="18"/>
        </w:rPr>
      </w:pPr>
    </w:p>
    <w:p>
      <w:pPr>
        <w:pStyle w:val="Heading2"/>
        <w:spacing w:line="240" w:lineRule="auto" w:before="26"/>
        <w:ind w:right="107"/>
        <w:jc w:val="left"/>
        <w:rPr>
          <w:b w:val="0"/>
          <w:bCs w:val="0"/>
        </w:rPr>
      </w:pPr>
      <w:r>
        <w:rPr/>
        <w:t>（六）资金需求及使用计划</w:t>
      </w:r>
      <w:r>
        <w:rPr>
          <w:b w:val="0"/>
          <w:bCs w:val="0"/>
        </w:rPr>
      </w:r>
    </w:p>
    <w:p>
      <w:pPr>
        <w:pStyle w:val="BodyText"/>
        <w:spacing w:line="240" w:lineRule="auto" w:before="151"/>
        <w:ind w:left="621" w:right="107"/>
        <w:jc w:val="left"/>
      </w:pPr>
      <w:r>
        <w:rPr/>
        <w:t>公司于</w:t>
      </w:r>
      <w:r>
        <w:rPr>
          <w:spacing w:val="-3"/>
        </w:rPr>
        <w:t> </w:t>
      </w:r>
      <w:r>
        <w:rPr>
          <w:rFonts w:ascii="宋体" w:hAnsi="宋体" w:cs="宋体" w:eastAsia="宋体" w:hint="default"/>
        </w:rPr>
        <w:t>2010</w:t>
      </w:r>
      <w:r>
        <w:rPr>
          <w:rFonts w:ascii="宋体" w:hAnsi="宋体" w:cs="宋体" w:eastAsia="宋体" w:hint="default"/>
          <w:spacing w:val="-2"/>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t>月登陆创业板，募集资金净额</w:t>
      </w:r>
      <w:r>
        <w:rPr>
          <w:spacing w:val="-44"/>
        </w:rPr>
        <w:t> </w:t>
      </w:r>
      <w:r>
        <w:rPr>
          <w:rFonts w:ascii="宋体" w:hAnsi="宋体" w:cs="宋体" w:eastAsia="宋体" w:hint="default"/>
        </w:rPr>
        <w:t>94,088.29</w:t>
      </w:r>
      <w:r>
        <w:rPr>
          <w:rFonts w:ascii="宋体" w:hAnsi="宋体" w:cs="宋体" w:eastAsia="宋体" w:hint="default"/>
          <w:spacing w:val="-45"/>
        </w:rPr>
        <w:t> </w:t>
      </w:r>
      <w:r>
        <w:rPr/>
        <w:t>万元（根据财政部财会</w:t>
      </w:r>
    </w:p>
    <w:p>
      <w:pPr>
        <w:pStyle w:val="BodyText"/>
        <w:spacing w:line="357" w:lineRule="auto" w:before="154"/>
        <w:ind w:right="99"/>
        <w:jc w:val="left"/>
      </w:pPr>
      <w:r>
        <w:rPr>
          <w:spacing w:val="-20"/>
        </w:rPr>
        <w:t>财会〔</w:t>
      </w:r>
      <w:r>
        <w:rPr>
          <w:rFonts w:ascii="宋体" w:hAnsi="宋体" w:cs="宋体" w:eastAsia="宋体" w:hint="default"/>
          <w:spacing w:val="-20"/>
        </w:rPr>
        <w:t>2010</w:t>
      </w:r>
      <w:r>
        <w:rPr>
          <w:spacing w:val="-20"/>
        </w:rPr>
        <w:t>〕</w:t>
      </w:r>
      <w:r>
        <w:rPr>
          <w:rFonts w:ascii="宋体" w:hAnsi="宋体" w:cs="宋体" w:eastAsia="宋体" w:hint="default"/>
          <w:spacing w:val="-20"/>
        </w:rPr>
        <w:t>25</w:t>
      </w:r>
      <w:r>
        <w:rPr>
          <w:rFonts w:ascii="宋体" w:hAnsi="宋体" w:cs="宋体" w:eastAsia="宋体" w:hint="default"/>
          <w:spacing w:val="-56"/>
        </w:rPr>
        <w:t> </w:t>
      </w:r>
      <w:r>
        <w:rPr>
          <w:spacing w:val="-4"/>
        </w:rPr>
        <w:t>号文的相关规定，公司将原自发行溢价中扣除的路演及酒会等费用</w:t>
      </w:r>
      <w:r>
        <w:rPr>
          <w:spacing w:val="-55"/>
        </w:rPr>
        <w:t> </w:t>
      </w:r>
      <w:r>
        <w:rPr>
          <w:rFonts w:ascii="宋体" w:hAnsi="宋体" w:cs="宋体" w:eastAsia="宋体" w:hint="default"/>
        </w:rPr>
        <w:t>679.99</w:t>
      </w:r>
      <w:r>
        <w:rPr>
          <w:rFonts w:ascii="宋体" w:hAnsi="宋体" w:cs="宋体" w:eastAsia="宋体" w:hint="default"/>
          <w:spacing w:val="-111"/>
        </w:rPr>
        <w:t> </w:t>
      </w:r>
      <w:r>
        <w:rPr>
          <w:spacing w:val="-5"/>
        </w:rPr>
        <w:t>万元记入当期损益，该部分资金需转入募集资金专户），超募资金余额（含利息及退回的</w:t>
      </w:r>
      <w:r>
        <w:rPr>
          <w:spacing w:val="-105"/>
        </w:rPr>
        <w:t> </w:t>
      </w:r>
      <w:r>
        <w:rPr>
          <w:spacing w:val="-105"/>
        </w:rPr>
      </w:r>
      <w:r>
        <w:rPr/>
        <w:t>上市路演及酒会等费用）</w:t>
      </w:r>
      <w:r>
        <w:rPr>
          <w:rFonts w:ascii="宋体" w:hAnsi="宋体" w:cs="宋体" w:eastAsia="宋体" w:hint="default"/>
        </w:rPr>
        <w:t>77,116.37</w:t>
      </w:r>
      <w:r>
        <w:rPr>
          <w:rFonts w:ascii="宋体" w:hAnsi="宋体" w:cs="宋体" w:eastAsia="宋体" w:hint="default"/>
          <w:spacing w:val="-68"/>
        </w:rPr>
        <w:t> </w:t>
      </w:r>
      <w:r>
        <w:rPr>
          <w:spacing w:val="-4"/>
        </w:rPr>
        <w:t>万元，公司资金较为充足。公司将本着科学合理、谨</w:t>
      </w:r>
      <w:r>
        <w:rPr/>
        <w:t> 慎高效的使用原则，结合业务发展目标和未来发展战略，严格按照中国证监会和深圳证</w:t>
      </w:r>
      <w:r>
        <w:rPr>
          <w:spacing w:val="-67"/>
        </w:rPr>
        <w:t> </w:t>
      </w:r>
      <w:r>
        <w:rPr>
          <w:spacing w:val="-67"/>
        </w:rPr>
      </w:r>
      <w:r>
        <w:rPr/>
        <w:t>券交易所的各项规定安排使用募集资金，积极推进募集资金投资项目的建设，加强募集</w:t>
      </w:r>
      <w:r>
        <w:rPr>
          <w:spacing w:val="-67"/>
        </w:rPr>
        <w:t> </w:t>
      </w:r>
      <w:r>
        <w:rPr>
          <w:spacing w:val="-67"/>
        </w:rPr>
      </w:r>
      <w:r>
        <w:rPr>
          <w:spacing w:val="-2"/>
        </w:rPr>
        <w:t>资金使用的内部与外部监督，努力提高募集资金使用效率，为股东创造最大效益。同时，</w:t>
      </w:r>
      <w:r>
        <w:rPr>
          <w:spacing w:val="-102"/>
        </w:rPr>
        <w:t> </w:t>
      </w:r>
      <w:r>
        <w:rPr>
          <w:spacing w:val="-102"/>
        </w:rPr>
      </w:r>
      <w:r>
        <w:rPr/>
        <w:t>公司将积极对超募资金投资项目进行详细规划和严格论证，根据相关规定制定出科学的</w:t>
      </w:r>
      <w:r>
        <w:rPr>
          <w:spacing w:val="-67"/>
        </w:rPr>
        <w:t> </w:t>
      </w:r>
      <w:r>
        <w:rPr>
          <w:spacing w:val="-67"/>
        </w:rPr>
      </w:r>
      <w:r>
        <w:rPr/>
        <w:t>超募资金使用计划。</w:t>
      </w:r>
    </w:p>
    <w:p>
      <w:pPr>
        <w:pStyle w:val="BodyText"/>
        <w:spacing w:line="338" w:lineRule="auto" w:before="36"/>
        <w:ind w:left="621" w:right="199"/>
        <w:jc w:val="left"/>
        <w:rPr>
          <w:rFonts w:ascii="宋体" w:hAnsi="宋体" w:cs="宋体" w:eastAsia="宋体" w:hint="default"/>
        </w:rPr>
      </w:pPr>
      <w:r>
        <w:rPr>
          <w:rFonts w:ascii="Times New Roman" w:hAnsi="Times New Roman" w:cs="Times New Roman" w:eastAsia="Times New Roman" w:hint="default"/>
        </w:rPr>
        <w:t>1</w:t>
      </w:r>
      <w:r>
        <w:rPr/>
        <w:t>、按计划实施募集资金投资项目 根据募集资金的使用安排，公司募集资金分别投入电子商品防盗射频软标签及</w:t>
      </w:r>
      <w:r>
        <w:rPr>
          <w:spacing w:val="-54"/>
        </w:rPr>
        <w:t> </w:t>
      </w:r>
      <w:r>
        <w:rPr>
          <w:rFonts w:ascii="宋体" w:hAnsi="宋体" w:cs="宋体" w:eastAsia="宋体" w:hint="default"/>
        </w:rPr>
        <w:t>RFID</w:t>
      </w:r>
    </w:p>
    <w:p>
      <w:pPr>
        <w:pStyle w:val="BodyText"/>
        <w:spacing w:line="357" w:lineRule="auto" w:before="53"/>
        <w:ind w:right="216"/>
        <w:jc w:val="both"/>
      </w:pPr>
      <w:r>
        <w:rPr/>
        <w:t>应答器技术改造项目和电子商品防盗硬标签技术改造项目，目前项目正在积极建设中，</w:t>
      </w:r>
      <w:r>
        <w:rPr>
          <w:spacing w:val="-61"/>
        </w:rPr>
        <w:t> </w:t>
      </w:r>
      <w:r>
        <w:rPr>
          <w:spacing w:val="-61"/>
        </w:rPr>
      </w:r>
      <w:r>
        <w:rPr>
          <w:rFonts w:ascii="宋体" w:hAnsi="宋体" w:cs="宋体" w:eastAsia="宋体" w:hint="default"/>
        </w:rPr>
        <w:t>2010</w:t>
      </w:r>
      <w:r>
        <w:rPr>
          <w:rFonts w:ascii="宋体" w:hAnsi="宋体" w:cs="宋体" w:eastAsia="宋体" w:hint="default"/>
          <w:spacing w:val="-57"/>
        </w:rPr>
        <w:t> </w:t>
      </w:r>
      <w:r>
        <w:rPr/>
        <w:t>年完成了电子商品防盗射频软标签及</w:t>
      </w:r>
      <w:r>
        <w:rPr>
          <w:spacing w:val="-57"/>
        </w:rPr>
        <w:t> </w:t>
      </w:r>
      <w:r>
        <w:rPr>
          <w:rFonts w:ascii="宋体" w:hAnsi="宋体" w:cs="宋体" w:eastAsia="宋体" w:hint="default"/>
        </w:rPr>
        <w:t>RFID</w:t>
      </w:r>
      <w:r>
        <w:rPr>
          <w:rFonts w:ascii="宋体" w:hAnsi="宋体" w:cs="宋体" w:eastAsia="宋体" w:hint="default"/>
          <w:spacing w:val="-57"/>
        </w:rPr>
        <w:t> </w:t>
      </w:r>
      <w:r>
        <w:rPr>
          <w:spacing w:val="-7"/>
        </w:rPr>
        <w:t>应答器技术改造项目的一期建设工作；电</w:t>
      </w:r>
      <w:r>
        <w:rPr/>
        <w:t> 子商品防盗硬标签技术改造项目已完成项目规划，硬标签装配、印刷、线圈制作等设备</w:t>
      </w:r>
      <w:r>
        <w:rPr>
          <w:spacing w:val="-67"/>
        </w:rPr>
        <w:t> </w:t>
      </w:r>
      <w:r>
        <w:rPr>
          <w:spacing w:val="-67"/>
        </w:rPr>
      </w:r>
      <w:r>
        <w:rPr/>
        <w:t>经可行性分析、效益评估，已确定技术方案，全部样机进入制造阶段。</w:t>
      </w:r>
    </w:p>
    <w:p>
      <w:pPr>
        <w:pStyle w:val="BodyText"/>
        <w:spacing w:line="338" w:lineRule="auto" w:before="34"/>
        <w:ind w:left="621" w:right="107"/>
        <w:jc w:val="left"/>
      </w:pPr>
      <w:r>
        <w:rPr>
          <w:rFonts w:ascii="Times New Roman" w:hAnsi="Times New Roman" w:cs="Times New Roman" w:eastAsia="Times New Roman" w:hint="default"/>
        </w:rPr>
        <w:t>2</w:t>
      </w:r>
      <w:r>
        <w:rPr/>
        <w:t>、抓紧落实超募资金使用计划 公司目前尚未使用超募资金，所有超募资金均存放于公司募集资金专户，公司将根</w:t>
      </w:r>
    </w:p>
    <w:p>
      <w:pPr>
        <w:pStyle w:val="BodyText"/>
        <w:spacing w:line="357" w:lineRule="auto" w:before="53"/>
        <w:ind w:right="224"/>
        <w:jc w:val="both"/>
      </w:pPr>
      <w:r>
        <w:rPr/>
        <w:t>据行业科技发展趋势，科学、审慎、合理地进行新项目的规划和实施，有效防范投资风</w:t>
      </w:r>
      <w:r>
        <w:rPr>
          <w:spacing w:val="-67"/>
        </w:rPr>
        <w:t> </w:t>
      </w:r>
      <w:r>
        <w:rPr>
          <w:spacing w:val="-67"/>
        </w:rPr>
      </w:r>
      <w:r>
        <w:rPr/>
        <w:t>险，提高募集资金使用效益，进一步提高公司综合竞争能力，巩固和强化公司在行业中</w:t>
      </w:r>
      <w:r>
        <w:rPr>
          <w:spacing w:val="-67"/>
        </w:rPr>
        <w:t> </w:t>
      </w:r>
      <w:r>
        <w:rPr>
          <w:spacing w:val="-67"/>
        </w:rPr>
      </w:r>
      <w:r>
        <w:rPr/>
        <w:t>的领先地位，确保公司持续健康稳定发展。</w:t>
      </w:r>
    </w:p>
    <w:p>
      <w:pPr>
        <w:pStyle w:val="BodyText"/>
        <w:spacing w:line="240" w:lineRule="auto" w:before="36"/>
        <w:ind w:left="621" w:right="107"/>
        <w:jc w:val="left"/>
      </w:pPr>
      <w:r>
        <w:rPr>
          <w:rFonts w:ascii="Times New Roman" w:hAnsi="Times New Roman" w:cs="Times New Roman" w:eastAsia="Times New Roman" w:hint="default"/>
        </w:rPr>
        <w:t>3</w:t>
      </w:r>
      <w:r>
        <w:rPr/>
        <w:t>、适时实施主业相关产业渗透与并购</w:t>
      </w:r>
    </w:p>
    <w:p>
      <w:pPr>
        <w:pStyle w:val="BodyText"/>
        <w:spacing w:line="350" w:lineRule="auto"/>
        <w:ind w:right="218" w:firstLine="480"/>
        <w:jc w:val="both"/>
      </w:pPr>
      <w:r>
        <w:rPr/>
        <w:t>在强化公司</w:t>
      </w:r>
      <w:r>
        <w:rPr>
          <w:spacing w:val="-57"/>
        </w:rPr>
        <w:t> </w:t>
      </w:r>
      <w:r>
        <w:rPr>
          <w:rFonts w:ascii="Times New Roman" w:hAnsi="Times New Roman" w:cs="Times New Roman" w:eastAsia="Times New Roman" w:hint="default"/>
        </w:rPr>
        <w:t>EAS</w:t>
      </w:r>
      <w:r>
        <w:rPr>
          <w:rFonts w:ascii="Times New Roman" w:hAnsi="Times New Roman" w:cs="Times New Roman" w:eastAsia="Times New Roman" w:hint="default"/>
          <w:spacing w:val="4"/>
        </w:rPr>
        <w:t> </w:t>
      </w:r>
      <w:r>
        <w:rPr/>
        <w:t>和</w:t>
      </w:r>
      <w:r>
        <w:rPr>
          <w:spacing w:val="-56"/>
        </w:rPr>
        <w:t> </w:t>
      </w:r>
      <w:r>
        <w:rPr>
          <w:rFonts w:ascii="Times New Roman" w:hAnsi="Times New Roman" w:cs="Times New Roman" w:eastAsia="Times New Roman" w:hint="default"/>
        </w:rPr>
        <w:t>RFID</w:t>
      </w:r>
      <w:r>
        <w:rPr>
          <w:rFonts w:ascii="Times New Roman" w:hAnsi="Times New Roman" w:cs="Times New Roman" w:eastAsia="Times New Roman" w:hint="default"/>
          <w:spacing w:val="6"/>
        </w:rPr>
        <w:t> </w:t>
      </w:r>
      <w:r>
        <w:rPr/>
        <w:t>业务拓展的同时，利用行业机遇和资源，充分发挥现有人 才、技术、市场等综合优势，在条件、时机等成熟的情况下积极向主业相关的行业领域</w:t>
      </w:r>
      <w:r>
        <w:rPr>
          <w:spacing w:val="-67"/>
        </w:rPr>
        <w:t> </w:t>
      </w:r>
      <w:r>
        <w:rPr>
          <w:spacing w:val="-67"/>
        </w:rPr>
      </w:r>
      <w:r>
        <w:rPr/>
        <w:t>渗透，探索多种合作方式并适时进行主业相关产业的收购兼并，为公司进入更高附加值</w:t>
      </w:r>
      <w:r>
        <w:rPr>
          <w:spacing w:val="-67"/>
        </w:rPr>
        <w:t> </w:t>
      </w:r>
      <w:r>
        <w:rPr>
          <w:spacing w:val="-67"/>
        </w:rPr>
      </w:r>
      <w:r>
        <w:rPr/>
        <w:t>领域和持续发展奠定坚实的基础，实现公司利益最大化。</w:t>
      </w:r>
    </w:p>
    <w:p>
      <w:pPr>
        <w:pStyle w:val="Heading2"/>
        <w:spacing w:line="240" w:lineRule="auto" w:before="41"/>
        <w:ind w:right="107"/>
        <w:jc w:val="left"/>
        <w:rPr>
          <w:b w:val="0"/>
          <w:bCs w:val="0"/>
        </w:rPr>
      </w:pPr>
      <w:r>
        <w:rPr/>
        <w:t>（七）可能面临的风险因素</w:t>
      </w:r>
      <w:r>
        <w:rPr>
          <w:b w:val="0"/>
          <w:bCs w:val="0"/>
        </w:rPr>
      </w:r>
    </w:p>
    <w:p>
      <w:pPr>
        <w:pStyle w:val="BodyText"/>
        <w:spacing w:line="338" w:lineRule="auto" w:before="154"/>
        <w:ind w:left="621" w:right="265"/>
        <w:jc w:val="left"/>
      </w:pPr>
      <w:r>
        <w:rPr>
          <w:rFonts w:ascii="Times New Roman" w:hAnsi="Times New Roman" w:cs="Times New Roman" w:eastAsia="Times New Roman" w:hint="default"/>
        </w:rPr>
        <w:t>1</w:t>
      </w:r>
      <w:r>
        <w:rPr/>
        <w:t>、全球经济状况变动的风险 公司产品主要出口国外。虽然商品零售行业提供人们生活的必需品，同时，全球商</w:t>
      </w:r>
    </w:p>
    <w:p>
      <w:pPr>
        <w:spacing w:after="0" w:line="338" w:lineRule="auto"/>
        <w:jc w:val="left"/>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350" w:lineRule="auto" w:before="26"/>
        <w:ind w:right="303"/>
        <w:jc w:val="both"/>
      </w:pPr>
      <w:r>
        <w:rPr/>
        <w:t>品失窃率居高不下的现状将导致</w:t>
      </w:r>
      <w:r>
        <w:rPr>
          <w:rFonts w:ascii="Times New Roman" w:hAnsi="Times New Roman" w:cs="Times New Roman" w:eastAsia="Times New Roman" w:hint="default"/>
        </w:rPr>
        <w:t>EAS</w:t>
      </w:r>
      <w:r>
        <w:rPr/>
        <w:t>产品的刚性需求和持续增长，但如果全球经济不景 气，消费需求下降，将对公司的生产经营环境、出口形势产生不利的影响。一方面，公 司的下游市场需求可能下降；另一方面，公司的下游客户可能因为经济增长不足导致经 营困难，对公司的销售回款造成不利影响。</w:t>
      </w:r>
    </w:p>
    <w:p>
      <w:pPr>
        <w:pStyle w:val="BodyText"/>
        <w:spacing w:line="357" w:lineRule="auto" w:before="43"/>
        <w:ind w:right="303" w:firstLine="480"/>
        <w:jc w:val="both"/>
      </w:pPr>
      <w:r>
        <w:rPr/>
        <w:t>公司将进一步调整产品结构，大力研发新产品，多做迎合市场需要的高技术含量和 高附加值产品，提升竞争力，降低风险，同时进一步开拓新客户，尤其是开发第三世界 国家新兴市场和国内市场。</w:t>
      </w:r>
    </w:p>
    <w:p>
      <w:pPr>
        <w:pStyle w:val="BodyText"/>
        <w:spacing w:line="338" w:lineRule="auto" w:before="34"/>
        <w:ind w:left="621" w:right="285"/>
        <w:jc w:val="left"/>
      </w:pPr>
      <w:r>
        <w:rPr>
          <w:rFonts w:ascii="Times New Roman" w:hAnsi="Times New Roman" w:cs="Times New Roman" w:eastAsia="Times New Roman" w:hint="default"/>
        </w:rPr>
        <w:t>2</w:t>
      </w:r>
      <w:r>
        <w:rPr/>
        <w:t>、原材料价格大幅波动的风险 公司需要的主要原材料为线圈、塑料原料、锁芯等，其直接成分主要为铜、铝、钢</w:t>
      </w:r>
    </w:p>
    <w:p>
      <w:pPr>
        <w:pStyle w:val="BodyText"/>
        <w:spacing w:line="350" w:lineRule="auto" w:before="53"/>
        <w:ind w:right="106"/>
        <w:jc w:val="left"/>
      </w:pPr>
      <w:r>
        <w:rPr/>
        <w:t>材和</w:t>
      </w:r>
      <w:r>
        <w:rPr>
          <w:rFonts w:ascii="Times New Roman" w:hAnsi="Times New Roman" w:cs="Times New Roman" w:eastAsia="Times New Roman" w:hint="default"/>
        </w:rPr>
        <w:t>ABS</w:t>
      </w:r>
      <w:r>
        <w:rPr/>
        <w:t>塑料等，这些原材料价格波动将直接影响公司生产成本，进而影响公司产品的 </w:t>
      </w:r>
      <w:r>
        <w:rPr>
          <w:spacing w:val="-2"/>
        </w:rPr>
        <w:t>毛利率。目前，公司利用规模优势与主要原材料供应商建立了较为稳定的长期合作关系，</w:t>
      </w:r>
      <w:r>
        <w:rPr>
          <w:spacing w:val="-98"/>
        </w:rPr>
        <w:t> </w:t>
      </w:r>
      <w:r>
        <w:rPr>
          <w:spacing w:val="-98"/>
        </w:rPr>
      </w:r>
      <w:r>
        <w:rPr/>
        <w:t>以保证货源和价格的相对稳定，但如果原材料价格发生大幅波动，将对公司的原材料管 理、成本控制产生不利影响。</w:t>
      </w:r>
    </w:p>
    <w:p>
      <w:pPr>
        <w:pStyle w:val="BodyText"/>
        <w:spacing w:line="357" w:lineRule="auto" w:before="43"/>
        <w:ind w:right="303" w:firstLine="480"/>
        <w:jc w:val="both"/>
      </w:pPr>
      <w:r>
        <w:rPr/>
        <w:t>公司将积极开发新的供应商和供货渠道，同时发挥资金优势，在材料处于相对低位 时锁定原材料的供应价格，适度加大材料贮备，使原材料价格波动对单位产品成本影响 减至最小，也不排除在时机成熟的情况下适当向上游拓展。</w:t>
      </w:r>
    </w:p>
    <w:p>
      <w:pPr>
        <w:pStyle w:val="BodyText"/>
        <w:spacing w:line="240" w:lineRule="auto" w:before="34"/>
        <w:ind w:left="621" w:right="106"/>
        <w:jc w:val="left"/>
      </w:pPr>
      <w:r>
        <w:rPr>
          <w:rFonts w:ascii="Times New Roman" w:hAnsi="Times New Roman" w:cs="Times New Roman" w:eastAsia="Times New Roman" w:hint="default"/>
        </w:rPr>
        <w:t>3</w:t>
      </w:r>
      <w:r>
        <w:rPr/>
        <w:t>、技术进步和创新风险</w:t>
      </w:r>
    </w:p>
    <w:p>
      <w:pPr>
        <w:pStyle w:val="BodyText"/>
        <w:spacing w:line="343" w:lineRule="auto" w:before="135"/>
        <w:ind w:right="112" w:firstLine="480"/>
        <w:jc w:val="left"/>
      </w:pPr>
      <w:r>
        <w:rPr/>
        <w:t>长远来看，</w:t>
      </w:r>
      <w:r>
        <w:rPr>
          <w:rFonts w:ascii="Times New Roman" w:hAnsi="Times New Roman" w:cs="Times New Roman" w:eastAsia="Times New Roman" w:hint="default"/>
        </w:rPr>
        <w:t>EAS</w:t>
      </w:r>
      <w:r>
        <w:rPr/>
        <w:t>防盗标签与</w:t>
      </w:r>
      <w:r>
        <w:rPr>
          <w:rFonts w:ascii="Times New Roman" w:hAnsi="Times New Roman" w:cs="Times New Roman" w:eastAsia="Times New Roman" w:hint="default"/>
        </w:rPr>
        <w:t>RFID</w:t>
      </w:r>
      <w:r>
        <w:rPr/>
        <w:t>技术的融合是大势所趋。源标签计划及应用模式的 </w:t>
      </w:r>
      <w:r>
        <w:rPr>
          <w:spacing w:val="-1"/>
        </w:rPr>
        <w:t>推广成为一种新的增值手段。这种趋势不仅要求</w:t>
      </w:r>
      <w:r>
        <w:rPr>
          <w:rFonts w:ascii="Times New Roman" w:hAnsi="Times New Roman" w:cs="Times New Roman" w:eastAsia="Times New Roman" w:hint="default"/>
          <w:spacing w:val="-1"/>
        </w:rPr>
        <w:t>EAS</w:t>
      </w:r>
      <w:r>
        <w:rPr>
          <w:spacing w:val="-1"/>
        </w:rPr>
        <w:t>生产厂商提供的防盗系统要低成本、</w:t>
      </w:r>
      <w:r>
        <w:rPr>
          <w:spacing w:val="-110"/>
        </w:rPr>
        <w:t> </w:t>
      </w:r>
      <w:r>
        <w:rPr/>
        <w:t>低误报、高精度，而且要求外形美观、隐蔽，并附着识别等其他功能。技术创新能力成</w:t>
      </w:r>
      <w:r>
        <w:rPr>
          <w:spacing w:val="-62"/>
        </w:rPr>
        <w:t> </w:t>
      </w:r>
      <w:r>
        <w:rPr>
          <w:spacing w:val="-62"/>
        </w:rPr>
      </w:r>
      <w:r>
        <w:rPr/>
        <w:t>为公司持久成为行业领军企业的重中之重。</w:t>
      </w:r>
    </w:p>
    <w:p>
      <w:pPr>
        <w:pStyle w:val="BodyText"/>
        <w:spacing w:line="343" w:lineRule="auto" w:before="50"/>
        <w:ind w:right="106" w:firstLine="480"/>
        <w:jc w:val="left"/>
      </w:pPr>
      <w:r>
        <w:rPr>
          <w:spacing w:val="-4"/>
        </w:rPr>
        <w:t>公司将进一步巩固硬标签市场、提升射频软标签市场占有率和拓展</w:t>
      </w:r>
      <w:r>
        <w:rPr>
          <w:rFonts w:ascii="Times New Roman" w:hAnsi="Times New Roman" w:cs="Times New Roman" w:eastAsia="Times New Roman" w:hint="default"/>
          <w:spacing w:val="-4"/>
        </w:rPr>
        <w:t>RFID</w:t>
      </w:r>
      <w:r>
        <w:rPr>
          <w:spacing w:val="-4"/>
        </w:rPr>
        <w:t>市场。同时，</w:t>
      </w:r>
      <w:r>
        <w:rPr/>
        <w:t> 建立</w:t>
      </w:r>
      <w:r>
        <w:rPr>
          <w:rFonts w:ascii="Times New Roman" w:hAnsi="Times New Roman" w:cs="Times New Roman" w:eastAsia="Times New Roman" w:hint="default"/>
        </w:rPr>
        <w:t>RFID</w:t>
      </w:r>
      <w:r>
        <w:rPr/>
        <w:t>技术研发平台，为无源</w:t>
      </w:r>
      <w:r>
        <w:rPr>
          <w:rFonts w:ascii="Times New Roman" w:hAnsi="Times New Roman" w:cs="Times New Roman" w:eastAsia="Times New Roman" w:hint="default"/>
        </w:rPr>
        <w:t>RFID</w:t>
      </w:r>
      <w:r>
        <w:rPr/>
        <w:t>纸标签、有源</w:t>
      </w:r>
      <w:r>
        <w:rPr>
          <w:rFonts w:ascii="Times New Roman" w:hAnsi="Times New Roman" w:cs="Times New Roman" w:eastAsia="Times New Roman" w:hint="default"/>
        </w:rPr>
        <w:t>RFID</w:t>
      </w:r>
      <w:r>
        <w:rPr/>
        <w:t>硬标签提供技术支持，推动研</w:t>
      </w:r>
      <w:r>
        <w:rPr>
          <w:spacing w:val="-39"/>
        </w:rPr>
        <w:t> </w:t>
      </w:r>
      <w:r>
        <w:rPr>
          <w:spacing w:val="-39"/>
        </w:rPr>
      </w:r>
      <w:r>
        <w:rPr/>
        <w:t>发成果尽快地市场化和应用化；积极推进源标签计划，在现有各类防盗标签的基础上，</w:t>
      </w:r>
      <w:r>
        <w:rPr>
          <w:spacing w:val="-61"/>
        </w:rPr>
        <w:t> </w:t>
      </w:r>
      <w:r>
        <w:rPr>
          <w:spacing w:val="-61"/>
        </w:rPr>
      </w:r>
      <w:r>
        <w:rPr/>
        <w:t>针对未来市场需求迫切的源标签产品，积极探索直接面向零售商和制造商的源标签盈利</w:t>
      </w:r>
    </w:p>
    <w:p>
      <w:pPr>
        <w:pStyle w:val="BodyText"/>
        <w:spacing w:line="355" w:lineRule="auto" w:before="50"/>
        <w:ind w:right="106"/>
        <w:jc w:val="left"/>
      </w:pPr>
      <w:r>
        <w:rPr/>
        <w:t>模式。而实现上述创新计划，需要大量的研发资金投入和准确的产品开发策略，公司可</w:t>
      </w:r>
      <w:r>
        <w:rPr>
          <w:spacing w:val="-61"/>
        </w:rPr>
        <w:t> </w:t>
      </w:r>
      <w:r>
        <w:rPr>
          <w:spacing w:val="-61"/>
        </w:rPr>
      </w:r>
      <w:r>
        <w:rPr/>
        <w:t>能面临科研难题、策略失当、研发方向偏差等因素导致的技术革新风险。</w:t>
      </w:r>
    </w:p>
    <w:p>
      <w:pPr>
        <w:pStyle w:val="BodyText"/>
        <w:spacing w:line="240" w:lineRule="auto" w:before="38"/>
        <w:ind w:left="621" w:right="106"/>
        <w:jc w:val="left"/>
      </w:pPr>
      <w:r>
        <w:rPr>
          <w:rFonts w:ascii="Times New Roman" w:hAnsi="Times New Roman" w:cs="Times New Roman" w:eastAsia="Times New Roman" w:hint="default"/>
        </w:rPr>
        <w:t>4</w:t>
      </w:r>
      <w:r>
        <w:rPr/>
        <w:t>、管理风险及人力资源风险</w:t>
      </w:r>
    </w:p>
    <w:p>
      <w:pPr>
        <w:pStyle w:val="BodyText"/>
        <w:spacing w:line="240" w:lineRule="auto" w:before="135"/>
        <w:ind w:left="621" w:right="106"/>
        <w:jc w:val="left"/>
      </w:pPr>
      <w:r>
        <w:rPr/>
        <w:t>近年来特别是公司上市后，公司业务增速较快，经营规模和资产规模持续扩大，对</w:t>
      </w:r>
    </w:p>
    <w:p>
      <w:pPr>
        <w:spacing w:after="0" w:line="240" w:lineRule="auto"/>
        <w:jc w:val="left"/>
        <w:sectPr>
          <w:footerReference w:type="default" r:id="rId18"/>
          <w:pgSz w:w="11910" w:h="16840"/>
          <w:pgMar w:footer="1160" w:header="821" w:top="1460" w:bottom="1340" w:left="1220" w:right="1120"/>
          <w:pgNumType w:start="27"/>
        </w:sectPr>
      </w:pPr>
    </w:p>
    <w:p>
      <w:pPr>
        <w:spacing w:line="240" w:lineRule="auto" w:before="8"/>
        <w:rPr>
          <w:rFonts w:ascii="宋体" w:hAnsi="宋体" w:cs="宋体" w:eastAsia="宋体" w:hint="default"/>
          <w:sz w:val="18"/>
          <w:szCs w:val="18"/>
        </w:rPr>
      </w:pPr>
    </w:p>
    <w:p>
      <w:pPr>
        <w:pStyle w:val="BodyText"/>
        <w:spacing w:line="357" w:lineRule="auto" w:before="26"/>
        <w:ind w:right="237"/>
        <w:jc w:val="both"/>
      </w:pPr>
      <w:r>
        <w:rPr/>
        <w:t>公司管理团队的管理和协调能力的要求也在不断提升，对具有较高管理水平和较强专业</w:t>
      </w:r>
      <w:r>
        <w:rPr>
          <w:spacing w:val="-67"/>
        </w:rPr>
        <w:t> </w:t>
      </w:r>
      <w:r>
        <w:rPr>
          <w:spacing w:val="-67"/>
        </w:rPr>
      </w:r>
      <w:r>
        <w:rPr/>
        <w:t>能力的人才需求也在不断增长。如果管理水平和人才储备跟不上，将影响公司的进一步</w:t>
      </w:r>
      <w:r>
        <w:rPr>
          <w:spacing w:val="-64"/>
        </w:rPr>
        <w:t> </w:t>
      </w:r>
      <w:r>
        <w:rPr>
          <w:spacing w:val="-64"/>
        </w:rPr>
      </w:r>
      <w:r>
        <w:rPr/>
        <w:t>快速、稳定发展。为此，公司将加强管理队伍建设，通过加强对现有管理人员的培训，</w:t>
      </w:r>
      <w:r>
        <w:rPr>
          <w:spacing w:val="-60"/>
        </w:rPr>
        <w:t> </w:t>
      </w:r>
      <w:r>
        <w:rPr>
          <w:spacing w:val="-60"/>
        </w:rPr>
      </w:r>
      <w:r>
        <w:rPr/>
        <w:t>不断提高其管理水平和协调能力，完善公司治理的经营管理机制，形成更加科学有效的</w:t>
      </w:r>
      <w:r>
        <w:rPr>
          <w:spacing w:val="-67"/>
        </w:rPr>
        <w:t> </w:t>
      </w:r>
      <w:r>
        <w:rPr>
          <w:spacing w:val="-67"/>
        </w:rPr>
      </w:r>
      <w:r>
        <w:rPr/>
        <w:t>决策机制，不断完善绩效考核机制，形成更加有效的激励约束机制，使公司的经营模式</w:t>
      </w:r>
      <w:r>
        <w:rPr>
          <w:spacing w:val="-67"/>
        </w:rPr>
        <w:t> </w:t>
      </w:r>
      <w:r>
        <w:rPr>
          <w:spacing w:val="-67"/>
        </w:rPr>
      </w:r>
      <w:r>
        <w:rPr/>
        <w:t>和管理机制能够更加符合公司发展需要。同时立足长三角得天独厚的地理优势，积极引</w:t>
      </w:r>
      <w:r>
        <w:rPr>
          <w:spacing w:val="-67"/>
        </w:rPr>
        <w:t> </w:t>
      </w:r>
      <w:r>
        <w:rPr>
          <w:spacing w:val="-67"/>
        </w:rPr>
      </w:r>
      <w:r>
        <w:rPr/>
        <w:t>进高素质复合型人才。</w:t>
      </w:r>
    </w:p>
    <w:p>
      <w:pPr>
        <w:pStyle w:val="BodyText"/>
        <w:spacing w:line="338" w:lineRule="auto" w:before="34"/>
        <w:ind w:left="621" w:right="106"/>
        <w:jc w:val="left"/>
      </w:pPr>
      <w:r>
        <w:rPr>
          <w:rFonts w:ascii="Times New Roman" w:hAnsi="Times New Roman" w:cs="Times New Roman" w:eastAsia="Times New Roman" w:hint="default"/>
        </w:rPr>
        <w:t>5</w:t>
      </w:r>
      <w:r>
        <w:rPr/>
        <w:t>、汇率变动的风险 公司出口业务主要以美元为结算货币。人民币对美元汇率变动，对公司的销售价格</w:t>
      </w:r>
    </w:p>
    <w:p>
      <w:pPr>
        <w:pStyle w:val="BodyText"/>
        <w:spacing w:line="240" w:lineRule="auto" w:before="53"/>
        <w:ind w:right="0"/>
        <w:jc w:val="both"/>
      </w:pPr>
      <w:r>
        <w:rPr/>
        <w:t>带来一定影响。针对汇率波动，公司采取以下措施来应对相关风险：</w:t>
      </w:r>
    </w:p>
    <w:p>
      <w:pPr>
        <w:pStyle w:val="BodyText"/>
        <w:spacing w:line="348" w:lineRule="auto" w:before="154"/>
        <w:ind w:right="172" w:firstLine="489"/>
        <w:jc w:val="both"/>
      </w:pPr>
      <w:r>
        <w:rPr/>
        <w:t>（</w:t>
      </w:r>
      <w:r>
        <w:rPr>
          <w:rFonts w:ascii="Times New Roman" w:hAnsi="Times New Roman" w:cs="Times New Roman" w:eastAsia="Times New Roman" w:hint="default"/>
        </w:rPr>
        <w:t>1</w:t>
      </w:r>
      <w:r>
        <w:rPr/>
        <w:t>）加大研发投入，积极开发新产品、新工艺以提升生产效率和产品市场竞争力， 新产品由于参与竞争者很少，公司具有较强的定价能力，能为企业带来较高利润，提高</w:t>
      </w:r>
      <w:r>
        <w:rPr>
          <w:spacing w:val="-65"/>
        </w:rPr>
        <w:t> </w:t>
      </w:r>
      <w:r>
        <w:rPr>
          <w:spacing w:val="-65"/>
        </w:rPr>
      </w:r>
      <w:r>
        <w:rPr/>
        <w:t>公司产品的毛利率。</w:t>
      </w:r>
    </w:p>
    <w:p>
      <w:pPr>
        <w:pStyle w:val="BodyText"/>
        <w:spacing w:line="336" w:lineRule="auto" w:before="46"/>
        <w:ind w:right="119" w:firstLine="489"/>
        <w:jc w:val="both"/>
      </w:pPr>
      <w:r>
        <w:rPr>
          <w:spacing w:val="-6"/>
        </w:rPr>
        <w:t>（</w:t>
      </w:r>
      <w:r>
        <w:rPr>
          <w:rFonts w:ascii="Times New Roman" w:hAnsi="Times New Roman" w:cs="Times New Roman" w:eastAsia="Times New Roman" w:hint="default"/>
          <w:spacing w:val="-6"/>
        </w:rPr>
        <w:t>2</w:t>
      </w:r>
      <w:r>
        <w:rPr>
          <w:spacing w:val="-6"/>
        </w:rPr>
        <w:t>）加速收款，公司执行较为严格的收款政策，给予客户的账期基本不超过</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个月， 有效规避汇率波动带来的风险。</w:t>
      </w:r>
    </w:p>
    <w:p>
      <w:pPr>
        <w:pStyle w:val="BodyText"/>
        <w:spacing w:line="338" w:lineRule="auto" w:before="58"/>
        <w:ind w:right="238" w:firstLine="480"/>
        <w:jc w:val="both"/>
      </w:pPr>
      <w:r>
        <w:rPr>
          <w:spacing w:val="-2"/>
        </w:rPr>
        <w:t>（</w:t>
      </w:r>
      <w:r>
        <w:rPr>
          <w:rFonts w:ascii="Times New Roman" w:hAnsi="Times New Roman" w:cs="Times New Roman" w:eastAsia="Times New Roman" w:hint="default"/>
          <w:spacing w:val="-2"/>
        </w:rPr>
        <w:t>3</w:t>
      </w:r>
      <w:r>
        <w:rPr>
          <w:spacing w:val="-2"/>
        </w:rPr>
        <w:t>）自</w:t>
      </w:r>
      <w:r>
        <w:rPr>
          <w:rFonts w:ascii="Times New Roman" w:hAnsi="Times New Roman" w:cs="Times New Roman" w:eastAsia="Times New Roman" w:hint="default"/>
          <w:spacing w:val="-2"/>
        </w:rPr>
        <w:t>2008</w:t>
      </w:r>
      <w:r>
        <w:rPr>
          <w:spacing w:val="-2"/>
        </w:rPr>
        <w:t>年起，公司与大部分外销客户约定，若三个月内，原材料成本、人民币</w:t>
      </w:r>
      <w:r>
        <w:rPr/>
        <w:t> </w:t>
      </w:r>
      <w:r>
        <w:rPr>
          <w:spacing w:val="-3"/>
        </w:rPr>
        <w:t>对美元汇率、出口退税率浮动之和达到一定幅度（一般为</w:t>
      </w:r>
      <w:r>
        <w:rPr>
          <w:rFonts w:ascii="Times New Roman" w:hAnsi="Times New Roman" w:cs="Times New Roman" w:eastAsia="Times New Roman" w:hint="default"/>
          <w:spacing w:val="-3"/>
        </w:rPr>
        <w:t>5%-15%</w:t>
      </w:r>
      <w:r>
        <w:rPr>
          <w:spacing w:val="-3"/>
        </w:rPr>
        <w:t>），可以协商确定新价</w:t>
      </w:r>
      <w:r>
        <w:rPr>
          <w:spacing w:val="-118"/>
        </w:rPr>
        <w:t> </w:t>
      </w:r>
      <w:r>
        <w:rPr>
          <w:spacing w:val="-118"/>
        </w:rPr>
      </w:r>
      <w:r>
        <w:rPr/>
        <w:t>格。</w:t>
      </w:r>
    </w:p>
    <w:p>
      <w:pPr>
        <w:pStyle w:val="BodyText"/>
        <w:spacing w:line="338" w:lineRule="auto" w:before="53"/>
        <w:ind w:right="117" w:firstLine="480"/>
        <w:jc w:val="both"/>
      </w:pPr>
      <w:r>
        <w:rPr>
          <w:spacing w:val="-5"/>
        </w:rPr>
        <w:t>（</w:t>
      </w:r>
      <w:r>
        <w:rPr>
          <w:rFonts w:ascii="Times New Roman" w:hAnsi="Times New Roman" w:cs="Times New Roman" w:eastAsia="Times New Roman" w:hint="default"/>
          <w:spacing w:val="-5"/>
        </w:rPr>
        <w:t>4</w:t>
      </w:r>
      <w:r>
        <w:rPr>
          <w:spacing w:val="-5"/>
        </w:rPr>
        <w:t>）公司在</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年度开展远期结售汇业务，充分利用远期结售汇的套期保值功能， </w:t>
      </w:r>
      <w:r>
        <w:rPr>
          <w:spacing w:val="-2"/>
        </w:rPr>
        <w:t>降低汇率波动对公司的影响，在汇率发生大幅波动时，公司仍保持一个稳定的利润水平。</w:t>
      </w:r>
    </w:p>
    <w:p>
      <w:pPr>
        <w:pStyle w:val="BodyText"/>
        <w:spacing w:line="338" w:lineRule="auto" w:before="53"/>
        <w:ind w:left="621" w:right="285"/>
        <w:jc w:val="left"/>
      </w:pPr>
      <w:r>
        <w:rPr>
          <w:rFonts w:ascii="Times New Roman" w:hAnsi="Times New Roman" w:cs="Times New Roman" w:eastAsia="Times New Roman" w:hint="default"/>
        </w:rPr>
        <w:t>6</w:t>
      </w:r>
      <w:r>
        <w:rPr/>
        <w:t>、募集资金使用的风险 公司募投项目是在现有业务良好发展态势和经过充分市场调研的基础上提出的，其</w:t>
      </w:r>
    </w:p>
    <w:p>
      <w:pPr>
        <w:pStyle w:val="BodyText"/>
        <w:spacing w:line="357" w:lineRule="auto" w:before="53"/>
        <w:ind w:right="302"/>
        <w:jc w:val="both"/>
      </w:pPr>
      <w:r>
        <w:rPr/>
        <w:t>可行性分析是基于当前经济形势、市场状况和发展趋势、技术状况和发展趋势等因素做 出的，投资项目经过了慎重、充分的可行性研究论证。但是在上述项目的实施过程中， 存在项目的建设周期被延长、项目投产后产品市场需求情况变化达不到预期效果等不确 定因素，从而影响本次募集资金投资项目预期收益的实现。目前，公司超募资金使用计 划尚未确定，这会影响到公司的资金使用效率，影响投资者的预期收益。</w:t>
      </w:r>
    </w:p>
    <w:p>
      <w:pPr>
        <w:pStyle w:val="BodyText"/>
        <w:spacing w:line="357" w:lineRule="auto" w:before="36"/>
        <w:ind w:right="302" w:firstLine="480"/>
        <w:jc w:val="both"/>
      </w:pPr>
      <w:r>
        <w:rPr/>
        <w:t>公司将定期检查募集资金投资项目实施进度，并对募集资金投资项目的实施效益以 及项目实施的内外部因素和环境变化进行评估，根据检查和评估结果及时调整募集资金</w:t>
      </w:r>
    </w:p>
    <w:p>
      <w:pPr>
        <w:spacing w:after="0" w:line="357" w:lineRule="auto"/>
        <w:jc w:val="both"/>
        <w:sectPr>
          <w:footerReference w:type="default" r:id="rId19"/>
          <w:pgSz w:w="11910" w:h="16840"/>
          <w:pgMar w:footer="1160" w:header="821" w:top="1460" w:bottom="1340" w:left="1220" w:right="1120"/>
          <w:pgNumType w:start="28"/>
        </w:sectPr>
      </w:pPr>
    </w:p>
    <w:p>
      <w:pPr>
        <w:spacing w:line="240" w:lineRule="auto" w:before="8"/>
        <w:rPr>
          <w:rFonts w:ascii="宋体" w:hAnsi="宋体" w:cs="宋体" w:eastAsia="宋体" w:hint="default"/>
          <w:sz w:val="18"/>
          <w:szCs w:val="18"/>
        </w:rPr>
      </w:pPr>
    </w:p>
    <w:p>
      <w:pPr>
        <w:pStyle w:val="BodyText"/>
        <w:spacing w:line="355" w:lineRule="auto" w:before="26"/>
        <w:ind w:left="501" w:right="385"/>
        <w:jc w:val="left"/>
      </w:pPr>
      <w:r>
        <w:rPr/>
        <w:t>投资项目的实施计划。同时积极进行市场调研，积极寻找新项目，以确保超募资金的谨 慎、合理、高效利用。</w:t>
      </w:r>
    </w:p>
    <w:p>
      <w:pPr>
        <w:pStyle w:val="Heading2"/>
        <w:spacing w:line="240" w:lineRule="auto" w:before="38"/>
        <w:ind w:left="983" w:right="385"/>
        <w:jc w:val="left"/>
        <w:rPr>
          <w:b w:val="0"/>
          <w:bCs w:val="0"/>
        </w:rPr>
      </w:pPr>
      <w:r>
        <w:rPr/>
        <w:t>三、报告期内公司投资情况</w:t>
      </w:r>
      <w:r>
        <w:rPr>
          <w:b w:val="0"/>
          <w:bCs w:val="0"/>
        </w:rPr>
      </w:r>
    </w:p>
    <w:p>
      <w:pPr>
        <w:pStyle w:val="Heading2"/>
        <w:spacing w:line="240" w:lineRule="auto" w:before="151"/>
        <w:ind w:left="983" w:right="385"/>
        <w:jc w:val="left"/>
        <w:rPr>
          <w:b w:val="0"/>
          <w:bCs w:val="0"/>
        </w:rPr>
      </w:pPr>
      <w:r>
        <w:rPr/>
        <w:t>（一）募集资金使用情况如下</w:t>
      </w:r>
      <w:r>
        <w:rPr>
          <w:b w:val="0"/>
          <w:bCs w:val="0"/>
        </w:rPr>
      </w:r>
    </w:p>
    <w:p>
      <w:pPr>
        <w:pStyle w:val="BodyText"/>
        <w:spacing w:line="240" w:lineRule="auto" w:before="154"/>
        <w:ind w:left="981" w:right="385"/>
        <w:jc w:val="left"/>
      </w:pPr>
      <w:r>
        <w:rPr>
          <w:rFonts w:ascii="Times New Roman" w:hAnsi="Times New Roman" w:cs="Times New Roman" w:eastAsia="Times New Roman" w:hint="default"/>
        </w:rPr>
        <w:t>1</w:t>
      </w:r>
      <w:r>
        <w:rPr/>
        <w:t>、募集资金具体运用</w:t>
      </w:r>
    </w:p>
    <w:p>
      <w:pPr>
        <w:spacing w:line="240" w:lineRule="auto" w:before="12"/>
        <w:rPr>
          <w:rFonts w:ascii="宋体" w:hAnsi="宋体" w:cs="宋体" w:eastAsia="宋体" w:hint="default"/>
          <w:sz w:val="7"/>
          <w:szCs w:val="7"/>
        </w:rPr>
      </w:pPr>
    </w:p>
    <w:p>
      <w:pPr>
        <w:spacing w:before="36"/>
        <w:ind w:left="0" w:right="33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20"/>
        <w:gridCol w:w="556"/>
        <w:gridCol w:w="868"/>
        <w:gridCol w:w="900"/>
        <w:gridCol w:w="794"/>
        <w:gridCol w:w="104"/>
        <w:gridCol w:w="726"/>
        <w:gridCol w:w="653"/>
        <w:gridCol w:w="961"/>
        <w:gridCol w:w="161"/>
        <w:gridCol w:w="206"/>
        <w:gridCol w:w="561"/>
        <w:gridCol w:w="667"/>
        <w:gridCol w:w="748"/>
      </w:tblGrid>
      <w:tr>
        <w:trPr>
          <w:trHeight w:val="174" w:hRule="exact"/>
        </w:trPr>
        <w:tc>
          <w:tcPr>
            <w:tcW w:w="3243" w:type="dxa"/>
            <w:gridSpan w:val="3"/>
            <w:vMerge w:val="restart"/>
            <w:tcBorders>
              <w:top w:val="single" w:sz="23" w:space="0" w:color="000000"/>
              <w:left w:val="single" w:sz="23" w:space="0" w:color="000000"/>
              <w:right w:val="single" w:sz="6" w:space="0" w:color="000000"/>
            </w:tcBorders>
            <w:shd w:val="clear" w:color="auto" w:fill="DCDCDC"/>
          </w:tcPr>
          <w:p>
            <w:pPr>
              <w:pStyle w:val="TableParagraph"/>
              <w:spacing w:line="242" w:lineRule="exact"/>
              <w:ind w:left="96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798" w:type="dxa"/>
            <w:gridSpan w:val="3"/>
            <w:vMerge w:val="restart"/>
            <w:tcBorders>
              <w:top w:val="single" w:sz="23" w:space="0" w:color="000000"/>
              <w:left w:val="single" w:sz="9" w:space="0" w:color="DCDCDC"/>
              <w:right w:val="single" w:sz="9" w:space="0" w:color="DCDCDC"/>
            </w:tcBorders>
          </w:tcPr>
          <w:p>
            <w:pPr>
              <w:pStyle w:val="TableParagraph"/>
              <w:spacing w:line="240" w:lineRule="auto" w:before="9"/>
              <w:ind w:left="920" w:right="0"/>
              <w:jc w:val="left"/>
              <w:rPr>
                <w:rFonts w:ascii="Times New Roman" w:hAnsi="Times New Roman" w:cs="Times New Roman" w:eastAsia="Times New Roman" w:hint="default"/>
                <w:sz w:val="21"/>
                <w:szCs w:val="21"/>
              </w:rPr>
            </w:pPr>
            <w:r>
              <w:rPr>
                <w:rFonts w:ascii="Times New Roman"/>
                <w:sz w:val="21"/>
              </w:rPr>
              <w:t>94,088.29</w:t>
            </w:r>
          </w:p>
        </w:tc>
        <w:tc>
          <w:tcPr>
            <w:tcW w:w="2708" w:type="dxa"/>
            <w:gridSpan w:val="5"/>
            <w:tcBorders>
              <w:top w:val="single" w:sz="23" w:space="0" w:color="000000"/>
              <w:left w:val="single" w:sz="6" w:space="0" w:color="000000"/>
              <w:bottom w:val="nil" w:sz="6" w:space="0" w:color="auto"/>
              <w:right w:val="single" w:sz="6" w:space="0" w:color="000000"/>
            </w:tcBorders>
            <w:shd w:val="clear" w:color="auto" w:fill="DCDCDC"/>
          </w:tcPr>
          <w:p>
            <w:pPr/>
          </w:p>
        </w:tc>
        <w:tc>
          <w:tcPr>
            <w:tcW w:w="1976" w:type="dxa"/>
            <w:gridSpan w:val="3"/>
            <w:vMerge w:val="restart"/>
            <w:tcBorders>
              <w:top w:val="single" w:sz="23" w:space="0" w:color="000000"/>
              <w:left w:val="single" w:sz="9" w:space="0" w:color="DCDCDC"/>
              <w:right w:val="single" w:sz="23" w:space="0" w:color="000000"/>
            </w:tcBorders>
          </w:tcPr>
          <w:p>
            <w:pPr>
              <w:pStyle w:val="TableParagraph"/>
              <w:spacing w:line="240" w:lineRule="auto" w:before="153"/>
              <w:ind w:left="1201" w:right="-3"/>
              <w:jc w:val="left"/>
              <w:rPr>
                <w:rFonts w:ascii="Times New Roman" w:hAnsi="Times New Roman" w:cs="Times New Roman" w:eastAsia="Times New Roman" w:hint="default"/>
                <w:sz w:val="21"/>
                <w:szCs w:val="21"/>
              </w:rPr>
            </w:pPr>
            <w:r>
              <w:rPr>
                <w:rFonts w:ascii="Times New Roman"/>
                <w:sz w:val="21"/>
              </w:rPr>
              <w:t>3,871.59</w:t>
            </w:r>
          </w:p>
        </w:tc>
      </w:tr>
      <w:tr>
        <w:trPr>
          <w:trHeight w:val="136"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9" w:space="0" w:color="DCDCDC"/>
            </w:tcBorders>
          </w:tcPr>
          <w:p>
            <w:pPr/>
          </w:p>
        </w:tc>
        <w:tc>
          <w:tcPr>
            <w:tcW w:w="2708" w:type="dxa"/>
            <w:gridSpan w:val="5"/>
            <w:vMerge w:val="restart"/>
            <w:tcBorders>
              <w:top w:val="nil" w:sz="6" w:space="0" w:color="auto"/>
              <w:left w:val="single" w:sz="6" w:space="0" w:color="000000"/>
              <w:right w:val="single" w:sz="6" w:space="0" w:color="000000"/>
            </w:tcBorders>
            <w:shd w:val="clear" w:color="auto" w:fill="DCDCDC"/>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976" w:type="dxa"/>
            <w:gridSpan w:val="3"/>
            <w:vMerge/>
            <w:tcBorders>
              <w:left w:val="single" w:sz="9" w:space="0" w:color="DCDCDC"/>
              <w:right w:val="single" w:sz="23" w:space="0" w:color="000000"/>
            </w:tcBorders>
          </w:tcPr>
          <w:p>
            <w:pPr/>
          </w:p>
        </w:tc>
      </w:tr>
      <w:tr>
        <w:trPr>
          <w:trHeight w:val="136"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2" w:lineRule="exact"/>
              <w:ind w:left="19"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9"/>
              <w:ind w:right="5"/>
              <w:jc w:val="right"/>
              <w:rPr>
                <w:rFonts w:ascii="Times New Roman" w:hAnsi="Times New Roman" w:cs="Times New Roman" w:eastAsia="Times New Roman" w:hint="default"/>
                <w:sz w:val="21"/>
                <w:szCs w:val="21"/>
              </w:rPr>
            </w:pPr>
            <w:r>
              <w:rPr>
                <w:rFonts w:ascii="Times New Roman"/>
                <w:sz w:val="21"/>
              </w:rPr>
              <w:t>0.00</w:t>
            </w:r>
          </w:p>
        </w:tc>
        <w:tc>
          <w:tcPr>
            <w:tcW w:w="2708" w:type="dxa"/>
            <w:gridSpan w:val="5"/>
            <w:vMerge/>
            <w:tcBorders>
              <w:left w:val="single" w:sz="6" w:space="0" w:color="000000"/>
              <w:bottom w:val="nil" w:sz="6" w:space="0" w:color="auto"/>
              <w:right w:val="single" w:sz="6" w:space="0" w:color="000000"/>
            </w:tcBorders>
            <w:shd w:val="clear" w:color="auto" w:fill="DCDCDC"/>
          </w:tcPr>
          <w:p>
            <w:pPr/>
          </w:p>
        </w:tc>
        <w:tc>
          <w:tcPr>
            <w:tcW w:w="1976" w:type="dxa"/>
            <w:gridSpan w:val="3"/>
            <w:vMerge/>
            <w:tcBorders>
              <w:left w:val="single" w:sz="9" w:space="0" w:color="DCDCDC"/>
              <w:right w:val="single" w:sz="23" w:space="0" w:color="000000"/>
            </w:tcBorders>
          </w:tcPr>
          <w:p>
            <w:pPr/>
          </w:p>
        </w:tc>
      </w:tr>
      <w:tr>
        <w:trPr>
          <w:trHeight w:val="151"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708" w:type="dxa"/>
            <w:gridSpan w:val="5"/>
            <w:tcBorders>
              <w:top w:val="nil" w:sz="6" w:space="0" w:color="auto"/>
              <w:left w:val="single" w:sz="6" w:space="0" w:color="000000"/>
              <w:bottom w:val="single" w:sz="6" w:space="0" w:color="000000"/>
              <w:right w:val="single" w:sz="6" w:space="0" w:color="000000"/>
            </w:tcBorders>
            <w:shd w:val="clear" w:color="auto" w:fill="DCDCDC"/>
          </w:tcPr>
          <w:p>
            <w:pPr/>
          </w:p>
        </w:tc>
        <w:tc>
          <w:tcPr>
            <w:tcW w:w="1976" w:type="dxa"/>
            <w:gridSpan w:val="3"/>
            <w:vMerge/>
            <w:tcBorders>
              <w:left w:val="single" w:sz="9" w:space="0" w:color="DCDCDC"/>
              <w:bottom w:val="single" w:sz="6" w:space="0" w:color="000000"/>
              <w:right w:val="single" w:sz="23" w:space="0" w:color="000000"/>
            </w:tcBorders>
          </w:tcPr>
          <w:p>
            <w:pPr/>
          </w:p>
        </w:tc>
      </w:tr>
      <w:tr>
        <w:trPr>
          <w:trHeight w:val="151"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z w:val="21"/>
              </w:rPr>
              <w:t>0.00</w:t>
            </w:r>
          </w:p>
        </w:tc>
        <w:tc>
          <w:tcPr>
            <w:tcW w:w="2708" w:type="dxa"/>
            <w:gridSpan w:val="5"/>
            <w:tcBorders>
              <w:top w:val="single" w:sz="6" w:space="0" w:color="000000"/>
              <w:left w:val="single" w:sz="6" w:space="0" w:color="000000"/>
              <w:bottom w:val="nil" w:sz="6" w:space="0" w:color="auto"/>
              <w:right w:val="single" w:sz="6" w:space="0" w:color="000000"/>
            </w:tcBorders>
            <w:shd w:val="clear" w:color="auto" w:fill="DCDCDC"/>
          </w:tcPr>
          <w:p>
            <w:pPr/>
          </w:p>
        </w:tc>
        <w:tc>
          <w:tcPr>
            <w:tcW w:w="1976" w:type="dxa"/>
            <w:gridSpan w:val="3"/>
            <w:vMerge w:val="restart"/>
            <w:tcBorders>
              <w:top w:val="single" w:sz="6" w:space="0" w:color="000000"/>
              <w:left w:val="single" w:sz="9" w:space="0" w:color="DCDCDC"/>
              <w:right w:val="single" w:sz="23" w:space="0" w:color="000000"/>
            </w:tcBorders>
          </w:tcPr>
          <w:p>
            <w:pPr>
              <w:pStyle w:val="TableParagraph"/>
              <w:spacing w:line="240" w:lineRule="auto" w:before="155"/>
              <w:ind w:left="1201" w:right="-3"/>
              <w:jc w:val="left"/>
              <w:rPr>
                <w:rFonts w:ascii="Times New Roman" w:hAnsi="Times New Roman" w:cs="Times New Roman" w:eastAsia="Times New Roman" w:hint="default"/>
                <w:sz w:val="21"/>
                <w:szCs w:val="21"/>
              </w:rPr>
            </w:pPr>
            <w:r>
              <w:rPr>
                <w:rFonts w:ascii="Times New Roman"/>
                <w:sz w:val="21"/>
              </w:rPr>
              <w:t>3,871.59</w:t>
            </w:r>
          </w:p>
        </w:tc>
      </w:tr>
      <w:tr>
        <w:trPr>
          <w:trHeight w:val="137"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708" w:type="dxa"/>
            <w:gridSpan w:val="5"/>
            <w:vMerge w:val="restart"/>
            <w:tcBorders>
              <w:top w:val="nil" w:sz="6" w:space="0" w:color="auto"/>
              <w:left w:val="single" w:sz="6" w:space="0" w:color="000000"/>
              <w:right w:val="single" w:sz="6" w:space="0" w:color="000000"/>
            </w:tcBorders>
            <w:shd w:val="clear" w:color="auto" w:fill="DCDCDC"/>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976" w:type="dxa"/>
            <w:gridSpan w:val="3"/>
            <w:vMerge/>
            <w:tcBorders>
              <w:left w:val="single" w:sz="9" w:space="0" w:color="DCDCDC"/>
              <w:right w:val="single" w:sz="23" w:space="0" w:color="000000"/>
            </w:tcBorders>
          </w:tcPr>
          <w:p>
            <w:pPr/>
          </w:p>
        </w:tc>
      </w:tr>
      <w:tr>
        <w:trPr>
          <w:trHeight w:val="137"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z w:val="21"/>
              </w:rPr>
              <w:t>0.00%</w:t>
            </w:r>
          </w:p>
        </w:tc>
        <w:tc>
          <w:tcPr>
            <w:tcW w:w="2708" w:type="dxa"/>
            <w:gridSpan w:val="5"/>
            <w:vMerge/>
            <w:tcBorders>
              <w:left w:val="single" w:sz="6" w:space="0" w:color="000000"/>
              <w:bottom w:val="nil" w:sz="6" w:space="0" w:color="auto"/>
              <w:right w:val="single" w:sz="6" w:space="0" w:color="000000"/>
            </w:tcBorders>
            <w:shd w:val="clear" w:color="auto" w:fill="DCDCDC"/>
          </w:tcPr>
          <w:p>
            <w:pPr/>
          </w:p>
        </w:tc>
        <w:tc>
          <w:tcPr>
            <w:tcW w:w="1976" w:type="dxa"/>
            <w:gridSpan w:val="3"/>
            <w:vMerge/>
            <w:tcBorders>
              <w:left w:val="single" w:sz="9" w:space="0" w:color="DCDCDC"/>
              <w:right w:val="single" w:sz="23" w:space="0" w:color="000000"/>
            </w:tcBorders>
          </w:tcPr>
          <w:p>
            <w:pPr/>
          </w:p>
        </w:tc>
      </w:tr>
      <w:tr>
        <w:trPr>
          <w:trHeight w:val="150"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708" w:type="dxa"/>
            <w:gridSpan w:val="5"/>
            <w:tcBorders>
              <w:top w:val="nil" w:sz="6" w:space="0" w:color="auto"/>
              <w:left w:val="single" w:sz="6" w:space="0" w:color="000000"/>
              <w:bottom w:val="single" w:sz="6" w:space="0" w:color="000000"/>
              <w:right w:val="single" w:sz="6" w:space="0" w:color="000000"/>
            </w:tcBorders>
            <w:shd w:val="clear" w:color="auto" w:fill="DCDCDC"/>
          </w:tcPr>
          <w:p>
            <w:pPr/>
          </w:p>
        </w:tc>
        <w:tc>
          <w:tcPr>
            <w:tcW w:w="1976" w:type="dxa"/>
            <w:gridSpan w:val="3"/>
            <w:vMerge/>
            <w:tcBorders>
              <w:left w:val="single" w:sz="9" w:space="0" w:color="DCDCDC"/>
              <w:bottom w:val="single" w:sz="6" w:space="0" w:color="000000"/>
              <w:right w:val="single" w:sz="23" w:space="0" w:color="000000"/>
            </w:tcBorders>
          </w:tcPr>
          <w:p>
            <w:pPr/>
          </w:p>
        </w:tc>
      </w:tr>
      <w:tr>
        <w:trPr>
          <w:trHeight w:val="114" w:hRule="exact"/>
        </w:trPr>
        <w:tc>
          <w:tcPr>
            <w:tcW w:w="1820" w:type="dxa"/>
            <w:vMerge w:val="restart"/>
            <w:tcBorders>
              <w:top w:val="single" w:sz="6" w:space="0" w:color="000000"/>
              <w:left w:val="single" w:sz="23" w:space="0" w:color="000000"/>
              <w:right w:val="single" w:sz="6" w:space="0" w:color="000000"/>
            </w:tcBorders>
            <w:shd w:val="clear" w:color="auto" w:fill="DCDCDC"/>
          </w:tcPr>
          <w:p>
            <w:pPr/>
          </w:p>
        </w:tc>
        <w:tc>
          <w:tcPr>
            <w:tcW w:w="556" w:type="dxa"/>
            <w:tcBorders>
              <w:top w:val="single" w:sz="6" w:space="0" w:color="000000"/>
              <w:left w:val="single" w:sz="6" w:space="0" w:color="000000"/>
              <w:bottom w:val="nil" w:sz="6" w:space="0" w:color="auto"/>
              <w:right w:val="single" w:sz="6" w:space="0" w:color="000000"/>
            </w:tcBorders>
            <w:shd w:val="clear" w:color="auto" w:fill="DCDCDC"/>
          </w:tcPr>
          <w:p>
            <w:pPr/>
          </w:p>
        </w:tc>
        <w:tc>
          <w:tcPr>
            <w:tcW w:w="868" w:type="dxa"/>
            <w:vMerge w:val="restart"/>
            <w:tcBorders>
              <w:top w:val="single" w:sz="6" w:space="0" w:color="000000"/>
              <w:left w:val="single" w:sz="6" w:space="0" w:color="000000"/>
              <w:right w:val="single" w:sz="6" w:space="0" w:color="000000"/>
            </w:tcBorders>
            <w:shd w:val="clear" w:color="auto" w:fill="DCDCDC"/>
          </w:tcPr>
          <w:p>
            <w:pPr/>
          </w:p>
        </w:tc>
        <w:tc>
          <w:tcPr>
            <w:tcW w:w="900" w:type="dxa"/>
            <w:vMerge w:val="restart"/>
            <w:tcBorders>
              <w:top w:val="single" w:sz="6" w:space="0" w:color="000000"/>
              <w:left w:val="single" w:sz="6" w:space="0" w:color="000000"/>
              <w:right w:val="single" w:sz="6" w:space="0" w:color="000000"/>
            </w:tcBorders>
            <w:shd w:val="clear" w:color="auto" w:fill="DCDCDC"/>
          </w:tcPr>
          <w:p>
            <w:pPr/>
          </w:p>
        </w:tc>
        <w:tc>
          <w:tcPr>
            <w:tcW w:w="794" w:type="dxa"/>
            <w:vMerge w:val="restart"/>
            <w:tcBorders>
              <w:top w:val="single" w:sz="6" w:space="0" w:color="000000"/>
              <w:left w:val="single" w:sz="6" w:space="0" w:color="000000"/>
              <w:right w:val="single" w:sz="6" w:space="0" w:color="000000"/>
            </w:tcBorders>
            <w:shd w:val="clear" w:color="auto" w:fill="DCDCDC"/>
          </w:tcPr>
          <w:p>
            <w:pPr/>
          </w:p>
        </w:tc>
        <w:tc>
          <w:tcPr>
            <w:tcW w:w="830" w:type="dxa"/>
            <w:gridSpan w:val="2"/>
            <w:vMerge w:val="restart"/>
            <w:tcBorders>
              <w:top w:val="single" w:sz="6" w:space="0" w:color="000000"/>
              <w:left w:val="single" w:sz="6" w:space="0" w:color="000000"/>
              <w:right w:val="single" w:sz="6" w:space="0" w:color="000000"/>
            </w:tcBorders>
            <w:shd w:val="clear" w:color="auto" w:fill="DCDCDC"/>
          </w:tcPr>
          <w:p>
            <w:pPr/>
          </w:p>
        </w:tc>
        <w:tc>
          <w:tcPr>
            <w:tcW w:w="653"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109"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7" w:lineRule="auto"/>
              <w:ind w:left="39" w:right="36" w:firstLine="69"/>
              <w:jc w:val="both"/>
              <w:rPr>
                <w:rFonts w:ascii="Times New Roman" w:hAnsi="Times New Roman" w:cs="Times New Roman" w:eastAsia="Times New Roman"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(%)(3)</w:t>
            </w:r>
          </w:p>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26"/>
              <w:ind w:left="46" w:right="0"/>
              <w:jc w:val="both"/>
              <w:rPr>
                <w:rFonts w:ascii="Times New Roman" w:hAnsi="Times New Roman" w:cs="Times New Roman" w:eastAsia="Times New Roman" w:hint="default"/>
                <w:sz w:val="21"/>
                <w:szCs w:val="21"/>
              </w:rPr>
            </w:pPr>
            <w:r>
              <w:rPr>
                <w:rFonts w:ascii="Times New Roman"/>
                <w:sz w:val="21"/>
              </w:rPr>
              <w:t>(2)/(1)</w:t>
            </w:r>
          </w:p>
        </w:tc>
        <w:tc>
          <w:tcPr>
            <w:tcW w:w="961" w:type="dxa"/>
            <w:vMerge w:val="restart"/>
            <w:tcBorders>
              <w:top w:val="single" w:sz="6" w:space="0" w:color="000000"/>
              <w:left w:val="single" w:sz="6" w:space="0" w:color="000000"/>
              <w:right w:val="single" w:sz="6" w:space="0" w:color="000000"/>
            </w:tcBorders>
            <w:shd w:val="clear" w:color="auto" w:fill="DCDCDC"/>
          </w:tcPr>
          <w:p>
            <w:pPr/>
          </w:p>
        </w:tc>
        <w:tc>
          <w:tcPr>
            <w:tcW w:w="928" w:type="dxa"/>
            <w:gridSpan w:val="3"/>
            <w:vMerge w:val="restart"/>
            <w:tcBorders>
              <w:top w:val="single" w:sz="6" w:space="0" w:color="000000"/>
              <w:left w:val="single" w:sz="6" w:space="0" w:color="000000"/>
              <w:right w:val="single" w:sz="6" w:space="0" w:color="000000"/>
            </w:tcBorders>
            <w:shd w:val="clear" w:color="auto" w:fill="DCDCDC"/>
          </w:tcPr>
          <w:p>
            <w:pPr/>
          </w:p>
        </w:tc>
        <w:tc>
          <w:tcPr>
            <w:tcW w:w="667" w:type="dxa"/>
            <w:vMerge w:val="restart"/>
            <w:tcBorders>
              <w:top w:val="single" w:sz="6" w:space="0" w:color="000000"/>
              <w:left w:val="single" w:sz="6" w:space="0" w:color="000000"/>
              <w:right w:val="single" w:sz="6" w:space="0" w:color="000000"/>
            </w:tcBorders>
            <w:shd w:val="clear" w:color="auto" w:fill="DCDCDC"/>
          </w:tcPr>
          <w:p>
            <w:pPr/>
          </w:p>
        </w:tc>
        <w:tc>
          <w:tcPr>
            <w:tcW w:w="748" w:type="dxa"/>
            <w:vMerge w:val="restart"/>
            <w:tcBorders>
              <w:top w:val="single" w:sz="6" w:space="0" w:color="000000"/>
              <w:left w:val="single" w:sz="6" w:space="0" w:color="000000"/>
              <w:right w:val="single" w:sz="23" w:space="0" w:color="000000"/>
            </w:tcBorders>
            <w:shd w:val="clear" w:color="auto" w:fill="DCDCDC"/>
          </w:tcPr>
          <w:p>
            <w:pPr/>
          </w:p>
        </w:tc>
      </w:tr>
      <w:tr>
        <w:trPr>
          <w:trHeight w:val="134" w:hRule="exact"/>
        </w:trPr>
        <w:tc>
          <w:tcPr>
            <w:tcW w:w="1820" w:type="dxa"/>
            <w:vMerge/>
            <w:tcBorders>
              <w:left w:val="single" w:sz="23" w:space="0" w:color="000000"/>
              <w:right w:val="single" w:sz="6" w:space="0" w:color="000000"/>
            </w:tcBorders>
            <w:shd w:val="clear" w:color="auto" w:fill="DCDCDC"/>
          </w:tcPr>
          <w:p>
            <w:pPr/>
          </w:p>
        </w:tc>
        <w:tc>
          <w:tcPr>
            <w:tcW w:w="556" w:type="dxa"/>
            <w:vMerge w:val="restart"/>
            <w:tcBorders>
              <w:top w:val="nil" w:sz="6" w:space="0" w:color="auto"/>
              <w:left w:val="single" w:sz="6" w:space="0" w:color="000000"/>
              <w:right w:val="single" w:sz="6" w:space="0" w:color="000000"/>
            </w:tcBorders>
            <w:shd w:val="clear" w:color="auto" w:fill="DCDCDC"/>
          </w:tcPr>
          <w:p>
            <w:pPr>
              <w:pStyle w:val="TableParagraph"/>
              <w:spacing w:line="239" w:lineRule="exact"/>
              <w:ind w:left="6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5" w:lineRule="auto" w:before="3"/>
              <w:ind w:left="28" w:right="18"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868" w:type="dxa"/>
            <w:vMerge/>
            <w:tcBorders>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4" w:type="dxa"/>
            <w:vMerge/>
            <w:tcBorders>
              <w:left w:val="single" w:sz="6" w:space="0" w:color="000000"/>
              <w:right w:val="single" w:sz="6" w:space="0" w:color="000000"/>
            </w:tcBorders>
            <w:shd w:val="clear" w:color="auto" w:fill="DCDCDC"/>
          </w:tcPr>
          <w:p>
            <w:pPr/>
          </w:p>
        </w:tc>
        <w:tc>
          <w:tcPr>
            <w:tcW w:w="830" w:type="dxa"/>
            <w:gridSpan w:val="2"/>
            <w:vMerge/>
            <w:tcBorders>
              <w:left w:val="single" w:sz="6" w:space="0" w:color="000000"/>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right w:val="single" w:sz="6" w:space="0" w:color="000000"/>
            </w:tcBorders>
            <w:shd w:val="clear" w:color="auto" w:fill="DCDCDC"/>
          </w:tcPr>
          <w:p>
            <w:pPr/>
          </w:p>
        </w:tc>
        <w:tc>
          <w:tcPr>
            <w:tcW w:w="928" w:type="dxa"/>
            <w:gridSpan w:val="3"/>
            <w:vMerge/>
            <w:tcBorders>
              <w:left w:val="single" w:sz="6" w:space="0" w:color="000000"/>
              <w:right w:val="single" w:sz="6" w:space="0" w:color="000000"/>
            </w:tcBorders>
            <w:shd w:val="clear" w:color="auto" w:fill="DCDCDC"/>
          </w:tcPr>
          <w:p>
            <w:pPr/>
          </w:p>
        </w:tc>
        <w:tc>
          <w:tcPr>
            <w:tcW w:w="667" w:type="dxa"/>
            <w:vMerge/>
            <w:tcBorders>
              <w:left w:val="single" w:sz="6" w:space="0" w:color="000000"/>
              <w:right w:val="single" w:sz="6" w:space="0" w:color="000000"/>
            </w:tcBorders>
            <w:shd w:val="clear" w:color="auto" w:fill="DCDCDC"/>
          </w:tcPr>
          <w:p>
            <w:pPr/>
          </w:p>
        </w:tc>
        <w:tc>
          <w:tcPr>
            <w:tcW w:w="748" w:type="dxa"/>
            <w:vMerge/>
            <w:tcBorders>
              <w:left w:val="single" w:sz="6" w:space="0" w:color="000000"/>
              <w:bottom w:val="nil" w:sz="6" w:space="0" w:color="auto"/>
              <w:right w:val="single" w:sz="23" w:space="0" w:color="000000"/>
            </w:tcBorders>
            <w:shd w:val="clear" w:color="auto" w:fill="DCDCDC"/>
          </w:tcPr>
          <w:p>
            <w:pPr/>
          </w:p>
        </w:tc>
      </w:tr>
      <w:tr>
        <w:trPr>
          <w:trHeight w:val="137" w:hRule="exact"/>
        </w:trPr>
        <w:tc>
          <w:tcPr>
            <w:tcW w:w="1820" w:type="dxa"/>
            <w:vMerge/>
            <w:tcBorders>
              <w:left w:val="single" w:sz="23" w:space="0" w:color="000000"/>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tcBorders>
              <w:left w:val="single" w:sz="6" w:space="0" w:color="000000"/>
              <w:bottom w:val="nil" w:sz="6" w:space="0" w:color="auto"/>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4" w:type="dxa"/>
            <w:vMerge/>
            <w:tcBorders>
              <w:left w:val="single" w:sz="6" w:space="0" w:color="000000"/>
              <w:right w:val="single" w:sz="6" w:space="0" w:color="000000"/>
            </w:tcBorders>
            <w:shd w:val="clear" w:color="auto" w:fill="DCDCDC"/>
          </w:tcPr>
          <w:p>
            <w:pPr/>
          </w:p>
        </w:tc>
        <w:tc>
          <w:tcPr>
            <w:tcW w:w="830" w:type="dxa"/>
            <w:gridSpan w:val="2"/>
            <w:vMerge/>
            <w:tcBorders>
              <w:left w:val="single" w:sz="6" w:space="0" w:color="000000"/>
              <w:bottom w:val="nil" w:sz="6" w:space="0" w:color="auto"/>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bottom w:val="nil" w:sz="6" w:space="0" w:color="auto"/>
              <w:right w:val="single" w:sz="6" w:space="0" w:color="000000"/>
            </w:tcBorders>
            <w:shd w:val="clear" w:color="auto" w:fill="DCDCDC"/>
          </w:tcPr>
          <w:p>
            <w:pPr/>
          </w:p>
        </w:tc>
        <w:tc>
          <w:tcPr>
            <w:tcW w:w="928" w:type="dxa"/>
            <w:gridSpan w:val="3"/>
            <w:vMerge/>
            <w:tcBorders>
              <w:left w:val="single" w:sz="6" w:space="0" w:color="000000"/>
              <w:right w:val="single" w:sz="6" w:space="0" w:color="000000"/>
            </w:tcBorders>
            <w:shd w:val="clear" w:color="auto" w:fill="DCDCDC"/>
          </w:tcPr>
          <w:p>
            <w:pPr/>
          </w:p>
        </w:tc>
        <w:tc>
          <w:tcPr>
            <w:tcW w:w="667" w:type="dxa"/>
            <w:vMerge/>
            <w:tcBorders>
              <w:left w:val="single" w:sz="6" w:space="0" w:color="000000"/>
              <w:right w:val="single" w:sz="6" w:space="0" w:color="000000"/>
            </w:tcBorders>
            <w:shd w:val="clear" w:color="auto" w:fill="DCDCDC"/>
          </w:tcPr>
          <w:p>
            <w:pPr/>
          </w:p>
        </w:tc>
        <w:tc>
          <w:tcPr>
            <w:tcW w:w="748" w:type="dxa"/>
            <w:vMerge w:val="restart"/>
            <w:tcBorders>
              <w:top w:val="nil" w:sz="6" w:space="0" w:color="auto"/>
              <w:left w:val="single" w:sz="6" w:space="0" w:color="000000"/>
              <w:right w:val="single" w:sz="23" w:space="0" w:color="000000"/>
            </w:tcBorders>
            <w:shd w:val="clear" w:color="auto" w:fill="DCDCDC"/>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47" w:right="29"/>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44" w:hRule="exact"/>
        </w:trPr>
        <w:tc>
          <w:tcPr>
            <w:tcW w:w="1820" w:type="dxa"/>
            <w:vMerge/>
            <w:tcBorders>
              <w:left w:val="single" w:sz="23" w:space="0" w:color="000000"/>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2" w:lineRule="exact" w:before="27"/>
              <w:ind w:left="111" w:right="106"/>
              <w:jc w:val="center"/>
              <w:rPr>
                <w:rFonts w:ascii="宋体" w:hAnsi="宋体" w:cs="宋体" w:eastAsia="宋体" w:hint="default"/>
                <w:sz w:val="21"/>
                <w:szCs w:val="21"/>
              </w:rPr>
            </w:pP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00" w:type="dxa"/>
            <w:vMerge/>
            <w:tcBorders>
              <w:left w:val="single" w:sz="6" w:space="0" w:color="000000"/>
              <w:bottom w:val="nil" w:sz="6" w:space="0" w:color="auto"/>
              <w:right w:val="single" w:sz="6" w:space="0" w:color="000000"/>
            </w:tcBorders>
            <w:shd w:val="clear" w:color="auto" w:fill="DCDCDC"/>
          </w:tcPr>
          <w:p>
            <w:pPr/>
          </w:p>
        </w:tc>
        <w:tc>
          <w:tcPr>
            <w:tcW w:w="794" w:type="dxa"/>
            <w:vMerge/>
            <w:tcBorders>
              <w:left w:val="single" w:sz="6" w:space="0" w:color="000000"/>
              <w:bottom w:val="nil" w:sz="6" w:space="0" w:color="auto"/>
              <w:right w:val="single" w:sz="6" w:space="0" w:color="000000"/>
            </w:tcBorders>
            <w:shd w:val="clear" w:color="auto" w:fill="DCDCDC"/>
          </w:tcPr>
          <w:p>
            <w:pPr/>
          </w:p>
        </w:tc>
        <w:tc>
          <w:tcPr>
            <w:tcW w:w="830" w:type="dxa"/>
            <w:gridSpan w:val="2"/>
            <w:vMerge w:val="restart"/>
            <w:tcBorders>
              <w:top w:val="nil" w:sz="6" w:space="0" w:color="auto"/>
              <w:left w:val="single" w:sz="6" w:space="0" w:color="000000"/>
              <w:right w:val="single" w:sz="6" w:space="0" w:color="000000"/>
            </w:tcBorders>
            <w:shd w:val="clear" w:color="auto" w:fill="DCDCDC"/>
          </w:tcPr>
          <w:p>
            <w:pPr>
              <w:pStyle w:val="TableParagraph"/>
              <w:spacing w:line="240" w:lineRule="exact"/>
              <w:ind w:left="91" w:right="0"/>
              <w:jc w:val="both"/>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72" w:lineRule="exact" w:before="27"/>
              <w:ind w:left="91" w:right="88"/>
              <w:jc w:val="both"/>
              <w:rPr>
                <w:rFonts w:ascii="Times New Roman" w:hAnsi="Times New Roman" w:cs="Times New Roman" w:eastAsia="Times New Roman" w:hint="default"/>
                <w:sz w:val="21"/>
                <w:szCs w:val="21"/>
              </w:rPr>
            </w:pP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653" w:type="dxa"/>
            <w:vMerge/>
            <w:tcBorders>
              <w:left w:val="single" w:sz="6" w:space="0" w:color="000000"/>
              <w:right w:val="single" w:sz="6" w:space="0" w:color="000000"/>
            </w:tcBorders>
            <w:shd w:val="clear" w:color="auto" w:fill="DCDCDC"/>
          </w:tcPr>
          <w:p>
            <w:pPr/>
          </w:p>
        </w:tc>
        <w:tc>
          <w:tcPr>
            <w:tcW w:w="961"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项目达到</w:t>
            </w:r>
          </w:p>
          <w:p>
            <w:pPr>
              <w:pStyle w:val="TableParagraph"/>
              <w:spacing w:line="272" w:lineRule="exact" w:before="27"/>
              <w:ind w:left="56" w:right="45"/>
              <w:jc w:val="center"/>
              <w:rPr>
                <w:rFonts w:ascii="宋体" w:hAnsi="宋体" w:cs="宋体" w:eastAsia="宋体" w:hint="default"/>
                <w:sz w:val="21"/>
                <w:szCs w:val="21"/>
              </w:rPr>
            </w:pP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28" w:type="dxa"/>
            <w:gridSpan w:val="3"/>
            <w:vMerge/>
            <w:tcBorders>
              <w:left w:val="single" w:sz="6" w:space="0" w:color="000000"/>
              <w:right w:val="single" w:sz="6" w:space="0" w:color="000000"/>
            </w:tcBorders>
            <w:shd w:val="clear" w:color="auto" w:fill="DCDCDC"/>
          </w:tcPr>
          <w:p>
            <w:pPr/>
          </w:p>
        </w:tc>
        <w:tc>
          <w:tcPr>
            <w:tcW w:w="667" w:type="dxa"/>
            <w:vMerge/>
            <w:tcBorders>
              <w:left w:val="single" w:sz="6" w:space="0" w:color="000000"/>
              <w:bottom w:val="nil" w:sz="6" w:space="0" w:color="auto"/>
              <w:right w:val="single" w:sz="6" w:space="0" w:color="000000"/>
            </w:tcBorders>
            <w:shd w:val="clear" w:color="auto" w:fill="DCDCDC"/>
          </w:tcPr>
          <w:p>
            <w:pPr/>
          </w:p>
        </w:tc>
        <w:tc>
          <w:tcPr>
            <w:tcW w:w="748" w:type="dxa"/>
            <w:vMerge/>
            <w:tcBorders>
              <w:left w:val="single" w:sz="6" w:space="0" w:color="000000"/>
              <w:right w:val="single" w:sz="23" w:space="0" w:color="000000"/>
            </w:tcBorders>
            <w:shd w:val="clear" w:color="auto" w:fill="DCDCDC"/>
          </w:tcPr>
          <w:p>
            <w:pPr/>
          </w:p>
        </w:tc>
      </w:tr>
      <w:tr>
        <w:trPr>
          <w:trHeight w:val="130" w:hRule="exact"/>
        </w:trPr>
        <w:tc>
          <w:tcPr>
            <w:tcW w:w="1820" w:type="dxa"/>
            <w:vMerge/>
            <w:tcBorders>
              <w:left w:val="single" w:sz="23" w:space="0" w:color="000000"/>
              <w:bottom w:val="nil" w:sz="6" w:space="0" w:color="auto"/>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tcBorders>
              <w:left w:val="single" w:sz="6" w:space="0" w:color="000000"/>
              <w:right w:val="single" w:sz="6" w:space="0" w:color="000000"/>
            </w:tcBorders>
            <w:shd w:val="clear" w:color="auto" w:fill="DCDCDC"/>
          </w:tcPr>
          <w:p>
            <w:pPr/>
          </w:p>
        </w:tc>
        <w:tc>
          <w:tcPr>
            <w:tcW w:w="900" w:type="dxa"/>
            <w:vMerge w:val="restart"/>
            <w:tcBorders>
              <w:top w:val="nil" w:sz="6" w:space="0" w:color="auto"/>
              <w:left w:val="single" w:sz="6" w:space="0" w:color="000000"/>
              <w:right w:val="single" w:sz="6" w:space="0" w:color="000000"/>
            </w:tcBorders>
            <w:shd w:val="clear" w:color="auto" w:fill="DCDCDC"/>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资总额</w:t>
            </w:r>
          </w:p>
          <w:p>
            <w:pPr>
              <w:pStyle w:val="TableParagraph"/>
              <w:spacing w:line="240" w:lineRule="auto" w:before="24"/>
              <w:ind w:left="3" w:right="0"/>
              <w:jc w:val="center"/>
              <w:rPr>
                <w:rFonts w:ascii="Times New Roman" w:hAnsi="Times New Roman" w:cs="Times New Roman" w:eastAsia="Times New Roman" w:hint="default"/>
                <w:sz w:val="21"/>
                <w:szCs w:val="21"/>
              </w:rPr>
            </w:pPr>
            <w:r>
              <w:rPr>
                <w:rFonts w:ascii="Times New Roman"/>
                <w:sz w:val="21"/>
              </w:rPr>
              <w:t>(1)</w:t>
            </w:r>
          </w:p>
        </w:tc>
        <w:tc>
          <w:tcPr>
            <w:tcW w:w="794" w:type="dxa"/>
            <w:vMerge w:val="restart"/>
            <w:tcBorders>
              <w:top w:val="nil" w:sz="6" w:space="0" w:color="auto"/>
              <w:left w:val="single" w:sz="6" w:space="0" w:color="000000"/>
              <w:right w:val="single" w:sz="6" w:space="0" w:color="000000"/>
            </w:tcBorders>
            <w:shd w:val="clear" w:color="auto" w:fill="DCDCDC"/>
          </w:tcPr>
          <w:p>
            <w:pPr>
              <w:pStyle w:val="TableParagraph"/>
              <w:spacing w:line="232" w:lineRule="exact"/>
              <w:ind w:left="76"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285" w:right="66" w:hanging="209"/>
              <w:jc w:val="left"/>
              <w:rPr>
                <w:rFonts w:ascii="宋体" w:hAnsi="宋体" w:cs="宋体" w:eastAsia="宋体" w:hint="default"/>
                <w:sz w:val="21"/>
                <w:szCs w:val="21"/>
              </w:rPr>
            </w:pP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30" w:type="dxa"/>
            <w:gridSpan w:val="2"/>
            <w:vMerge/>
            <w:tcBorders>
              <w:left w:val="single" w:sz="6" w:space="0" w:color="000000"/>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right w:val="single" w:sz="6" w:space="0" w:color="000000"/>
            </w:tcBorders>
            <w:shd w:val="clear" w:color="auto" w:fill="DCDCDC"/>
          </w:tcPr>
          <w:p>
            <w:pPr/>
          </w:p>
        </w:tc>
        <w:tc>
          <w:tcPr>
            <w:tcW w:w="928" w:type="dxa"/>
            <w:gridSpan w:val="3"/>
            <w:vMerge/>
            <w:tcBorders>
              <w:left w:val="single" w:sz="6" w:space="0" w:color="000000"/>
              <w:bottom w:val="nil" w:sz="6" w:space="0" w:color="auto"/>
              <w:right w:val="single" w:sz="6" w:space="0" w:color="000000"/>
            </w:tcBorders>
            <w:shd w:val="clear" w:color="auto" w:fill="DCDCDC"/>
          </w:tcPr>
          <w:p>
            <w:pPr/>
          </w:p>
        </w:tc>
        <w:tc>
          <w:tcPr>
            <w:tcW w:w="667" w:type="dxa"/>
            <w:vMerge w:val="restart"/>
            <w:tcBorders>
              <w:top w:val="nil" w:sz="6" w:space="0" w:color="auto"/>
              <w:left w:val="single" w:sz="6" w:space="0" w:color="000000"/>
              <w:right w:val="single" w:sz="6" w:space="0" w:color="000000"/>
            </w:tcBorders>
            <w:shd w:val="clear" w:color="auto" w:fill="DCDCDC"/>
          </w:tcPr>
          <w:p>
            <w:pPr>
              <w:pStyle w:val="TableParagraph"/>
              <w:spacing w:line="232" w:lineRule="exact"/>
              <w:ind w:left="-6" w:right="0"/>
              <w:jc w:val="left"/>
              <w:rPr>
                <w:rFonts w:ascii="宋体" w:hAnsi="宋体" w:cs="宋体" w:eastAsia="宋体" w:hint="default"/>
                <w:sz w:val="21"/>
                <w:szCs w:val="21"/>
              </w:rPr>
            </w:pPr>
            <w:r>
              <w:rPr>
                <w:rFonts w:ascii="宋体" w:hAnsi="宋体" w:cs="宋体" w:eastAsia="宋体" w:hint="default"/>
                <w:sz w:val="21"/>
                <w:szCs w:val="21"/>
              </w:rPr>
              <w:t>是否达</w:t>
            </w:r>
          </w:p>
          <w:p>
            <w:pPr>
              <w:pStyle w:val="TableParagraph"/>
              <w:spacing w:line="240" w:lineRule="auto"/>
              <w:ind w:left="100" w:right="22" w:hanging="106"/>
              <w:jc w:val="left"/>
              <w:rPr>
                <w:rFonts w:ascii="宋体" w:hAnsi="宋体" w:cs="宋体" w:eastAsia="宋体" w:hint="default"/>
                <w:sz w:val="21"/>
                <w:szCs w:val="21"/>
              </w:rPr>
            </w:pP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48" w:type="dxa"/>
            <w:vMerge/>
            <w:tcBorders>
              <w:left w:val="single" w:sz="6" w:space="0" w:color="000000"/>
              <w:right w:val="single" w:sz="23" w:space="0" w:color="000000"/>
            </w:tcBorders>
            <w:shd w:val="clear" w:color="auto" w:fill="DCDCDC"/>
          </w:tcPr>
          <w:p>
            <w:pPr/>
          </w:p>
        </w:tc>
      </w:tr>
      <w:tr>
        <w:trPr>
          <w:trHeight w:val="542" w:hRule="exact"/>
        </w:trPr>
        <w:tc>
          <w:tcPr>
            <w:tcW w:w="1820" w:type="dxa"/>
            <w:tcBorders>
              <w:top w:val="nil" w:sz="6" w:space="0" w:color="auto"/>
              <w:left w:val="single" w:sz="23" w:space="0" w:color="000000"/>
              <w:bottom w:val="nil" w:sz="6" w:space="0" w:color="auto"/>
              <w:right w:val="single" w:sz="6" w:space="0" w:color="000000"/>
            </w:tcBorders>
            <w:shd w:val="clear" w:color="auto" w:fill="DCDCDC"/>
          </w:tcPr>
          <w:p>
            <w:pPr>
              <w:pStyle w:val="TableParagraph"/>
              <w:spacing w:line="239" w:lineRule="exact"/>
              <w:ind w:right="12"/>
              <w:jc w:val="center"/>
              <w:rPr>
                <w:rFonts w:ascii="宋体" w:hAnsi="宋体" w:cs="宋体" w:eastAsia="宋体" w:hint="default"/>
                <w:sz w:val="21"/>
                <w:szCs w:val="21"/>
              </w:rPr>
            </w:pPr>
            <w:r>
              <w:rPr>
                <w:rFonts w:ascii="宋体" w:hAnsi="宋体" w:cs="宋体" w:eastAsia="宋体" w:hint="default"/>
                <w:sz w:val="21"/>
                <w:szCs w:val="21"/>
              </w:rPr>
              <w:t>承诺投资项目和超</w:t>
            </w:r>
          </w:p>
          <w:p>
            <w:pPr>
              <w:pStyle w:val="TableParagraph"/>
              <w:spacing w:line="273" w:lineRule="exact"/>
              <w:ind w:right="11"/>
              <w:jc w:val="center"/>
              <w:rPr>
                <w:rFonts w:ascii="宋体" w:hAnsi="宋体" w:cs="宋体" w:eastAsia="宋体" w:hint="default"/>
                <w:sz w:val="21"/>
                <w:szCs w:val="21"/>
              </w:rPr>
            </w:pPr>
            <w:r>
              <w:rPr>
                <w:rFonts w:ascii="宋体" w:hAnsi="宋体" w:cs="宋体" w:eastAsia="宋体" w:hint="default"/>
                <w:sz w:val="21"/>
                <w:szCs w:val="21"/>
              </w:rPr>
              <w:t>募资金投向</w:t>
            </w:r>
          </w:p>
        </w:tc>
        <w:tc>
          <w:tcPr>
            <w:tcW w:w="556" w:type="dxa"/>
            <w:vMerge/>
            <w:tcBorders>
              <w:left w:val="single" w:sz="6" w:space="0" w:color="000000"/>
              <w:right w:val="single" w:sz="6" w:space="0" w:color="000000"/>
            </w:tcBorders>
            <w:shd w:val="clear" w:color="auto" w:fill="DCDCDC"/>
          </w:tcPr>
          <w:p>
            <w:pPr/>
          </w:p>
        </w:tc>
        <w:tc>
          <w:tcPr>
            <w:tcW w:w="868" w:type="dxa"/>
            <w:vMerge/>
            <w:tcBorders>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4" w:type="dxa"/>
            <w:vMerge/>
            <w:tcBorders>
              <w:left w:val="single" w:sz="6" w:space="0" w:color="000000"/>
              <w:right w:val="single" w:sz="6" w:space="0" w:color="000000"/>
            </w:tcBorders>
            <w:shd w:val="clear" w:color="auto" w:fill="DCDCDC"/>
          </w:tcPr>
          <w:p>
            <w:pPr/>
          </w:p>
        </w:tc>
        <w:tc>
          <w:tcPr>
            <w:tcW w:w="830" w:type="dxa"/>
            <w:gridSpan w:val="2"/>
            <w:vMerge/>
            <w:tcBorders>
              <w:left w:val="single" w:sz="6" w:space="0" w:color="000000"/>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right w:val="single" w:sz="6" w:space="0" w:color="000000"/>
            </w:tcBorders>
            <w:shd w:val="clear" w:color="auto" w:fill="DCDCDC"/>
          </w:tcPr>
          <w:p>
            <w:pPr/>
          </w:p>
        </w:tc>
        <w:tc>
          <w:tcPr>
            <w:tcW w:w="928" w:type="dxa"/>
            <w:gridSpan w:val="3"/>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667" w:type="dxa"/>
            <w:vMerge/>
            <w:tcBorders>
              <w:left w:val="single" w:sz="6" w:space="0" w:color="000000"/>
              <w:right w:val="single" w:sz="6" w:space="0" w:color="000000"/>
            </w:tcBorders>
            <w:shd w:val="clear" w:color="auto" w:fill="DCDCDC"/>
          </w:tcPr>
          <w:p>
            <w:pPr/>
          </w:p>
        </w:tc>
        <w:tc>
          <w:tcPr>
            <w:tcW w:w="748" w:type="dxa"/>
            <w:vMerge/>
            <w:tcBorders>
              <w:left w:val="single" w:sz="6" w:space="0" w:color="000000"/>
              <w:right w:val="single" w:sz="23" w:space="0" w:color="000000"/>
            </w:tcBorders>
            <w:shd w:val="clear" w:color="auto" w:fill="DCDCDC"/>
          </w:tcPr>
          <w:p>
            <w:pPr/>
          </w:p>
        </w:tc>
      </w:tr>
      <w:tr>
        <w:trPr>
          <w:trHeight w:val="130" w:hRule="exact"/>
        </w:trPr>
        <w:tc>
          <w:tcPr>
            <w:tcW w:w="1820" w:type="dxa"/>
            <w:vMerge w:val="restart"/>
            <w:tcBorders>
              <w:top w:val="nil" w:sz="6" w:space="0" w:color="auto"/>
              <w:left w:val="single" w:sz="23" w:space="0" w:color="000000"/>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tcBorders>
              <w:left w:val="single" w:sz="6" w:space="0" w:color="000000"/>
              <w:right w:val="single" w:sz="6" w:space="0" w:color="000000"/>
            </w:tcBorders>
            <w:shd w:val="clear" w:color="auto" w:fill="DCDCDC"/>
          </w:tcPr>
          <w:p>
            <w:pPr/>
          </w:p>
        </w:tc>
        <w:tc>
          <w:tcPr>
            <w:tcW w:w="900" w:type="dxa"/>
            <w:vMerge/>
            <w:tcBorders>
              <w:left w:val="single" w:sz="6" w:space="0" w:color="000000"/>
              <w:bottom w:val="nil" w:sz="6" w:space="0" w:color="auto"/>
              <w:right w:val="single" w:sz="6" w:space="0" w:color="000000"/>
            </w:tcBorders>
            <w:shd w:val="clear" w:color="auto" w:fill="DCDCDC"/>
          </w:tcPr>
          <w:p>
            <w:pPr/>
          </w:p>
        </w:tc>
        <w:tc>
          <w:tcPr>
            <w:tcW w:w="794" w:type="dxa"/>
            <w:vMerge/>
            <w:tcBorders>
              <w:left w:val="single" w:sz="6" w:space="0" w:color="000000"/>
              <w:bottom w:val="nil" w:sz="6" w:space="0" w:color="auto"/>
              <w:right w:val="single" w:sz="6" w:space="0" w:color="000000"/>
            </w:tcBorders>
            <w:shd w:val="clear" w:color="auto" w:fill="DCDCDC"/>
          </w:tcPr>
          <w:p>
            <w:pPr/>
          </w:p>
        </w:tc>
        <w:tc>
          <w:tcPr>
            <w:tcW w:w="830" w:type="dxa"/>
            <w:gridSpan w:val="2"/>
            <w:vMerge/>
            <w:tcBorders>
              <w:left w:val="single" w:sz="6" w:space="0" w:color="000000"/>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right w:val="single" w:sz="6" w:space="0" w:color="000000"/>
            </w:tcBorders>
            <w:shd w:val="clear" w:color="auto" w:fill="DCDCDC"/>
          </w:tcPr>
          <w:p>
            <w:pPr/>
          </w:p>
        </w:tc>
        <w:tc>
          <w:tcPr>
            <w:tcW w:w="928" w:type="dxa"/>
            <w:gridSpan w:val="3"/>
            <w:vMerge w:val="restart"/>
            <w:tcBorders>
              <w:top w:val="nil" w:sz="6" w:space="0" w:color="auto"/>
              <w:left w:val="single" w:sz="6" w:space="0" w:color="000000"/>
              <w:right w:val="single" w:sz="6" w:space="0" w:color="000000"/>
            </w:tcBorders>
            <w:shd w:val="clear" w:color="auto" w:fill="DCDCDC"/>
          </w:tcPr>
          <w:p>
            <w:pPr/>
          </w:p>
        </w:tc>
        <w:tc>
          <w:tcPr>
            <w:tcW w:w="667" w:type="dxa"/>
            <w:vMerge/>
            <w:tcBorders>
              <w:left w:val="single" w:sz="6" w:space="0" w:color="000000"/>
              <w:bottom w:val="nil" w:sz="6" w:space="0" w:color="auto"/>
              <w:right w:val="single" w:sz="6" w:space="0" w:color="000000"/>
            </w:tcBorders>
            <w:shd w:val="clear" w:color="auto" w:fill="DCDCDC"/>
          </w:tcPr>
          <w:p>
            <w:pPr/>
          </w:p>
        </w:tc>
        <w:tc>
          <w:tcPr>
            <w:tcW w:w="748" w:type="dxa"/>
            <w:vMerge/>
            <w:tcBorders>
              <w:left w:val="single" w:sz="6" w:space="0" w:color="000000"/>
              <w:right w:val="single" w:sz="23" w:space="0" w:color="000000"/>
            </w:tcBorders>
            <w:shd w:val="clear" w:color="auto" w:fill="DCDCDC"/>
          </w:tcPr>
          <w:p>
            <w:pPr/>
          </w:p>
        </w:tc>
      </w:tr>
      <w:tr>
        <w:trPr>
          <w:trHeight w:val="144" w:hRule="exact"/>
        </w:trPr>
        <w:tc>
          <w:tcPr>
            <w:tcW w:w="1820" w:type="dxa"/>
            <w:vMerge/>
            <w:tcBorders>
              <w:left w:val="single" w:sz="23" w:space="0" w:color="000000"/>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tcBorders>
              <w:left w:val="single" w:sz="6" w:space="0" w:color="000000"/>
              <w:bottom w:val="nil" w:sz="6" w:space="0" w:color="auto"/>
              <w:right w:val="single" w:sz="6" w:space="0" w:color="000000"/>
            </w:tcBorders>
            <w:shd w:val="clear" w:color="auto" w:fill="DCDCDC"/>
          </w:tcPr>
          <w:p>
            <w:pPr/>
          </w:p>
        </w:tc>
        <w:tc>
          <w:tcPr>
            <w:tcW w:w="900" w:type="dxa"/>
            <w:vMerge w:val="restart"/>
            <w:tcBorders>
              <w:top w:val="nil" w:sz="6" w:space="0" w:color="auto"/>
              <w:left w:val="single" w:sz="6" w:space="0" w:color="000000"/>
              <w:right w:val="single" w:sz="6" w:space="0" w:color="000000"/>
            </w:tcBorders>
            <w:shd w:val="clear" w:color="auto" w:fill="DCDCDC"/>
          </w:tcPr>
          <w:p>
            <w:pPr/>
          </w:p>
        </w:tc>
        <w:tc>
          <w:tcPr>
            <w:tcW w:w="794" w:type="dxa"/>
            <w:vMerge w:val="restart"/>
            <w:tcBorders>
              <w:top w:val="nil" w:sz="6" w:space="0" w:color="auto"/>
              <w:left w:val="single" w:sz="6" w:space="0" w:color="000000"/>
              <w:right w:val="single" w:sz="6" w:space="0" w:color="000000"/>
            </w:tcBorders>
            <w:shd w:val="clear" w:color="auto" w:fill="DCDCDC"/>
          </w:tcPr>
          <w:p>
            <w:pPr/>
          </w:p>
        </w:tc>
        <w:tc>
          <w:tcPr>
            <w:tcW w:w="830" w:type="dxa"/>
            <w:gridSpan w:val="2"/>
            <w:vMerge/>
            <w:tcBorders>
              <w:left w:val="single" w:sz="6" w:space="0" w:color="000000"/>
              <w:bottom w:val="nil" w:sz="6" w:space="0" w:color="auto"/>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tcBorders>
              <w:left w:val="single" w:sz="6" w:space="0" w:color="000000"/>
              <w:bottom w:val="nil" w:sz="6" w:space="0" w:color="auto"/>
              <w:right w:val="single" w:sz="6" w:space="0" w:color="000000"/>
            </w:tcBorders>
            <w:shd w:val="clear" w:color="auto" w:fill="DCDCDC"/>
          </w:tcPr>
          <w:p>
            <w:pPr/>
          </w:p>
        </w:tc>
        <w:tc>
          <w:tcPr>
            <w:tcW w:w="928" w:type="dxa"/>
            <w:gridSpan w:val="3"/>
            <w:vMerge/>
            <w:tcBorders>
              <w:left w:val="single" w:sz="6" w:space="0" w:color="000000"/>
              <w:right w:val="single" w:sz="6" w:space="0" w:color="000000"/>
            </w:tcBorders>
            <w:shd w:val="clear" w:color="auto" w:fill="DCDCDC"/>
          </w:tcPr>
          <w:p>
            <w:pPr/>
          </w:p>
        </w:tc>
        <w:tc>
          <w:tcPr>
            <w:tcW w:w="667" w:type="dxa"/>
            <w:vMerge w:val="restart"/>
            <w:tcBorders>
              <w:top w:val="nil" w:sz="6" w:space="0" w:color="auto"/>
              <w:left w:val="single" w:sz="6" w:space="0" w:color="000000"/>
              <w:right w:val="single" w:sz="6" w:space="0" w:color="000000"/>
            </w:tcBorders>
            <w:shd w:val="clear" w:color="auto" w:fill="DCDCDC"/>
          </w:tcPr>
          <w:p>
            <w:pPr/>
          </w:p>
        </w:tc>
        <w:tc>
          <w:tcPr>
            <w:tcW w:w="748" w:type="dxa"/>
            <w:vMerge/>
            <w:tcBorders>
              <w:left w:val="single" w:sz="6" w:space="0" w:color="000000"/>
              <w:right w:val="single" w:sz="23" w:space="0" w:color="000000"/>
            </w:tcBorders>
            <w:shd w:val="clear" w:color="auto" w:fill="DCDCDC"/>
          </w:tcPr>
          <w:p>
            <w:pPr/>
          </w:p>
        </w:tc>
      </w:tr>
      <w:tr>
        <w:trPr>
          <w:trHeight w:val="137" w:hRule="exact"/>
        </w:trPr>
        <w:tc>
          <w:tcPr>
            <w:tcW w:w="1820" w:type="dxa"/>
            <w:vMerge/>
            <w:tcBorders>
              <w:left w:val="single" w:sz="23" w:space="0" w:color="000000"/>
              <w:right w:val="single" w:sz="6" w:space="0" w:color="000000"/>
            </w:tcBorders>
            <w:shd w:val="clear" w:color="auto" w:fill="DCDCDC"/>
          </w:tcPr>
          <w:p>
            <w:pPr/>
          </w:p>
        </w:tc>
        <w:tc>
          <w:tcPr>
            <w:tcW w:w="556" w:type="dxa"/>
            <w:vMerge/>
            <w:tcBorders>
              <w:left w:val="single" w:sz="6" w:space="0" w:color="000000"/>
              <w:right w:val="single" w:sz="6" w:space="0" w:color="000000"/>
            </w:tcBorders>
            <w:shd w:val="clear" w:color="auto" w:fill="DCDCDC"/>
          </w:tcPr>
          <w:p>
            <w:pPr/>
          </w:p>
        </w:tc>
        <w:tc>
          <w:tcPr>
            <w:tcW w:w="868" w:type="dxa"/>
            <w:vMerge w:val="restart"/>
            <w:tcBorders>
              <w:top w:val="nil" w:sz="6" w:space="0" w:color="auto"/>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4" w:type="dxa"/>
            <w:vMerge/>
            <w:tcBorders>
              <w:left w:val="single" w:sz="6" w:space="0" w:color="000000"/>
              <w:right w:val="single" w:sz="6" w:space="0" w:color="000000"/>
            </w:tcBorders>
            <w:shd w:val="clear" w:color="auto" w:fill="DCDCDC"/>
          </w:tcPr>
          <w:p>
            <w:pPr/>
          </w:p>
        </w:tc>
        <w:tc>
          <w:tcPr>
            <w:tcW w:w="830" w:type="dxa"/>
            <w:gridSpan w:val="2"/>
            <w:vMerge w:val="restart"/>
            <w:tcBorders>
              <w:top w:val="nil" w:sz="6" w:space="0" w:color="auto"/>
              <w:left w:val="single" w:sz="6" w:space="0" w:color="000000"/>
              <w:right w:val="single" w:sz="6" w:space="0" w:color="000000"/>
            </w:tcBorders>
            <w:shd w:val="clear" w:color="auto" w:fill="DCDCDC"/>
          </w:tcPr>
          <w:p>
            <w:pPr/>
          </w:p>
        </w:tc>
        <w:tc>
          <w:tcPr>
            <w:tcW w:w="653" w:type="dxa"/>
            <w:vMerge/>
            <w:tcBorders>
              <w:left w:val="single" w:sz="6" w:space="0" w:color="000000"/>
              <w:right w:val="single" w:sz="6" w:space="0" w:color="000000"/>
            </w:tcBorders>
            <w:shd w:val="clear" w:color="auto" w:fill="DCDCDC"/>
          </w:tcPr>
          <w:p>
            <w:pPr/>
          </w:p>
        </w:tc>
        <w:tc>
          <w:tcPr>
            <w:tcW w:w="961" w:type="dxa"/>
            <w:vMerge w:val="restart"/>
            <w:tcBorders>
              <w:top w:val="nil" w:sz="6" w:space="0" w:color="auto"/>
              <w:left w:val="single" w:sz="6" w:space="0" w:color="000000"/>
              <w:right w:val="single" w:sz="6" w:space="0" w:color="000000"/>
            </w:tcBorders>
            <w:shd w:val="clear" w:color="auto" w:fill="DCDCDC"/>
          </w:tcPr>
          <w:p>
            <w:pPr/>
          </w:p>
        </w:tc>
        <w:tc>
          <w:tcPr>
            <w:tcW w:w="928" w:type="dxa"/>
            <w:gridSpan w:val="3"/>
            <w:vMerge/>
            <w:tcBorders>
              <w:left w:val="single" w:sz="6" w:space="0" w:color="000000"/>
              <w:right w:val="single" w:sz="6" w:space="0" w:color="000000"/>
            </w:tcBorders>
            <w:shd w:val="clear" w:color="auto" w:fill="DCDCDC"/>
          </w:tcPr>
          <w:p>
            <w:pPr/>
          </w:p>
        </w:tc>
        <w:tc>
          <w:tcPr>
            <w:tcW w:w="667" w:type="dxa"/>
            <w:vMerge/>
            <w:tcBorders>
              <w:left w:val="single" w:sz="6" w:space="0" w:color="000000"/>
              <w:right w:val="single" w:sz="6" w:space="0" w:color="000000"/>
            </w:tcBorders>
            <w:shd w:val="clear" w:color="auto" w:fill="DCDCDC"/>
          </w:tcPr>
          <w:p>
            <w:pPr/>
          </w:p>
        </w:tc>
        <w:tc>
          <w:tcPr>
            <w:tcW w:w="748" w:type="dxa"/>
            <w:vMerge/>
            <w:tcBorders>
              <w:left w:val="single" w:sz="6" w:space="0" w:color="000000"/>
              <w:bottom w:val="nil" w:sz="6" w:space="0" w:color="auto"/>
              <w:right w:val="single" w:sz="23" w:space="0" w:color="000000"/>
            </w:tcBorders>
            <w:shd w:val="clear" w:color="auto" w:fill="DCDCDC"/>
          </w:tcPr>
          <w:p>
            <w:pPr/>
          </w:p>
        </w:tc>
      </w:tr>
      <w:tr>
        <w:trPr>
          <w:trHeight w:val="247" w:hRule="exact"/>
        </w:trPr>
        <w:tc>
          <w:tcPr>
            <w:tcW w:w="1820" w:type="dxa"/>
            <w:vMerge/>
            <w:tcBorders>
              <w:left w:val="single" w:sz="23" w:space="0" w:color="000000"/>
              <w:bottom w:val="single" w:sz="6" w:space="0" w:color="000000"/>
              <w:right w:val="single" w:sz="6" w:space="0" w:color="000000"/>
            </w:tcBorders>
            <w:shd w:val="clear" w:color="auto" w:fill="DCDCDC"/>
          </w:tcPr>
          <w:p>
            <w:pPr/>
          </w:p>
        </w:tc>
        <w:tc>
          <w:tcPr>
            <w:tcW w:w="556" w:type="dxa"/>
            <w:vMerge/>
            <w:tcBorders>
              <w:left w:val="single" w:sz="6" w:space="0" w:color="000000"/>
              <w:bottom w:val="single" w:sz="6" w:space="0" w:color="000000"/>
              <w:right w:val="single" w:sz="6" w:space="0" w:color="000000"/>
            </w:tcBorders>
            <w:shd w:val="clear" w:color="auto" w:fill="DCDCDC"/>
          </w:tcPr>
          <w:p>
            <w:pPr/>
          </w:p>
        </w:tc>
        <w:tc>
          <w:tcPr>
            <w:tcW w:w="868" w:type="dxa"/>
            <w:vMerge/>
            <w:tcBorders>
              <w:left w:val="single" w:sz="6" w:space="0" w:color="000000"/>
              <w:bottom w:val="single" w:sz="6" w:space="0" w:color="000000"/>
              <w:right w:val="single" w:sz="6" w:space="0" w:color="000000"/>
            </w:tcBorders>
            <w:shd w:val="clear" w:color="auto" w:fill="DCDCDC"/>
          </w:tcPr>
          <w:p>
            <w:pPr/>
          </w:p>
        </w:tc>
        <w:tc>
          <w:tcPr>
            <w:tcW w:w="900" w:type="dxa"/>
            <w:vMerge/>
            <w:tcBorders>
              <w:left w:val="single" w:sz="6" w:space="0" w:color="000000"/>
              <w:bottom w:val="single" w:sz="6" w:space="0" w:color="000000"/>
              <w:right w:val="single" w:sz="6" w:space="0" w:color="000000"/>
            </w:tcBorders>
            <w:shd w:val="clear" w:color="auto" w:fill="DCDCDC"/>
          </w:tcPr>
          <w:p>
            <w:pPr/>
          </w:p>
        </w:tc>
        <w:tc>
          <w:tcPr>
            <w:tcW w:w="794" w:type="dxa"/>
            <w:vMerge/>
            <w:tcBorders>
              <w:left w:val="single" w:sz="6" w:space="0" w:color="000000"/>
              <w:bottom w:val="single" w:sz="6" w:space="0" w:color="000000"/>
              <w:right w:val="single" w:sz="6" w:space="0" w:color="000000"/>
            </w:tcBorders>
            <w:shd w:val="clear" w:color="auto" w:fill="DCDCDC"/>
          </w:tcPr>
          <w:p>
            <w:pPr/>
          </w:p>
        </w:tc>
        <w:tc>
          <w:tcPr>
            <w:tcW w:w="830" w:type="dxa"/>
            <w:gridSpan w:val="2"/>
            <w:vMerge/>
            <w:tcBorders>
              <w:left w:val="single" w:sz="6" w:space="0" w:color="000000"/>
              <w:bottom w:val="single" w:sz="6" w:space="0" w:color="000000"/>
              <w:right w:val="single" w:sz="6" w:space="0" w:color="000000"/>
            </w:tcBorders>
            <w:shd w:val="clear" w:color="auto" w:fill="DCDCDC"/>
          </w:tcPr>
          <w:p>
            <w:pPr/>
          </w:p>
        </w:tc>
        <w:tc>
          <w:tcPr>
            <w:tcW w:w="653" w:type="dxa"/>
            <w:vMerge/>
            <w:tcBorders>
              <w:left w:val="single" w:sz="6" w:space="0" w:color="000000"/>
              <w:bottom w:val="single" w:sz="6" w:space="0" w:color="000000"/>
              <w:right w:val="single" w:sz="6" w:space="0" w:color="000000"/>
            </w:tcBorders>
            <w:shd w:val="clear" w:color="auto" w:fill="DCDCDC"/>
          </w:tcPr>
          <w:p>
            <w:pPr/>
          </w:p>
        </w:tc>
        <w:tc>
          <w:tcPr>
            <w:tcW w:w="961" w:type="dxa"/>
            <w:vMerge/>
            <w:tcBorders>
              <w:left w:val="single" w:sz="6" w:space="0" w:color="000000"/>
              <w:bottom w:val="single" w:sz="6" w:space="0" w:color="000000"/>
              <w:right w:val="single" w:sz="6" w:space="0" w:color="000000"/>
            </w:tcBorders>
            <w:shd w:val="clear" w:color="auto" w:fill="DCDCDC"/>
          </w:tcPr>
          <w:p>
            <w:pPr/>
          </w:p>
        </w:tc>
        <w:tc>
          <w:tcPr>
            <w:tcW w:w="928" w:type="dxa"/>
            <w:gridSpan w:val="3"/>
            <w:vMerge/>
            <w:tcBorders>
              <w:left w:val="single" w:sz="6" w:space="0" w:color="000000"/>
              <w:bottom w:val="single" w:sz="6" w:space="0" w:color="000000"/>
              <w:right w:val="single" w:sz="6" w:space="0" w:color="000000"/>
            </w:tcBorders>
            <w:shd w:val="clear" w:color="auto" w:fill="DCDCDC"/>
          </w:tcPr>
          <w:p>
            <w:pPr/>
          </w:p>
        </w:tc>
        <w:tc>
          <w:tcPr>
            <w:tcW w:w="667" w:type="dxa"/>
            <w:vMerge/>
            <w:tcBorders>
              <w:left w:val="single" w:sz="6" w:space="0" w:color="000000"/>
              <w:bottom w:val="single" w:sz="6" w:space="0" w:color="000000"/>
              <w:right w:val="single" w:sz="6" w:space="0" w:color="000000"/>
            </w:tcBorders>
            <w:shd w:val="clear" w:color="auto" w:fill="DCDCDC"/>
          </w:tcPr>
          <w:p>
            <w:pPr/>
          </w:p>
        </w:tc>
        <w:tc>
          <w:tcPr>
            <w:tcW w:w="748"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288"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9"/>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7905" w:type="dxa"/>
            <w:gridSpan w:val="13"/>
            <w:tcBorders>
              <w:top w:val="single" w:sz="42" w:space="0" w:color="DCDCDC"/>
              <w:left w:val="single" w:sz="8" w:space="0" w:color="DCDCDC"/>
              <w:bottom w:val="single" w:sz="6" w:space="0" w:color="000000"/>
              <w:right w:val="single" w:sz="23" w:space="0" w:color="000000"/>
            </w:tcBorders>
          </w:tcPr>
          <w:p>
            <w:pPr/>
          </w:p>
        </w:tc>
      </w:tr>
      <w:tr>
        <w:trPr>
          <w:trHeight w:val="833" w:hRule="exact"/>
        </w:trPr>
        <w:tc>
          <w:tcPr>
            <w:tcW w:w="1820" w:type="dxa"/>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电子商品防盗射频</w:t>
            </w:r>
          </w:p>
          <w:p>
            <w:pPr>
              <w:pStyle w:val="TableParagraph"/>
              <w:spacing w:line="272" w:lineRule="exact" w:before="27"/>
              <w:ind w:left="2" w:right="96"/>
              <w:jc w:val="left"/>
              <w:rPr>
                <w:rFonts w:ascii="宋体" w:hAnsi="宋体" w:cs="宋体" w:eastAsia="宋体" w:hint="default"/>
                <w:sz w:val="21"/>
                <w:szCs w:val="21"/>
              </w:rPr>
            </w:pPr>
            <w:r>
              <w:rPr>
                <w:rFonts w:ascii="宋体" w:hAnsi="宋体" w:cs="宋体" w:eastAsia="宋体" w:hint="default"/>
                <w:sz w:val="21"/>
                <w:szCs w:val="21"/>
              </w:rPr>
              <w:t>软标签及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RFID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答器技术改造项目</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9,829.00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9,829.00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2,394.05</w:t>
            </w:r>
          </w:p>
        </w:tc>
        <w:tc>
          <w:tcPr>
            <w:tcW w:w="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2,394.05</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24.36%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45"/>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2" w:lineRule="exact"/>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0" w:hRule="exact"/>
        </w:trPr>
        <w:tc>
          <w:tcPr>
            <w:tcW w:w="1820" w:type="dxa"/>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电子商品防盗硬标</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签技术改造项目</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7,246.00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7,246.00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1,477.54</w:t>
            </w:r>
          </w:p>
        </w:tc>
        <w:tc>
          <w:tcPr>
            <w:tcW w:w="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1,477.54</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20.39%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1" w:lineRule="exact"/>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1"/>
              <w:jc w:val="right"/>
              <w:rPr>
                <w:rFonts w:ascii="Times New Roman" w:hAnsi="Times New Roman" w:cs="Times New Roman" w:eastAsia="Times New Roman" w:hint="default"/>
                <w:sz w:val="21"/>
                <w:szCs w:val="21"/>
              </w:rPr>
            </w:pPr>
            <w:r>
              <w:rPr>
                <w:rFonts w:ascii="Times New Roman"/>
                <w:w w:val="100"/>
                <w:sz w:val="21"/>
              </w:rPr>
              <w:t>-</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17,075.00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
              <w:jc w:val="right"/>
              <w:rPr>
                <w:rFonts w:ascii="Times New Roman" w:hAnsi="Times New Roman" w:cs="Times New Roman" w:eastAsia="Times New Roman" w:hint="default"/>
                <w:sz w:val="18"/>
                <w:szCs w:val="18"/>
              </w:rPr>
            </w:pPr>
            <w:r>
              <w:rPr>
                <w:rFonts w:ascii="Times New Roman"/>
                <w:spacing w:val="-1"/>
                <w:sz w:val="18"/>
              </w:rPr>
              <w:t>17,075.00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
              <w:jc w:val="right"/>
              <w:rPr>
                <w:rFonts w:ascii="Times New Roman" w:hAnsi="Times New Roman" w:cs="Times New Roman" w:eastAsia="Times New Roman" w:hint="default"/>
                <w:sz w:val="18"/>
                <w:szCs w:val="18"/>
              </w:rPr>
            </w:pPr>
            <w:r>
              <w:rPr>
                <w:rFonts w:ascii="Times New Roman"/>
                <w:w w:val="95"/>
                <w:sz w:val="18"/>
              </w:rPr>
              <w:t>3,871.59</w:t>
            </w:r>
          </w:p>
        </w:tc>
        <w:tc>
          <w:tcPr>
            <w:tcW w:w="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9" w:right="0"/>
              <w:jc w:val="left"/>
              <w:rPr>
                <w:rFonts w:ascii="Times New Roman" w:hAnsi="Times New Roman" w:cs="Times New Roman" w:eastAsia="Times New Roman" w:hint="default"/>
                <w:sz w:val="18"/>
                <w:szCs w:val="18"/>
              </w:rPr>
            </w:pPr>
            <w:r>
              <w:rPr>
                <w:rFonts w:ascii="Times New Roman"/>
                <w:sz w:val="18"/>
              </w:rPr>
              <w:t>3,871.59</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9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right="3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7905" w:type="dxa"/>
            <w:gridSpan w:val="13"/>
            <w:tcBorders>
              <w:top w:val="single" w:sz="6" w:space="0" w:color="000000"/>
              <w:left w:val="single" w:sz="6" w:space="0" w:color="000000"/>
              <w:bottom w:val="single" w:sz="6" w:space="0" w:color="000000"/>
              <w:right w:val="single" w:sz="23" w:space="0" w:color="000000"/>
            </w:tcBorders>
          </w:tcPr>
          <w:p>
            <w:pPr/>
          </w:p>
        </w:tc>
      </w:tr>
      <w:tr>
        <w:trPr>
          <w:trHeight w:val="562"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3" w:lineRule="exact"/>
              <w:ind w:right="9"/>
              <w:jc w:val="center"/>
              <w:rPr>
                <w:rFonts w:ascii="宋体" w:hAnsi="宋体" w:cs="宋体" w:eastAsia="宋体" w:hint="default"/>
                <w:sz w:val="21"/>
                <w:szCs w:val="21"/>
              </w:rPr>
            </w:pPr>
            <w:r>
              <w:rPr>
                <w:rFonts w:ascii="宋体" w:hAnsi="宋体" w:cs="宋体" w:eastAsia="宋体" w:hint="default"/>
                <w:sz w:val="21"/>
                <w:szCs w:val="21"/>
              </w:rPr>
              <w:t>有）</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31"/>
              <w:jc w:val="right"/>
              <w:rPr>
                <w:rFonts w:ascii="Times New Roman" w:hAnsi="Times New Roman" w:cs="Times New Roman" w:eastAsia="Times New Roman" w:hint="default"/>
                <w:sz w:val="21"/>
                <w:szCs w:val="21"/>
              </w:rPr>
            </w:pPr>
            <w:r>
              <w:rPr>
                <w:rFonts w:ascii="Times New Roman"/>
                <w:w w:val="100"/>
                <w:sz w:val="21"/>
              </w:rPr>
              <w:t>-</w:t>
            </w:r>
          </w:p>
        </w:tc>
        <w:tc>
          <w:tcPr>
            <w:tcW w:w="868"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830" w:type="dxa"/>
            <w:gridSpan w:val="2"/>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12"/>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3" w:lineRule="exact"/>
              <w:ind w:right="9"/>
              <w:jc w:val="center"/>
              <w:rPr>
                <w:rFonts w:ascii="宋体" w:hAnsi="宋体" w:cs="宋体" w:eastAsia="宋体" w:hint="default"/>
                <w:sz w:val="21"/>
                <w:szCs w:val="21"/>
              </w:rPr>
            </w:pPr>
            <w:r>
              <w:rPr>
                <w:rFonts w:ascii="宋体" w:hAnsi="宋体" w:cs="宋体" w:eastAsia="宋体" w:hint="default"/>
                <w:sz w:val="21"/>
                <w:szCs w:val="21"/>
              </w:rPr>
              <w:t>有）</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31"/>
              <w:jc w:val="right"/>
              <w:rPr>
                <w:rFonts w:ascii="Times New Roman" w:hAnsi="Times New Roman" w:cs="Times New Roman" w:eastAsia="Times New Roman" w:hint="default"/>
                <w:sz w:val="21"/>
                <w:szCs w:val="21"/>
              </w:rPr>
            </w:pPr>
            <w:r>
              <w:rPr>
                <w:rFonts w:ascii="Times New Roman"/>
                <w:w w:val="100"/>
                <w:sz w:val="21"/>
              </w:rPr>
              <w:t>-</w:t>
            </w:r>
          </w:p>
        </w:tc>
        <w:tc>
          <w:tcPr>
            <w:tcW w:w="868"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830" w:type="dxa"/>
            <w:gridSpan w:val="2"/>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31"/>
              <w:jc w:val="right"/>
              <w:rPr>
                <w:rFonts w:ascii="Times New Roman" w:hAnsi="Times New Roman" w:cs="Times New Roman" w:eastAsia="Times New Roman" w:hint="default"/>
                <w:sz w:val="21"/>
                <w:szCs w:val="21"/>
              </w:rPr>
            </w:pPr>
            <w:r>
              <w:rPr>
                <w:rFonts w:ascii="Times New Roman"/>
                <w:w w:val="100"/>
                <w:sz w:val="21"/>
              </w:rPr>
              <w:t>-</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76"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3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31"/>
              <w:jc w:val="right"/>
              <w:rPr>
                <w:rFonts w:ascii="Times New Roman" w:hAnsi="Times New Roman" w:cs="Times New Roman" w:eastAsia="Times New Roman" w:hint="default"/>
                <w:sz w:val="21"/>
                <w:szCs w:val="21"/>
              </w:rPr>
            </w:pPr>
            <w:r>
              <w:rPr>
                <w:rFonts w:ascii="Times New Roman"/>
                <w:w w:val="100"/>
                <w:sz w:val="21"/>
              </w:rPr>
              <w:t>-</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17,075.00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6"/>
              <w:jc w:val="right"/>
              <w:rPr>
                <w:rFonts w:ascii="Times New Roman" w:hAnsi="Times New Roman" w:cs="Times New Roman" w:eastAsia="Times New Roman" w:hint="default"/>
                <w:sz w:val="18"/>
                <w:szCs w:val="18"/>
              </w:rPr>
            </w:pPr>
            <w:r>
              <w:rPr>
                <w:rFonts w:ascii="Times New Roman"/>
                <w:spacing w:val="-1"/>
                <w:sz w:val="18"/>
              </w:rPr>
              <w:t>17,075.00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
              <w:jc w:val="right"/>
              <w:rPr>
                <w:rFonts w:ascii="Times New Roman" w:hAnsi="Times New Roman" w:cs="Times New Roman" w:eastAsia="Times New Roman" w:hint="default"/>
                <w:sz w:val="18"/>
                <w:szCs w:val="18"/>
              </w:rPr>
            </w:pPr>
            <w:r>
              <w:rPr>
                <w:rFonts w:ascii="Times New Roman"/>
                <w:w w:val="95"/>
                <w:sz w:val="18"/>
              </w:rPr>
              <w:t>3,871.59</w:t>
            </w:r>
          </w:p>
        </w:tc>
        <w:tc>
          <w:tcPr>
            <w:tcW w:w="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59" w:right="0"/>
              <w:jc w:val="left"/>
              <w:rPr>
                <w:rFonts w:ascii="Times New Roman" w:hAnsi="Times New Roman" w:cs="Times New Roman" w:eastAsia="Times New Roman" w:hint="default"/>
                <w:sz w:val="18"/>
                <w:szCs w:val="18"/>
              </w:rPr>
            </w:pPr>
            <w:r>
              <w:rPr>
                <w:rFonts w:ascii="Times New Roman"/>
                <w:sz w:val="18"/>
              </w:rPr>
              <w:t>3,871.59</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3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833"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72" w:lineRule="exact" w:before="27"/>
              <w:ind w:left="2" w:right="55" w:firstLine="40"/>
              <w:jc w:val="left"/>
              <w:rPr>
                <w:rFonts w:ascii="宋体" w:hAnsi="宋体" w:cs="宋体" w:eastAsia="宋体" w:hint="default"/>
                <w:sz w:val="21"/>
                <w:szCs w:val="21"/>
              </w:rPr>
            </w:pP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142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900" w:type="dxa"/>
            <w:tcBorders>
              <w:top w:val="single" w:sz="6" w:space="0" w:color="000000"/>
              <w:left w:val="nil" w:sz="6" w:space="0" w:color="auto"/>
              <w:bottom w:val="single" w:sz="6" w:space="0" w:color="000000"/>
              <w:right w:val="nil" w:sz="6" w:space="0" w:color="auto"/>
            </w:tcBorders>
          </w:tcPr>
          <w:p>
            <w:pPr/>
          </w:p>
        </w:tc>
        <w:tc>
          <w:tcPr>
            <w:tcW w:w="794" w:type="dxa"/>
            <w:tcBorders>
              <w:top w:val="single" w:sz="6" w:space="0" w:color="000000"/>
              <w:left w:val="nil" w:sz="6" w:space="0" w:color="auto"/>
              <w:bottom w:val="single" w:sz="6" w:space="0" w:color="000000"/>
              <w:right w:val="nil" w:sz="6" w:space="0" w:color="auto"/>
            </w:tcBorders>
          </w:tcPr>
          <w:p>
            <w:pPr/>
          </w:p>
        </w:tc>
        <w:tc>
          <w:tcPr>
            <w:tcW w:w="104" w:type="dxa"/>
            <w:tcBorders>
              <w:top w:val="single" w:sz="6" w:space="0" w:color="000000"/>
              <w:left w:val="nil" w:sz="6" w:space="0" w:color="auto"/>
              <w:bottom w:val="single" w:sz="6" w:space="0" w:color="000000"/>
              <w:right w:val="nil" w:sz="6" w:space="0" w:color="auto"/>
            </w:tcBorders>
          </w:tcPr>
          <w:p>
            <w:pPr/>
          </w:p>
        </w:tc>
        <w:tc>
          <w:tcPr>
            <w:tcW w:w="726" w:type="dxa"/>
            <w:tcBorders>
              <w:top w:val="single" w:sz="6" w:space="0" w:color="000000"/>
              <w:left w:val="nil" w:sz="6" w:space="0" w:color="auto"/>
              <w:bottom w:val="single" w:sz="6" w:space="0" w:color="000000"/>
              <w:right w:val="nil" w:sz="6" w:space="0" w:color="auto"/>
            </w:tcBorders>
          </w:tcPr>
          <w:p>
            <w:pPr/>
          </w:p>
        </w:tc>
        <w:tc>
          <w:tcPr>
            <w:tcW w:w="653" w:type="dxa"/>
            <w:tcBorders>
              <w:top w:val="single" w:sz="6" w:space="0" w:color="000000"/>
              <w:left w:val="nil" w:sz="6" w:space="0" w:color="auto"/>
              <w:bottom w:val="single" w:sz="6" w:space="0" w:color="000000"/>
              <w:right w:val="nil" w:sz="6" w:space="0" w:color="auto"/>
            </w:tcBorders>
          </w:tcPr>
          <w:p>
            <w:pPr/>
          </w:p>
        </w:tc>
        <w:tc>
          <w:tcPr>
            <w:tcW w:w="961" w:type="dxa"/>
            <w:tcBorders>
              <w:top w:val="single" w:sz="6" w:space="0" w:color="000000"/>
              <w:left w:val="nil" w:sz="6" w:space="0" w:color="auto"/>
              <w:bottom w:val="single" w:sz="6" w:space="0" w:color="000000"/>
              <w:right w:val="nil" w:sz="6" w:space="0" w:color="auto"/>
            </w:tcBorders>
          </w:tcPr>
          <w:p>
            <w:pPr/>
          </w:p>
        </w:tc>
        <w:tc>
          <w:tcPr>
            <w:tcW w:w="161" w:type="dxa"/>
            <w:tcBorders>
              <w:top w:val="single" w:sz="6" w:space="0" w:color="000000"/>
              <w:left w:val="nil" w:sz="6" w:space="0" w:color="auto"/>
              <w:bottom w:val="single" w:sz="6" w:space="0" w:color="000000"/>
              <w:right w:val="nil" w:sz="6" w:space="0" w:color="auto"/>
            </w:tcBorders>
          </w:tcPr>
          <w:p>
            <w:pPr/>
          </w:p>
        </w:tc>
        <w:tc>
          <w:tcPr>
            <w:tcW w:w="206" w:type="dxa"/>
            <w:tcBorders>
              <w:top w:val="single" w:sz="6" w:space="0" w:color="000000"/>
              <w:left w:val="nil" w:sz="6" w:space="0" w:color="auto"/>
              <w:bottom w:val="single" w:sz="6" w:space="0" w:color="000000"/>
              <w:right w:val="nil" w:sz="6" w:space="0" w:color="auto"/>
            </w:tcBorders>
          </w:tcPr>
          <w:p>
            <w:pPr/>
          </w:p>
        </w:tc>
        <w:tc>
          <w:tcPr>
            <w:tcW w:w="561" w:type="dxa"/>
            <w:tcBorders>
              <w:top w:val="single" w:sz="6" w:space="0" w:color="000000"/>
              <w:left w:val="nil" w:sz="6" w:space="0" w:color="auto"/>
              <w:bottom w:val="single" w:sz="6" w:space="0" w:color="000000"/>
              <w:right w:val="nil" w:sz="6" w:space="0" w:color="auto"/>
            </w:tcBorders>
          </w:tcPr>
          <w:p>
            <w:pPr/>
          </w:p>
        </w:tc>
        <w:tc>
          <w:tcPr>
            <w:tcW w:w="667" w:type="dxa"/>
            <w:tcBorders>
              <w:top w:val="single" w:sz="6" w:space="0" w:color="000000"/>
              <w:left w:val="nil" w:sz="6" w:space="0" w:color="auto"/>
              <w:bottom w:val="single" w:sz="6" w:space="0" w:color="000000"/>
              <w:right w:val="nil" w:sz="6" w:space="0" w:color="auto"/>
            </w:tcBorders>
          </w:tcPr>
          <w:p>
            <w:pPr/>
          </w:p>
        </w:tc>
        <w:tc>
          <w:tcPr>
            <w:tcW w:w="748" w:type="dxa"/>
            <w:tcBorders>
              <w:top w:val="single" w:sz="6" w:space="0" w:color="000000"/>
              <w:left w:val="nil" w:sz="6" w:space="0" w:color="auto"/>
              <w:bottom w:val="single" w:sz="6" w:space="0" w:color="000000"/>
              <w:right w:val="single" w:sz="23" w:space="0" w:color="000000"/>
            </w:tcBorders>
          </w:tcPr>
          <w:p>
            <w:pPr/>
          </w:p>
        </w:tc>
      </w:tr>
      <w:tr>
        <w:trPr>
          <w:trHeight w:val="560"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5" w:lineRule="exact"/>
              <w:ind w:left="43"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7905" w:type="dxa"/>
            <w:gridSpan w:val="13"/>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超募资金的金额、</w:t>
            </w:r>
          </w:p>
          <w:p>
            <w:pPr>
              <w:pStyle w:val="TableParagraph"/>
              <w:spacing w:line="272" w:lineRule="exact" w:before="27"/>
              <w:ind w:left="778" w:right="55" w:hanging="735"/>
              <w:jc w:val="left"/>
              <w:rPr>
                <w:rFonts w:ascii="宋体" w:hAnsi="宋体" w:cs="宋体" w:eastAsia="宋体" w:hint="default"/>
                <w:sz w:val="21"/>
                <w:szCs w:val="21"/>
              </w:rPr>
            </w:pPr>
            <w:r>
              <w:rPr>
                <w:rFonts w:ascii="宋体" w:hAnsi="宋体" w:cs="宋体" w:eastAsia="宋体" w:hint="default"/>
                <w:sz w:val="21"/>
                <w:szCs w:val="21"/>
              </w:rPr>
              <w:t>用途及使用进展情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05" w:type="dxa"/>
            <w:gridSpan w:val="13"/>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目前尚未使用超募资金</w:t>
            </w:r>
          </w:p>
        </w:tc>
      </w:tr>
      <w:tr>
        <w:trPr>
          <w:trHeight w:val="559"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7905" w:type="dxa"/>
            <w:gridSpan w:val="13"/>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9" w:hRule="exact"/>
        </w:trPr>
        <w:tc>
          <w:tcPr>
            <w:tcW w:w="18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7905" w:type="dxa"/>
            <w:gridSpan w:val="13"/>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83" w:hRule="exact"/>
        </w:trPr>
        <w:tc>
          <w:tcPr>
            <w:tcW w:w="182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先期投入及置换情</w:t>
            </w:r>
          </w:p>
        </w:tc>
        <w:tc>
          <w:tcPr>
            <w:tcW w:w="7905" w:type="dxa"/>
            <w:gridSpan w:val="13"/>
            <w:tcBorders>
              <w:top w:val="single" w:sz="6" w:space="0" w:color="000000"/>
              <w:left w:val="single" w:sz="6" w:space="0" w:color="000000"/>
              <w:bottom w:val="single" w:sz="23" w:space="0" w:color="000000"/>
              <w:right w:val="single" w:sz="23" w:space="0" w:color="000000"/>
            </w:tcBorders>
          </w:tcPr>
          <w:p>
            <w:pPr>
              <w:pStyle w:val="TableParagraph"/>
              <w:spacing w:line="248" w:lineRule="exact"/>
              <w:ind w:left="21" w:right="-3"/>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月公司第一届董事会第十一次会议决议，公司同意用募集资金</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2,951.99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元置换预先已投入募集资金投资项目的自筹资金。</w:t>
            </w:r>
          </w:p>
        </w:tc>
      </w:tr>
    </w:tbl>
    <w:p>
      <w:pPr>
        <w:spacing w:after="0" w:line="266" w:lineRule="exact"/>
        <w:jc w:val="left"/>
        <w:rPr>
          <w:rFonts w:ascii="宋体" w:hAnsi="宋体" w:cs="宋体" w:eastAsia="宋体" w:hint="default"/>
          <w:sz w:val="21"/>
          <w:szCs w:val="21"/>
        </w:rPr>
        <w:sectPr>
          <w:pgSz w:w="11910" w:h="16840"/>
          <w:pgMar w:header="821" w:footer="1160" w:top="1460" w:bottom="1340" w:left="860" w:right="1020"/>
        </w:sectPr>
      </w:pPr>
    </w:p>
    <w:p>
      <w:pPr>
        <w:spacing w:line="240" w:lineRule="auto" w:before="9"/>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1818"/>
        <w:gridCol w:w="7905"/>
      </w:tblGrid>
      <w:tr>
        <w:trPr>
          <w:trHeight w:val="310" w:hRule="exact"/>
        </w:trPr>
        <w:tc>
          <w:tcPr>
            <w:tcW w:w="1818"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15"/>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7905" w:type="dxa"/>
            <w:tcBorders>
              <w:top w:val="single" w:sz="23" w:space="0" w:color="000000"/>
              <w:left w:val="single" w:sz="6" w:space="0" w:color="000000"/>
              <w:bottom w:val="single" w:sz="6" w:space="0" w:color="000000"/>
              <w:right w:val="single" w:sz="23" w:space="0" w:color="000000"/>
            </w:tcBorders>
          </w:tcPr>
          <w:p>
            <w:pPr/>
          </w:p>
        </w:tc>
      </w:tr>
      <w:tr>
        <w:trPr>
          <w:trHeight w:val="833"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2"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72" w:lineRule="exact" w:before="27"/>
              <w:ind w:left="776" w:right="55" w:hanging="735"/>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0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2"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72" w:lineRule="exact" w:before="27"/>
              <w:ind w:left="673" w:right="55" w:hanging="632"/>
              <w:jc w:val="left"/>
              <w:rPr>
                <w:rFonts w:ascii="宋体" w:hAnsi="宋体" w:cs="宋体" w:eastAsia="宋体" w:hint="default"/>
                <w:sz w:val="21"/>
                <w:szCs w:val="21"/>
              </w:rPr>
            </w:pP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790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13"/>
              <w:jc w:val="center"/>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73" w:lineRule="exact"/>
              <w:ind w:right="10"/>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790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尚未使用的募集资金（包括超募资金）均存放在公司募集资金专项账户中</w:t>
            </w:r>
          </w:p>
        </w:tc>
      </w:tr>
      <w:tr>
        <w:trPr>
          <w:trHeight w:val="854" w:hRule="exact"/>
        </w:trPr>
        <w:tc>
          <w:tcPr>
            <w:tcW w:w="1818"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39" w:lineRule="exact"/>
              <w:ind w:left="42"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40" w:lineRule="auto"/>
              <w:ind w:left="462" w:right="55" w:hanging="421"/>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7905"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93" w:lineRule="exact" w:before="0"/>
        <w:ind w:left="981" w:right="385"/>
        <w:jc w:val="left"/>
      </w:pPr>
      <w:r>
        <w:rPr>
          <w:rFonts w:ascii="Times New Roman" w:hAnsi="Times New Roman" w:cs="Times New Roman" w:eastAsia="Times New Roman" w:hint="default"/>
        </w:rPr>
        <w:t>2</w:t>
      </w:r>
      <w:r>
        <w:rPr/>
        <w:t>、募集资金专户存储制度的执行情况</w:t>
      </w:r>
    </w:p>
    <w:p>
      <w:pPr>
        <w:pStyle w:val="BodyText"/>
        <w:spacing w:line="240" w:lineRule="auto" w:before="135"/>
        <w:ind w:left="981" w:right="0"/>
        <w:jc w:val="left"/>
      </w:pPr>
      <w:r>
        <w:rPr/>
        <w:t>报告期内，公司严格按照《深圳证券交易所创业板上市公司规范运作指引》和公司</w:t>
      </w:r>
    </w:p>
    <w:p>
      <w:pPr>
        <w:pStyle w:val="BodyText"/>
        <w:spacing w:line="357" w:lineRule="auto" w:before="151"/>
        <w:ind w:left="501" w:right="402"/>
        <w:jc w:val="both"/>
      </w:pPr>
      <w:r>
        <w:rPr>
          <w:spacing w:val="-7"/>
        </w:rPr>
        <w:t>《章程》、《募集资金管理制度》等的规定和要求，对募集资金的存放和使用进行有效的</w:t>
      </w:r>
      <w:r>
        <w:rPr>
          <w:spacing w:val="-88"/>
        </w:rPr>
        <w:t> </w:t>
      </w:r>
      <w:r>
        <w:rPr>
          <w:spacing w:val="-88"/>
        </w:rPr>
      </w:r>
      <w:r>
        <w:rPr/>
        <w:t>监督和管理，对募集资金实行专户存储，募集资金的使用严格履行相应的审批程序，保</w:t>
      </w:r>
      <w:r>
        <w:rPr/>
        <w:t> 证募集资金专款专用。</w:t>
      </w:r>
    </w:p>
    <w:p>
      <w:pPr>
        <w:pStyle w:val="BodyText"/>
        <w:spacing w:line="240" w:lineRule="auto" w:before="34"/>
        <w:ind w:left="971" w:right="0"/>
        <w:jc w:val="left"/>
        <w:rPr>
          <w:rFonts w:ascii="Times New Roman" w:hAnsi="Times New Roman" w:cs="Times New Roman" w:eastAsia="Times New Roman" w:hint="default"/>
        </w:rPr>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r>
        <w:rPr>
          <w:spacing w:val="-116"/>
        </w:rPr>
        <w:t>，</w:t>
      </w:r>
      <w:r>
        <w:rPr/>
        <w:t>公司首次公开发行账面募集资金余</w:t>
      </w:r>
      <w:r>
        <w:rPr>
          <w:spacing w:val="-116"/>
        </w:rPr>
        <w:t>额</w:t>
      </w:r>
      <w:r>
        <w:rPr/>
        <w:t>（含利息</w:t>
      </w:r>
      <w:r>
        <w:rPr>
          <w:spacing w:val="-116"/>
        </w:rPr>
        <w:t>）</w:t>
      </w:r>
      <w:r>
        <w:rPr/>
        <w:t>为</w:t>
      </w:r>
      <w:r>
        <w:rPr>
          <w:spacing w:val="-59"/>
        </w:rPr>
        <w:t> </w:t>
      </w:r>
      <w:r>
        <w:rPr>
          <w:rFonts w:ascii="Times New Roman" w:hAnsi="Times New Roman" w:cs="Times New Roman" w:eastAsia="Times New Roman" w:hint="default"/>
        </w:rPr>
        <w:t>89,683.83</w:t>
      </w:r>
    </w:p>
    <w:p>
      <w:pPr>
        <w:pStyle w:val="BodyText"/>
        <w:spacing w:line="240" w:lineRule="auto" w:before="135"/>
        <w:ind w:left="501" w:right="0"/>
        <w:jc w:val="both"/>
      </w:pPr>
      <w:r>
        <w:rPr/>
        <w:t>万元</w:t>
      </w:r>
      <w:r>
        <w:rPr>
          <w:rFonts w:ascii="Times New Roman" w:hAnsi="Times New Roman" w:cs="Times New Roman" w:eastAsia="Times New Roman" w:hint="default"/>
        </w:rPr>
        <w:t>,</w:t>
      </w:r>
      <w:r>
        <w:rPr/>
        <w:t>其中超募资金</w:t>
      </w:r>
      <w:r>
        <w:rPr>
          <w:spacing w:val="-61"/>
        </w:rPr>
        <w:t> </w:t>
      </w:r>
      <w:r>
        <w:rPr>
          <w:rFonts w:ascii="Times New Roman" w:hAnsi="Times New Roman" w:cs="Times New Roman" w:eastAsia="Times New Roman" w:hint="default"/>
        </w:rPr>
        <w:t>76,436.38 </w:t>
      </w:r>
      <w:r>
        <w:rPr/>
        <w:t>万元。具体如下：</w:t>
      </w:r>
    </w:p>
    <w:p>
      <w:pPr>
        <w:spacing w:line="240" w:lineRule="auto" w:before="5"/>
        <w:rPr>
          <w:rFonts w:ascii="宋体" w:hAnsi="宋体" w:cs="宋体" w:eastAsia="宋体" w:hint="default"/>
          <w:sz w:val="13"/>
          <w:szCs w:val="13"/>
        </w:rPr>
      </w:pPr>
    </w:p>
    <w:tbl>
      <w:tblPr>
        <w:tblW w:w="0" w:type="auto"/>
        <w:jc w:val="left"/>
        <w:tblInd w:w="472" w:type="dxa"/>
        <w:tblLayout w:type="fixed"/>
        <w:tblCellMar>
          <w:top w:w="0" w:type="dxa"/>
          <w:left w:w="0" w:type="dxa"/>
          <w:bottom w:w="0" w:type="dxa"/>
          <w:right w:w="0" w:type="dxa"/>
        </w:tblCellMar>
        <w:tblLook w:val="01E0"/>
      </w:tblPr>
      <w:tblGrid>
        <w:gridCol w:w="2244"/>
        <w:gridCol w:w="2257"/>
        <w:gridCol w:w="2520"/>
        <w:gridCol w:w="2089"/>
      </w:tblGrid>
      <w:tr>
        <w:trPr>
          <w:trHeight w:val="582" w:hRule="exact"/>
        </w:trPr>
        <w:tc>
          <w:tcPr>
            <w:tcW w:w="2244"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17"/>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225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银行账号</w:t>
            </w:r>
            <w:r>
              <w:rPr>
                <w:rFonts w:ascii="宋体" w:hAnsi="宋体" w:cs="宋体" w:eastAsia="宋体" w:hint="default"/>
                <w:sz w:val="21"/>
                <w:szCs w:val="21"/>
              </w:rPr>
            </w:r>
          </w:p>
        </w:tc>
        <w:tc>
          <w:tcPr>
            <w:tcW w:w="252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对应项目</w:t>
            </w:r>
            <w:r>
              <w:rPr>
                <w:rFonts w:ascii="宋体" w:hAnsi="宋体" w:cs="宋体" w:eastAsia="宋体" w:hint="default"/>
                <w:sz w:val="21"/>
                <w:szCs w:val="21"/>
              </w:rPr>
            </w:r>
          </w:p>
        </w:tc>
        <w:tc>
          <w:tcPr>
            <w:tcW w:w="208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right="275"/>
              <w:jc w:val="right"/>
              <w:rPr>
                <w:rFonts w:ascii="宋体" w:hAnsi="宋体" w:cs="宋体" w:eastAsia="宋体" w:hint="default"/>
                <w:sz w:val="21"/>
                <w:szCs w:val="21"/>
              </w:rPr>
            </w:pPr>
            <w:r>
              <w:rPr>
                <w:rFonts w:ascii="宋体" w:hAnsi="宋体" w:cs="宋体" w:eastAsia="宋体" w:hint="default"/>
                <w:b/>
                <w:bCs/>
                <w:sz w:val="21"/>
                <w:szCs w:val="21"/>
              </w:rPr>
              <w:t>存储余额</w:t>
            </w:r>
            <w:r>
              <w:rPr>
                <w:rFonts w:ascii="宋体" w:hAnsi="宋体" w:cs="宋体" w:eastAsia="宋体" w:hint="default"/>
                <w:b/>
                <w:bCs/>
                <w:sz w:val="21"/>
                <w:szCs w:val="21"/>
              </w:rPr>
              <w:t>(</w:t>
            </w:r>
            <w:r>
              <w:rPr>
                <w:rFonts w:ascii="宋体" w:hAnsi="宋体" w:cs="宋体" w:eastAsia="宋体" w:hint="default"/>
                <w:b/>
                <w:bCs/>
                <w:sz w:val="21"/>
                <w:szCs w:val="21"/>
              </w:rPr>
              <w:t>万元</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33" w:hRule="exact"/>
        </w:trPr>
        <w:tc>
          <w:tcPr>
            <w:tcW w:w="224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28" w:lineRule="exact"/>
              <w:ind w:left="79" w:right="0"/>
              <w:jc w:val="left"/>
              <w:rPr>
                <w:rFonts w:ascii="宋体" w:hAnsi="宋体" w:cs="宋体" w:eastAsia="宋体" w:hint="default"/>
                <w:sz w:val="20"/>
                <w:szCs w:val="20"/>
              </w:rPr>
            </w:pPr>
            <w:r>
              <w:rPr>
                <w:rFonts w:ascii="宋体" w:hAnsi="宋体" w:cs="宋体" w:eastAsia="宋体" w:hint="default"/>
                <w:b/>
                <w:bCs/>
                <w:spacing w:val="3"/>
                <w:sz w:val="20"/>
                <w:szCs w:val="20"/>
              </w:rPr>
              <w:t>中国银行股份有限公司</w:t>
            </w:r>
            <w:r>
              <w:rPr>
                <w:rFonts w:ascii="宋体" w:hAnsi="宋体" w:cs="宋体" w:eastAsia="宋体" w:hint="default"/>
                <w:spacing w:val="3"/>
                <w:sz w:val="20"/>
                <w:szCs w:val="20"/>
              </w:rPr>
            </w:r>
          </w:p>
          <w:p>
            <w:pPr>
              <w:pStyle w:val="TableParagraph"/>
              <w:spacing w:line="260" w:lineRule="exact"/>
              <w:ind w:left="79" w:right="0"/>
              <w:jc w:val="left"/>
              <w:rPr>
                <w:rFonts w:ascii="宋体" w:hAnsi="宋体" w:cs="宋体" w:eastAsia="宋体" w:hint="default"/>
                <w:sz w:val="20"/>
                <w:szCs w:val="20"/>
              </w:rPr>
            </w:pPr>
            <w:r>
              <w:rPr>
                <w:rFonts w:ascii="宋体" w:hAnsi="宋体" w:cs="宋体" w:eastAsia="宋体" w:hint="default"/>
                <w:b/>
                <w:bCs/>
                <w:sz w:val="20"/>
                <w:szCs w:val="20"/>
              </w:rPr>
              <w:t>杭州延安路支行</w:t>
            </w:r>
            <w:r>
              <w:rPr>
                <w:rFonts w:ascii="宋体" w:hAnsi="宋体" w:cs="宋体" w:eastAsia="宋体" w:hint="default"/>
                <w:sz w:val="20"/>
                <w:szCs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 w:right="0"/>
              <w:jc w:val="center"/>
              <w:rPr>
                <w:rFonts w:ascii="Times New Roman" w:hAnsi="Times New Roman" w:cs="Times New Roman" w:eastAsia="Times New Roman" w:hint="default"/>
                <w:sz w:val="21"/>
                <w:szCs w:val="21"/>
              </w:rPr>
            </w:pPr>
            <w:r>
              <w:rPr>
                <w:rFonts w:ascii="Times New Roman"/>
                <w:sz w:val="21"/>
              </w:rPr>
              <w:t>800136434118094001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21"/>
                <w:szCs w:val="21"/>
              </w:rPr>
            </w:pPr>
            <w:r>
              <w:rPr>
                <w:rFonts w:ascii="宋体" w:hAnsi="宋体" w:cs="宋体" w:eastAsia="宋体" w:hint="default"/>
                <w:sz w:val="21"/>
                <w:szCs w:val="21"/>
              </w:rPr>
              <w:t>超募资金</w:t>
            </w:r>
          </w:p>
        </w:tc>
        <w:tc>
          <w:tcPr>
            <w:tcW w:w="20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4"/>
              <w:ind w:left="557" w:right="0"/>
              <w:jc w:val="left"/>
              <w:rPr>
                <w:rFonts w:ascii="Times New Roman" w:hAnsi="Times New Roman" w:cs="Times New Roman" w:eastAsia="Times New Roman" w:hint="default"/>
                <w:sz w:val="24"/>
                <w:szCs w:val="24"/>
              </w:rPr>
            </w:pPr>
            <w:r>
              <w:rPr>
                <w:rFonts w:ascii="Times New Roman"/>
                <w:sz w:val="24"/>
              </w:rPr>
              <w:t>76,436.38</w:t>
            </w:r>
          </w:p>
        </w:tc>
      </w:tr>
      <w:tr>
        <w:trPr>
          <w:trHeight w:val="562" w:hRule="exact"/>
        </w:trPr>
        <w:tc>
          <w:tcPr>
            <w:tcW w:w="224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b/>
                <w:bCs/>
                <w:spacing w:val="12"/>
                <w:sz w:val="21"/>
                <w:szCs w:val="21"/>
              </w:rPr>
              <w:t>深圳发展银行股份有</w:t>
            </w:r>
            <w:r>
              <w:rPr>
                <w:rFonts w:ascii="宋体" w:hAnsi="宋体" w:cs="宋体" w:eastAsia="宋体" w:hint="default"/>
                <w:spacing w:val="12"/>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限公司杭州滨江支行</w:t>
            </w:r>
            <w:r>
              <w:rPr>
                <w:rFonts w:ascii="宋体" w:hAnsi="宋体" w:cs="宋体" w:eastAsia="宋体" w:hint="default"/>
                <w:sz w:val="21"/>
                <w:szCs w:val="21"/>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11010942266601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电子商品防盗硬标签技</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20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8"/>
              <w:ind w:left="617" w:right="0"/>
              <w:jc w:val="left"/>
              <w:rPr>
                <w:rFonts w:ascii="Times New Roman" w:hAnsi="Times New Roman" w:cs="Times New Roman" w:eastAsia="Times New Roman" w:hint="default"/>
                <w:sz w:val="24"/>
                <w:szCs w:val="24"/>
              </w:rPr>
            </w:pPr>
            <w:r>
              <w:rPr>
                <w:rFonts w:ascii="Times New Roman"/>
                <w:sz w:val="24"/>
              </w:rPr>
              <w:t>5,790.74</w:t>
            </w:r>
          </w:p>
        </w:tc>
      </w:tr>
      <w:tr>
        <w:trPr>
          <w:trHeight w:val="830" w:hRule="exact"/>
        </w:trPr>
        <w:tc>
          <w:tcPr>
            <w:tcW w:w="224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b/>
                <w:bCs/>
                <w:spacing w:val="12"/>
                <w:sz w:val="21"/>
                <w:szCs w:val="21"/>
              </w:rPr>
              <w:t>中国民生银行股份有</w:t>
            </w:r>
            <w:r>
              <w:rPr>
                <w:rFonts w:ascii="宋体" w:hAnsi="宋体" w:cs="宋体" w:eastAsia="宋体" w:hint="default"/>
                <w:spacing w:val="12"/>
                <w:sz w:val="21"/>
                <w:szCs w:val="21"/>
              </w:rPr>
            </w:r>
          </w:p>
          <w:p>
            <w:pPr>
              <w:pStyle w:val="TableParagraph"/>
              <w:spacing w:line="240" w:lineRule="auto"/>
              <w:ind w:left="79" w:right="97"/>
              <w:jc w:val="left"/>
              <w:rPr>
                <w:rFonts w:ascii="宋体" w:hAnsi="宋体" w:cs="宋体" w:eastAsia="宋体" w:hint="default"/>
                <w:sz w:val="21"/>
                <w:szCs w:val="21"/>
              </w:rPr>
            </w:pPr>
            <w:r>
              <w:rPr>
                <w:rFonts w:ascii="宋体" w:hAnsi="宋体" w:cs="宋体" w:eastAsia="宋体" w:hint="default"/>
                <w:b/>
                <w:bCs/>
                <w:spacing w:val="12"/>
                <w:sz w:val="21"/>
                <w:szCs w:val="21"/>
              </w:rPr>
              <w:t>限公司杭州分行钱塘</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1"/>
                <w:szCs w:val="21"/>
              </w:rPr>
              <w:t>支行</w:t>
            </w:r>
            <w:r>
              <w:rPr>
                <w:rFonts w:ascii="宋体" w:hAnsi="宋体" w:cs="宋体" w:eastAsia="宋体" w:hint="default"/>
                <w:sz w:val="21"/>
                <w:szCs w:val="21"/>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0704014160000822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电子商品防盗射频软标</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before="24"/>
              <w:ind w:left="100" w:right="96"/>
              <w:jc w:val="left"/>
              <w:rPr>
                <w:rFonts w:ascii="宋体" w:hAnsi="宋体" w:cs="宋体" w:eastAsia="宋体" w:hint="default"/>
                <w:sz w:val="21"/>
                <w:szCs w:val="21"/>
              </w:rPr>
            </w:pPr>
            <w:r>
              <w:rPr>
                <w:rFonts w:ascii="宋体" w:hAnsi="宋体" w:cs="宋体" w:eastAsia="宋体" w:hint="default"/>
                <w:sz w:val="21"/>
                <w:szCs w:val="21"/>
              </w:rPr>
              <w:t>签及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应答器技术改</w:t>
            </w:r>
            <w:r>
              <w:rPr>
                <w:rFonts w:ascii="宋体" w:hAnsi="宋体" w:cs="宋体" w:eastAsia="宋体" w:hint="default"/>
                <w:w w:val="100"/>
                <w:sz w:val="21"/>
                <w:szCs w:val="21"/>
              </w:rPr>
              <w:t> </w:t>
            </w:r>
            <w:r>
              <w:rPr>
                <w:rFonts w:ascii="宋体" w:hAnsi="宋体" w:cs="宋体" w:eastAsia="宋体" w:hint="default"/>
                <w:sz w:val="21"/>
                <w:szCs w:val="21"/>
              </w:rPr>
              <w:t>造项目</w:t>
            </w:r>
          </w:p>
        </w:tc>
        <w:tc>
          <w:tcPr>
            <w:tcW w:w="20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17" w:right="0"/>
              <w:jc w:val="left"/>
              <w:rPr>
                <w:rFonts w:ascii="Times New Roman" w:hAnsi="Times New Roman" w:cs="Times New Roman" w:eastAsia="Times New Roman" w:hint="default"/>
                <w:sz w:val="24"/>
                <w:szCs w:val="24"/>
              </w:rPr>
            </w:pPr>
            <w:r>
              <w:rPr>
                <w:rFonts w:ascii="Times New Roman"/>
                <w:sz w:val="24"/>
              </w:rPr>
              <w:t>7,455.13</w:t>
            </w:r>
          </w:p>
        </w:tc>
      </w:tr>
      <w:tr>
        <w:trPr>
          <w:trHeight w:val="463" w:hRule="exact"/>
        </w:trPr>
        <w:tc>
          <w:tcPr>
            <w:tcW w:w="224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50" w:lineRule="exact"/>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5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w w:val="100"/>
                <w:sz w:val="21"/>
              </w:rPr>
              <w:t>-</w:t>
            </w:r>
          </w:p>
        </w:tc>
        <w:tc>
          <w:tcPr>
            <w:tcW w:w="2089" w:type="dxa"/>
            <w:tcBorders>
              <w:top w:val="single" w:sz="6" w:space="0" w:color="000000"/>
              <w:left w:val="single" w:sz="6" w:space="0" w:color="000000"/>
              <w:bottom w:val="single" w:sz="23" w:space="0" w:color="000000"/>
              <w:right w:val="single" w:sz="23" w:space="0" w:color="000000"/>
            </w:tcBorders>
          </w:tcPr>
          <w:p>
            <w:pPr>
              <w:pStyle w:val="TableParagraph"/>
              <w:spacing w:line="280" w:lineRule="exact"/>
              <w:ind w:right="216"/>
              <w:jc w:val="right"/>
              <w:rPr>
                <w:rFonts w:ascii="宋体" w:hAnsi="宋体" w:cs="宋体" w:eastAsia="宋体" w:hint="default"/>
                <w:sz w:val="21"/>
                <w:szCs w:val="21"/>
              </w:rPr>
            </w:pPr>
            <w:r>
              <w:rPr>
                <w:rFonts w:ascii="Times New Roman" w:hAnsi="Times New Roman" w:cs="Times New Roman" w:eastAsia="Times New Roman" w:hint="default"/>
                <w:sz w:val="24"/>
                <w:szCs w:val="24"/>
              </w:rPr>
              <w:t>89,682.25</w:t>
            </w:r>
            <w:r>
              <w:rPr>
                <w:rFonts w:ascii="宋体" w:hAnsi="宋体" w:cs="宋体" w:eastAsia="宋体" w:hint="default"/>
                <w:sz w:val="21"/>
                <w:szCs w:val="21"/>
              </w:rPr>
              <w:t>（注）</w:t>
            </w:r>
          </w:p>
        </w:tc>
      </w:tr>
    </w:tbl>
    <w:p>
      <w:pPr>
        <w:spacing w:line="257" w:lineRule="exact" w:before="0"/>
        <w:ind w:left="921"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w w:val="100"/>
          <w:sz w:val="21"/>
          <w:szCs w:val="21"/>
        </w:rPr>
        <w:t>截止</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月末</w:t>
      </w:r>
      <w:r>
        <w:rPr>
          <w:rFonts w:ascii="宋体" w:hAnsi="宋体" w:cs="宋体" w:eastAsia="宋体" w:hint="default"/>
          <w:spacing w:val="-108"/>
          <w:w w:val="100"/>
          <w:sz w:val="21"/>
          <w:szCs w:val="21"/>
        </w:rPr>
        <w:t>，</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账</w:t>
      </w:r>
      <w:r>
        <w:rPr>
          <w:rFonts w:ascii="宋体" w:hAnsi="宋体" w:cs="宋体" w:eastAsia="宋体" w:hint="default"/>
          <w:w w:val="100"/>
          <w:sz w:val="21"/>
          <w:szCs w:val="21"/>
        </w:rPr>
        <w:t>户</w:t>
      </w:r>
      <w:r>
        <w:rPr>
          <w:rFonts w:ascii="宋体" w:hAnsi="宋体" w:cs="宋体" w:eastAsia="宋体" w:hint="default"/>
          <w:spacing w:val="-3"/>
          <w:w w:val="100"/>
          <w:sz w:val="21"/>
          <w:szCs w:val="21"/>
        </w:rPr>
        <w:t>存</w:t>
      </w:r>
      <w:r>
        <w:rPr>
          <w:rFonts w:ascii="宋体" w:hAnsi="宋体" w:cs="宋体" w:eastAsia="宋体" w:hint="default"/>
          <w:w w:val="100"/>
          <w:sz w:val="21"/>
          <w:szCs w:val="21"/>
        </w:rPr>
        <w:t>储</w:t>
      </w:r>
      <w:r>
        <w:rPr>
          <w:rFonts w:ascii="宋体" w:hAnsi="宋体" w:cs="宋体" w:eastAsia="宋体" w:hint="default"/>
          <w:spacing w:val="-3"/>
          <w:w w:val="100"/>
          <w:sz w:val="21"/>
          <w:szCs w:val="21"/>
        </w:rPr>
        <w:t>余</w:t>
      </w:r>
      <w:r>
        <w:rPr>
          <w:rFonts w:ascii="宋体" w:hAnsi="宋体" w:cs="宋体" w:eastAsia="宋体" w:hint="default"/>
          <w:w w:val="100"/>
          <w:sz w:val="21"/>
          <w:szCs w:val="21"/>
        </w:rPr>
        <w:t>额共</w:t>
      </w:r>
      <w:r>
        <w:rPr>
          <w:rFonts w:ascii="宋体" w:hAnsi="宋体" w:cs="宋体" w:eastAsia="宋体" w:hint="default"/>
          <w:spacing w:val="-69"/>
          <w:sz w:val="21"/>
          <w:szCs w:val="21"/>
        </w:rPr>
        <w:t> </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9,682.25</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较</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使用</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90,</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w:t>
      </w:r>
    </w:p>
    <w:p>
      <w:pPr>
        <w:spacing w:line="336" w:lineRule="auto" w:before="117"/>
        <w:ind w:left="501" w:right="332" w:firstLine="0"/>
        <w:jc w:val="both"/>
        <w:rPr>
          <w:rFonts w:ascii="宋体" w:hAnsi="宋体" w:cs="宋体" w:eastAsia="宋体" w:hint="default"/>
          <w:sz w:val="21"/>
          <w:szCs w:val="21"/>
        </w:rPr>
      </w:pPr>
      <w:r>
        <w:rPr>
          <w:rFonts w:ascii="宋体" w:hAnsi="宋体" w:cs="宋体" w:eastAsia="宋体" w:hint="default"/>
          <w:sz w:val="21"/>
          <w:szCs w:val="21"/>
        </w:rPr>
        <w:t>万元少</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534.45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万元，主要原因如下：一系募集资金利息收入、付款手续费等形成的结余计</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145.54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元。二系根据财政部财会〔</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号文的相关规定，公司将原自发行溢价中扣除的路演及酒会等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费用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679.99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万元记入当期损益，该部分资金尚未转入募集资金专户。</w:t>
      </w:r>
    </w:p>
    <w:p>
      <w:pPr>
        <w:pStyle w:val="Heading2"/>
        <w:spacing w:line="240" w:lineRule="auto" w:before="20"/>
        <w:ind w:left="983" w:right="385"/>
        <w:jc w:val="left"/>
        <w:rPr>
          <w:b w:val="0"/>
          <w:bCs w:val="0"/>
        </w:rPr>
      </w:pPr>
      <w:r>
        <w:rPr/>
        <w:t>（二）非募集资金投资情况</w:t>
      </w:r>
      <w:r>
        <w:rPr>
          <w:b w:val="0"/>
          <w:bCs w:val="0"/>
        </w:rPr>
      </w:r>
    </w:p>
    <w:p>
      <w:pPr>
        <w:pStyle w:val="BodyText"/>
        <w:spacing w:line="338" w:lineRule="auto" w:before="151"/>
        <w:ind w:left="501" w:right="336" w:firstLine="480"/>
        <w:jc w:val="both"/>
      </w:pPr>
      <w:r>
        <w:rPr>
          <w:rFonts w:ascii="Times New Roman" w:hAnsi="Times New Roman" w:cs="Times New Roman" w:eastAsia="Times New Roman" w:hint="default"/>
          <w:spacing w:val="-10"/>
        </w:rPr>
        <w:t>1</w:t>
      </w:r>
      <w:r>
        <w:rPr>
          <w:spacing w:val="-10"/>
        </w:rPr>
        <w:t>、</w:t>
      </w:r>
      <w:r>
        <w:rPr>
          <w:rFonts w:ascii="Times New Roman" w:hAnsi="Times New Roman" w:cs="Times New Roman" w:eastAsia="Times New Roman" w:hint="default"/>
          <w:spacing w:val="-10"/>
        </w:rPr>
        <w:t>2010</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日公司第一届董事会第八次会议审议通过了《关于收购思创安防外 方投资人股权的议案》，同意公司以</w:t>
      </w:r>
      <w:r>
        <w:rPr>
          <w:spacing w:val="-62"/>
        </w:rPr>
        <w:t> </w:t>
      </w:r>
      <w:r>
        <w:rPr>
          <w:rFonts w:ascii="Times New Roman" w:hAnsi="Times New Roman" w:cs="Times New Roman" w:eastAsia="Times New Roman" w:hint="default"/>
        </w:rPr>
        <w:t>251.42 </w:t>
      </w:r>
      <w:r>
        <w:rPr/>
        <w:t>万元的价格受让了</w:t>
      </w:r>
      <w:r>
        <w:rPr>
          <w:spacing w:val="-62"/>
        </w:rPr>
        <w:t> </w:t>
      </w:r>
      <w:r>
        <w:rPr>
          <w:rFonts w:ascii="Times New Roman" w:hAnsi="Times New Roman" w:cs="Times New Roman" w:eastAsia="Times New Roman" w:hint="default"/>
        </w:rPr>
        <w:t>Feng</w:t>
      </w:r>
      <w:r>
        <w:rPr>
          <w:rFonts w:ascii="Times New Roman" w:hAnsi="Times New Roman" w:cs="Times New Roman" w:eastAsia="Times New Roman" w:hint="default"/>
          <w:spacing w:val="-3"/>
        </w:rPr>
        <w:t> </w:t>
      </w:r>
      <w:r>
        <w:rPr>
          <w:rFonts w:ascii="Times New Roman" w:hAnsi="Times New Roman" w:cs="Times New Roman" w:eastAsia="Times New Roman" w:hint="default"/>
        </w:rPr>
        <w:t>Lu-Pagnkopf</w:t>
      </w:r>
      <w:r>
        <w:rPr>
          <w:rFonts w:ascii="Times New Roman" w:hAnsi="Times New Roman" w:cs="Times New Roman" w:eastAsia="Times New Roman" w:hint="default"/>
          <w:spacing w:val="-2"/>
        </w:rPr>
        <w:t> </w:t>
      </w:r>
      <w:r>
        <w:rPr/>
        <w:t>持有的 杭州思创安防科技有限公司</w:t>
      </w:r>
      <w:r>
        <w:rPr>
          <w:spacing w:val="-75"/>
        </w:rPr>
        <w:t> </w:t>
      </w:r>
      <w:r>
        <w:rPr>
          <w:rFonts w:ascii="Times New Roman" w:hAnsi="Times New Roman" w:cs="Times New Roman" w:eastAsia="Times New Roman" w:hint="default"/>
        </w:rPr>
        <w:t>25.72%</w:t>
      </w:r>
      <w:r>
        <w:rPr/>
        <w:t>的股权，受让完成后，杭州思创安防科技有限公司成 为公司的全资子公司。</w:t>
      </w:r>
    </w:p>
    <w:p>
      <w:pPr>
        <w:spacing w:after="0" w:line="338" w:lineRule="auto"/>
        <w:jc w:val="both"/>
        <w:sectPr>
          <w:pgSz w:w="11910" w:h="16840"/>
          <w:pgMar w:header="821" w:footer="1160" w:top="1460" w:bottom="1340" w:left="860" w:right="1020"/>
        </w:sectPr>
      </w:pPr>
    </w:p>
    <w:p>
      <w:pPr>
        <w:spacing w:line="240" w:lineRule="auto" w:before="8"/>
        <w:rPr>
          <w:rFonts w:ascii="宋体" w:hAnsi="宋体" w:cs="宋体" w:eastAsia="宋体" w:hint="default"/>
          <w:sz w:val="18"/>
          <w:szCs w:val="18"/>
        </w:rPr>
      </w:pPr>
    </w:p>
    <w:p>
      <w:pPr>
        <w:pStyle w:val="Heading2"/>
        <w:spacing w:line="355" w:lineRule="auto" w:before="26"/>
        <w:ind w:left="141" w:right="107" w:firstLine="482"/>
        <w:jc w:val="left"/>
        <w:rPr>
          <w:b w:val="0"/>
          <w:bCs w:val="0"/>
        </w:rPr>
      </w:pPr>
      <w:r>
        <w:rPr>
          <w:spacing w:val="-2"/>
          <w:w w:val="95"/>
        </w:rPr>
        <w:t>（三）报告期内，公司没有持有其他上市公司的股权、或参股商业银行，证券公司、</w:t>
      </w:r>
      <w:r>
        <w:rPr>
          <w:w w:val="99"/>
        </w:rPr>
        <w:t> </w:t>
      </w:r>
      <w:r>
        <w:rPr/>
        <w:t>保险公司、信托公司等金融企业股权。</w:t>
      </w:r>
      <w:r>
        <w:rPr>
          <w:b w:val="0"/>
          <w:bCs w:val="0"/>
        </w:rPr>
      </w:r>
    </w:p>
    <w:p>
      <w:pPr>
        <w:pStyle w:val="Heading2"/>
        <w:spacing w:line="355" w:lineRule="auto" w:before="38"/>
        <w:ind w:left="141" w:right="107" w:firstLine="482"/>
        <w:jc w:val="left"/>
        <w:rPr>
          <w:b w:val="0"/>
          <w:bCs w:val="0"/>
        </w:rPr>
      </w:pPr>
      <w:r>
        <w:rPr/>
        <w:t>（四）报告期内，公司没有持有境内外基金、债券、信托产品、期货、金融衍生工</w:t>
      </w:r>
      <w:r>
        <w:rPr>
          <w:w w:val="99"/>
        </w:rPr>
        <w:t> </w:t>
      </w:r>
      <w:r>
        <w:rPr/>
        <w:t>具等金融资产。</w:t>
      </w:r>
      <w:r>
        <w:rPr>
          <w:b w:val="0"/>
          <w:bCs w:val="0"/>
        </w:rPr>
      </w:r>
    </w:p>
    <w:p>
      <w:pPr>
        <w:pStyle w:val="Heading2"/>
        <w:spacing w:line="355" w:lineRule="auto" w:before="38"/>
        <w:ind w:left="141" w:right="107" w:firstLine="482"/>
        <w:jc w:val="left"/>
        <w:rPr>
          <w:b w:val="0"/>
          <w:bCs w:val="0"/>
        </w:rPr>
      </w:pPr>
      <w:r>
        <w:rPr/>
        <w:t>四、报告期内，公司没有发行在外的可转换为股份的各种金融工具和以公允价值计</w:t>
      </w:r>
      <w:r>
        <w:rPr>
          <w:w w:val="99"/>
        </w:rPr>
        <w:t> </w:t>
      </w:r>
      <w:r>
        <w:rPr/>
        <w:t>量的负债。</w:t>
      </w:r>
      <w:r>
        <w:rPr>
          <w:b w:val="0"/>
          <w:bCs w:val="0"/>
        </w:rPr>
      </w:r>
    </w:p>
    <w:p>
      <w:pPr>
        <w:pStyle w:val="Heading2"/>
        <w:spacing w:line="240" w:lineRule="auto" w:before="38"/>
        <w:ind w:right="107"/>
        <w:jc w:val="left"/>
        <w:rPr>
          <w:b w:val="0"/>
          <w:bCs w:val="0"/>
        </w:rPr>
      </w:pPr>
      <w:r>
        <w:rPr/>
        <w:t>五、报告期财务会计报告审计情况及会计政策、会计估计变更</w:t>
      </w:r>
      <w:r>
        <w:rPr>
          <w:b w:val="0"/>
          <w:bCs w:val="0"/>
        </w:rPr>
      </w:r>
    </w:p>
    <w:p>
      <w:pPr>
        <w:pStyle w:val="Heading2"/>
        <w:spacing w:line="240" w:lineRule="auto" w:before="151"/>
        <w:ind w:right="107"/>
        <w:jc w:val="left"/>
        <w:rPr>
          <w:b w:val="0"/>
          <w:bCs w:val="0"/>
        </w:rPr>
      </w:pPr>
      <w:r>
        <w:rPr/>
        <w:t>（一）报告期财务会计报告审计情况</w:t>
      </w:r>
      <w:r>
        <w:rPr>
          <w:b w:val="0"/>
          <w:bCs w:val="0"/>
        </w:rPr>
      </w:r>
    </w:p>
    <w:p>
      <w:pPr>
        <w:pStyle w:val="BodyText"/>
        <w:spacing w:line="336" w:lineRule="auto" w:before="154"/>
        <w:ind w:right="107" w:firstLine="480"/>
        <w:jc w:val="left"/>
      </w:pPr>
      <w:r>
        <w:rPr/>
        <w:t>经天健会计师事务所有限公司审计，对本公司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58"/>
        </w:rPr>
        <w:t> </w:t>
      </w:r>
      <w:r>
        <w:rPr/>
        <w:t>年度财务报告出具了标准无保 留意见的审计报告。</w:t>
      </w:r>
    </w:p>
    <w:p>
      <w:pPr>
        <w:spacing w:line="357" w:lineRule="auto" w:before="58"/>
        <w:ind w:left="621" w:right="99" w:firstLine="2"/>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（二）公司会计政策、会计估计变更情况及对公司的影响说明和分析</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报告期内，公司没有重大会计政策变化、会计估计变更情况，未发生重大会计差错。</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b/>
          <w:bCs/>
          <w:sz w:val="24"/>
          <w:szCs w:val="24"/>
        </w:rPr>
        <w:t>六、公司董事会运作情况</w:t>
      </w:r>
      <w:r>
        <w:rPr>
          <w:rFonts w:ascii="宋体" w:hAnsi="宋体" w:cs="宋体" w:eastAsia="宋体" w:hint="default"/>
          <w:sz w:val="24"/>
          <w:szCs w:val="24"/>
        </w:rPr>
      </w:r>
    </w:p>
    <w:p>
      <w:pPr>
        <w:pStyle w:val="Heading2"/>
        <w:spacing w:line="240" w:lineRule="auto" w:before="36"/>
        <w:ind w:right="107"/>
        <w:jc w:val="left"/>
        <w:rPr>
          <w:b w:val="0"/>
          <w:bCs w:val="0"/>
        </w:rPr>
      </w:pPr>
      <w:r>
        <w:rPr/>
        <w:t>（一）董事会召开情况</w:t>
      </w:r>
      <w:r>
        <w:rPr>
          <w:b w:val="0"/>
          <w:bCs w:val="0"/>
        </w:rPr>
      </w:r>
    </w:p>
    <w:p>
      <w:pPr>
        <w:pStyle w:val="BodyText"/>
        <w:spacing w:line="240" w:lineRule="auto" w:before="151"/>
        <w:ind w:left="621" w:right="107"/>
        <w:jc w:val="left"/>
      </w:pPr>
      <w:r>
        <w:rPr/>
        <w:t>报告期内公司共召开</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次董事会会议，具体情况如下：</w:t>
      </w:r>
    </w:p>
    <w:p>
      <w:pPr>
        <w:pStyle w:val="BodyText"/>
        <w:spacing w:line="336" w:lineRule="auto" w:before="136"/>
        <w:ind w:left="621" w:right="83"/>
        <w:jc w:val="left"/>
      </w:pPr>
      <w:r>
        <w:rPr>
          <w:rFonts w:ascii="Times New Roman" w:hAnsi="Times New Roman" w:cs="Times New Roman" w:eastAsia="Times New Roman" w:hint="default"/>
        </w:rPr>
        <w:t>1</w:t>
      </w:r>
      <w:r>
        <w:rPr/>
        <w:t>、公司于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11 </w:t>
      </w:r>
      <w:r>
        <w:rPr/>
        <w:t>日在公司会议室召开了第一届董事会第七次会议。 </w:t>
      </w:r>
      <w:r>
        <w:rPr>
          <w:spacing w:val="-3"/>
        </w:rPr>
        <w:t>该次会议审议通过了《</w:t>
      </w:r>
      <w:r>
        <w:rPr>
          <w:rFonts w:ascii="Times New Roman" w:hAnsi="Times New Roman" w:cs="Times New Roman" w:eastAsia="Times New Roman" w:hint="default"/>
          <w:spacing w:val="-3"/>
        </w:rPr>
        <w:t>2009 </w:t>
      </w:r>
      <w:r>
        <w:rPr>
          <w:spacing w:val="-7"/>
        </w:rPr>
        <w:t>年度董事会工作报告》、《</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23"/>
        </w:rPr>
        <w:t> </w:t>
      </w:r>
      <w:r>
        <w:rPr>
          <w:spacing w:val="-4"/>
        </w:rPr>
        <w:t>年度总经理工作报告》、</w:t>
      </w:r>
    </w:p>
    <w:p>
      <w:pPr>
        <w:pStyle w:val="BodyText"/>
        <w:spacing w:line="240" w:lineRule="auto" w:before="29"/>
        <w:ind w:right="107"/>
        <w:jc w:val="left"/>
      </w:pPr>
      <w:r>
        <w:rPr/>
        <w:t>《公司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年度财务决算报告》、《公司</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年度利润分配预案》、《关于续聘天健</w:t>
      </w:r>
    </w:p>
    <w:p>
      <w:pPr>
        <w:pStyle w:val="BodyText"/>
        <w:spacing w:line="338" w:lineRule="auto"/>
        <w:ind w:right="206"/>
        <w:jc w:val="left"/>
      </w:pPr>
      <w:r>
        <w:rPr>
          <w:spacing w:val="-3"/>
        </w:rPr>
        <w:t>会计师事务所有限公司为公司审计机构的议案》、《关于召开公司</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年度股东大会的</w:t>
      </w:r>
      <w:r>
        <w:rPr>
          <w:spacing w:val="-118"/>
        </w:rPr>
        <w:t> </w:t>
      </w:r>
      <w:r>
        <w:rPr/>
        <w:t>议案》。</w:t>
      </w:r>
    </w:p>
    <w:p>
      <w:pPr>
        <w:pStyle w:val="BodyText"/>
        <w:spacing w:line="338" w:lineRule="auto" w:before="53"/>
        <w:ind w:left="621" w:right="986"/>
        <w:jc w:val="left"/>
      </w:pPr>
      <w:r>
        <w:rPr>
          <w:rFonts w:ascii="Times New Roman" w:hAnsi="Times New Roman" w:cs="Times New Roman" w:eastAsia="Times New Roman" w:hint="default"/>
        </w:rPr>
        <w:t>2</w:t>
      </w:r>
      <w:r>
        <w:rPr/>
        <w:t>、公司于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9 </w:t>
      </w:r>
      <w:r>
        <w:rPr/>
        <w:t>日在公司会议室召开了第一届董事会第八次会议。 该次会议审议通过了《关于收购思创安防外方投资人股权的议案》。</w:t>
      </w:r>
    </w:p>
    <w:p>
      <w:pPr>
        <w:pStyle w:val="BodyText"/>
        <w:spacing w:line="338" w:lineRule="auto" w:before="53"/>
        <w:ind w:right="205" w:firstLine="480"/>
        <w:jc w:val="left"/>
      </w:pPr>
      <w:r>
        <w:rPr>
          <w:rFonts w:ascii="Times New Roman" w:hAnsi="Times New Roman" w:cs="Times New Roman" w:eastAsia="Times New Roman" w:hint="default"/>
        </w:rPr>
        <w:t>3</w:t>
      </w:r>
      <w:r>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20 </w:t>
      </w:r>
      <w:r>
        <w:rPr/>
        <w:t>日在公司会议室召开了第一届董事会第九次会议，该次 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38"/>
        </w:rPr>
        <w:t> </w:t>
      </w:r>
      <w:r>
        <w:rPr/>
        <w:t>年</w:t>
      </w:r>
      <w:r>
        <w:rPr>
          <w:spacing w:val="40"/>
        </w:rPr>
        <w:t> </w:t>
      </w:r>
      <w:r>
        <w:rPr>
          <w:rFonts w:ascii="Times New Roman" w:hAnsi="Times New Roman" w:cs="Times New Roman" w:eastAsia="Times New Roman" w:hint="default"/>
        </w:rPr>
        <w:t>5 </w:t>
      </w:r>
      <w:r>
        <w:rPr>
          <w:rFonts w:ascii="Times New Roman" w:hAnsi="Times New Roman" w:cs="Times New Roman" w:eastAsia="Times New Roman" w:hint="default"/>
          <w:spacing w:val="38"/>
        </w:rPr>
        <w:t> </w:t>
      </w:r>
      <w:r>
        <w:rPr/>
        <w:t>月</w:t>
      </w:r>
      <w:r>
        <w:rPr>
          <w:spacing w:val="38"/>
        </w:rPr>
        <w:t> </w:t>
      </w:r>
      <w:r>
        <w:rPr>
          <w:rFonts w:ascii="Times New Roman" w:hAnsi="Times New Roman" w:cs="Times New Roman" w:eastAsia="Times New Roman" w:hint="default"/>
        </w:rPr>
        <w:t>22 </w:t>
      </w:r>
      <w:r>
        <w:rPr>
          <w:rFonts w:ascii="Times New Roman" w:hAnsi="Times New Roman" w:cs="Times New Roman" w:eastAsia="Times New Roman" w:hint="default"/>
          <w:spacing w:val="40"/>
        </w:rPr>
        <w:t> </w:t>
      </w:r>
      <w:r>
        <w:rPr/>
        <w:t>日</w:t>
      </w:r>
      <w:r>
        <w:rPr>
          <w:spacing w:val="-82"/>
        </w:rPr>
        <w:t> </w:t>
      </w:r>
      <w:r>
        <w:rPr>
          <w:spacing w:val="20"/>
        </w:rPr>
        <w:t>公司</w:t>
      </w:r>
      <w:r>
        <w:rPr>
          <w:spacing w:val="-82"/>
        </w:rPr>
        <w:t> </w:t>
      </w:r>
      <w:r>
        <w:rPr/>
        <w:t>指</w:t>
      </w:r>
      <w:r>
        <w:rPr>
          <w:spacing w:val="-80"/>
        </w:rPr>
        <w:t> </w:t>
      </w:r>
      <w:r>
        <w:rPr/>
        <w:t>定</w:t>
      </w:r>
      <w:r>
        <w:rPr>
          <w:spacing w:val="-82"/>
        </w:rPr>
        <w:t> </w:t>
      </w:r>
      <w:r>
        <w:rPr/>
        <w:t>信</w:t>
      </w:r>
      <w:r>
        <w:rPr>
          <w:spacing w:val="-80"/>
        </w:rPr>
        <w:t> </w:t>
      </w:r>
      <w:r>
        <w:rPr/>
        <w:t>息</w:t>
      </w:r>
      <w:r>
        <w:rPr>
          <w:spacing w:val="-82"/>
        </w:rPr>
        <w:t> </w:t>
      </w:r>
      <w:r>
        <w:rPr/>
        <w:t>披</w:t>
      </w:r>
      <w:r>
        <w:rPr>
          <w:spacing w:val="-80"/>
        </w:rPr>
        <w:t> </w:t>
      </w:r>
      <w:r>
        <w:rPr/>
        <w:t>露</w:t>
      </w:r>
      <w:r>
        <w:rPr>
          <w:spacing w:val="-82"/>
        </w:rPr>
        <w:t> </w:t>
      </w:r>
      <w:r>
        <w:rPr/>
        <w:t>网</w:t>
      </w:r>
      <w:r>
        <w:rPr>
          <w:spacing w:val="-82"/>
        </w:rPr>
        <w:t> </w:t>
      </w:r>
      <w:r>
        <w:rPr/>
        <w:t>站</w:t>
      </w:r>
      <w:r>
        <w:rPr>
          <w:spacing w:val="-80"/>
        </w:rPr>
        <w:t> </w:t>
      </w:r>
      <w:r>
        <w:rPr/>
        <w:t>巨</w:t>
      </w:r>
      <w:r>
        <w:rPr>
          <w:spacing w:val="-82"/>
        </w:rPr>
        <w:t> </w:t>
      </w:r>
      <w:r>
        <w:rPr/>
        <w:t>潮</w:t>
      </w:r>
      <w:r>
        <w:rPr>
          <w:spacing w:val="-80"/>
        </w:rPr>
        <w:t> </w:t>
      </w:r>
      <w:r>
        <w:rPr/>
        <w:t>资</w:t>
      </w:r>
      <w:r>
        <w:rPr>
          <w:spacing w:val="-82"/>
        </w:rPr>
        <w:t> </w:t>
      </w:r>
      <w:r>
        <w:rPr/>
        <w:t>讯</w:t>
      </w:r>
      <w:r>
        <w:rPr>
          <w:spacing w:val="-82"/>
        </w:rPr>
        <w:t> </w:t>
      </w:r>
      <w:r>
        <w:rPr/>
        <w:t>网</w:t>
      </w:r>
    </w:p>
    <w:p>
      <w:pPr>
        <w:spacing w:before="24"/>
        <w:ind w:left="141" w:right="107" w:firstLine="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w:t>
      </w:r>
    </w:p>
    <w:p>
      <w:pPr>
        <w:pStyle w:val="BodyText"/>
        <w:spacing w:line="357" w:lineRule="auto" w:before="142"/>
        <w:ind w:right="214" w:firstLine="480"/>
        <w:jc w:val="both"/>
      </w:pPr>
      <w:r>
        <w:rPr/>
        <w:t>该次会议审议通过了《关于设立募集资金专项账户并授权董事长签署募集资金三方 监管协议的议案》、《关于聘任公司常务副总经理的议案》、《关于聘任公司证券事务</w:t>
      </w:r>
      <w:r>
        <w:rPr>
          <w:spacing w:val="-68"/>
        </w:rPr>
        <w:t> </w:t>
      </w:r>
      <w:r>
        <w:rPr>
          <w:spacing w:val="-68"/>
        </w:rPr>
      </w:r>
      <w:r>
        <w:rPr/>
        <w:t>代表的议案》。</w:t>
      </w:r>
    </w:p>
    <w:p>
      <w:pPr>
        <w:pStyle w:val="BodyText"/>
        <w:spacing w:line="240" w:lineRule="auto" w:before="36"/>
        <w:ind w:left="621" w:right="107"/>
        <w:jc w:val="left"/>
      </w:pPr>
      <w:r>
        <w:rPr>
          <w:rFonts w:ascii="Times New Roman" w:hAnsi="Times New Roman" w:cs="Times New Roman" w:eastAsia="Times New Roman" w:hint="default"/>
        </w:rPr>
        <w:t>4</w:t>
      </w:r>
      <w:r>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日在公司会议室召开了第一届董事会第十次会议，该次</w:t>
      </w:r>
    </w:p>
    <w:p>
      <w:pPr>
        <w:spacing w:after="0" w:line="240" w:lineRule="auto"/>
        <w:jc w:val="left"/>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240" w:lineRule="auto" w:before="26"/>
        <w:ind w:right="0"/>
        <w:jc w:val="both"/>
      </w:pPr>
      <w:r>
        <w:rPr/>
        <w:t>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8"/>
        </w:rPr>
        <w:t> </w:t>
      </w:r>
      <w:r>
        <w:rPr/>
        <w:t>年</w:t>
      </w:r>
      <w:r>
        <w:rPr>
          <w:spacing w:val="38"/>
        </w:rPr>
        <w:t> </w:t>
      </w:r>
      <w:r>
        <w:rPr>
          <w:rFonts w:ascii="Times New Roman" w:hAnsi="Times New Roman" w:cs="Times New Roman" w:eastAsia="Times New Roman" w:hint="default"/>
        </w:rPr>
        <w:t>5 </w:t>
      </w:r>
      <w:r>
        <w:rPr>
          <w:rFonts w:ascii="Times New Roman" w:hAnsi="Times New Roman" w:cs="Times New Roman" w:eastAsia="Times New Roman" w:hint="default"/>
          <w:spacing w:val="40"/>
        </w:rPr>
        <w:t> </w:t>
      </w:r>
      <w:r>
        <w:rPr/>
        <w:t>月</w:t>
      </w:r>
      <w:r>
        <w:rPr>
          <w:spacing w:val="38"/>
        </w:rPr>
        <w:t> </w:t>
      </w:r>
      <w:r>
        <w:rPr>
          <w:rFonts w:ascii="Times New Roman" w:hAnsi="Times New Roman" w:cs="Times New Roman" w:eastAsia="Times New Roman" w:hint="default"/>
        </w:rPr>
        <w:t>29 </w:t>
      </w:r>
      <w:r>
        <w:rPr>
          <w:rFonts w:ascii="Times New Roman" w:hAnsi="Times New Roman" w:cs="Times New Roman" w:eastAsia="Times New Roman" w:hint="default"/>
          <w:spacing w:val="40"/>
        </w:rPr>
        <w:t> </w:t>
      </w:r>
      <w:r>
        <w:rPr/>
        <w:t>日</w:t>
      </w:r>
      <w:r>
        <w:rPr>
          <w:spacing w:val="-82"/>
        </w:rPr>
        <w:t> </w:t>
      </w:r>
      <w:r>
        <w:rPr>
          <w:spacing w:val="20"/>
        </w:rPr>
        <w:t>公司</w:t>
      </w:r>
      <w:r>
        <w:rPr>
          <w:spacing w:val="-82"/>
        </w:rPr>
        <w:t> </w:t>
      </w:r>
      <w:r>
        <w:rPr/>
        <w:t>指</w:t>
      </w:r>
      <w:r>
        <w:rPr>
          <w:spacing w:val="-80"/>
        </w:rPr>
        <w:t> </w:t>
      </w:r>
      <w:r>
        <w:rPr/>
        <w:t>定</w:t>
      </w:r>
      <w:r>
        <w:rPr>
          <w:spacing w:val="-82"/>
        </w:rPr>
        <w:t> </w:t>
      </w:r>
      <w:r>
        <w:rPr/>
        <w:t>信</w:t>
      </w:r>
      <w:r>
        <w:rPr>
          <w:spacing w:val="-80"/>
        </w:rPr>
        <w:t> </w:t>
      </w:r>
      <w:r>
        <w:rPr/>
        <w:t>息</w:t>
      </w:r>
      <w:r>
        <w:rPr>
          <w:spacing w:val="-82"/>
        </w:rPr>
        <w:t> </w:t>
      </w:r>
      <w:r>
        <w:rPr/>
        <w:t>披</w:t>
      </w:r>
      <w:r>
        <w:rPr>
          <w:spacing w:val="-80"/>
        </w:rPr>
        <w:t> </w:t>
      </w:r>
      <w:r>
        <w:rPr/>
        <w:t>露</w:t>
      </w:r>
      <w:r>
        <w:rPr>
          <w:spacing w:val="-82"/>
        </w:rPr>
        <w:t> </w:t>
      </w:r>
      <w:r>
        <w:rPr/>
        <w:t>网</w:t>
      </w:r>
      <w:r>
        <w:rPr>
          <w:spacing w:val="-82"/>
        </w:rPr>
        <w:t> </w:t>
      </w:r>
      <w:r>
        <w:rPr/>
        <w:t>站</w:t>
      </w:r>
      <w:r>
        <w:rPr>
          <w:spacing w:val="-80"/>
        </w:rPr>
        <w:t> </w:t>
      </w:r>
      <w:r>
        <w:rPr/>
        <w:t>巨</w:t>
      </w:r>
      <w:r>
        <w:rPr>
          <w:spacing w:val="-82"/>
        </w:rPr>
        <w:t> </w:t>
      </w:r>
      <w:r>
        <w:rPr/>
        <w:t>潮</w:t>
      </w:r>
      <w:r>
        <w:rPr>
          <w:spacing w:val="-80"/>
        </w:rPr>
        <w:t> </w:t>
      </w:r>
      <w:r>
        <w:rPr/>
        <w:t>资</w:t>
      </w:r>
      <w:r>
        <w:rPr>
          <w:spacing w:val="-82"/>
        </w:rPr>
        <w:t> </w:t>
      </w:r>
      <w:r>
        <w:rPr/>
        <w:t>讯</w:t>
      </w:r>
      <w:r>
        <w:rPr>
          <w:spacing w:val="-82"/>
        </w:rPr>
        <w:t> </w:t>
      </w:r>
      <w:r>
        <w:rPr/>
        <w:t>网</w:t>
      </w:r>
    </w:p>
    <w:p>
      <w:pPr>
        <w:spacing w:line="345" w:lineRule="auto" w:before="133"/>
        <w:ind w:left="729" w:right="137" w:hanging="588"/>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 </w:t>
      </w:r>
      <w:r>
        <w:rPr>
          <w:rFonts w:ascii="宋体" w:hAnsi="宋体" w:cs="宋体" w:eastAsia="宋体" w:hint="default"/>
          <w:spacing w:val="-2"/>
          <w:sz w:val="24"/>
          <w:szCs w:val="24"/>
        </w:rPr>
        <w:t>该次会议审议通过了《杭州中瑞思创科技股份有限公司治理专项活动自查报告和整</w:t>
      </w:r>
    </w:p>
    <w:p>
      <w:pPr>
        <w:pStyle w:val="BodyText"/>
        <w:spacing w:line="240" w:lineRule="auto" w:before="46"/>
        <w:ind w:right="0"/>
        <w:jc w:val="both"/>
      </w:pPr>
      <w:r>
        <w:rPr/>
        <w:t>改计划》、《杭州中瑞思创科技股份有限公司突发事件危机处理应急制度（草案）》、</w:t>
      </w:r>
    </w:p>
    <w:p>
      <w:pPr>
        <w:pStyle w:val="BodyText"/>
        <w:spacing w:line="355" w:lineRule="auto" w:before="154"/>
        <w:ind w:right="204"/>
        <w:jc w:val="both"/>
      </w:pPr>
      <w:r>
        <w:rPr/>
        <w:t>《杭州中瑞思创科技股份有限公司董事、监事、高级管理人员持有本公司股票及其变动</w:t>
      </w:r>
      <w:r>
        <w:rPr>
          <w:spacing w:val="-67"/>
        </w:rPr>
        <w:t> </w:t>
      </w:r>
      <w:r>
        <w:rPr>
          <w:spacing w:val="-67"/>
        </w:rPr>
      </w:r>
      <w:r>
        <w:rPr/>
        <w:t>管理办法（草案）》。</w:t>
      </w:r>
    </w:p>
    <w:p>
      <w:pPr>
        <w:pStyle w:val="BodyText"/>
        <w:spacing w:line="336" w:lineRule="auto" w:before="38"/>
        <w:ind w:right="137" w:firstLine="480"/>
        <w:jc w:val="left"/>
      </w:pPr>
      <w:r>
        <w:rPr>
          <w:rFonts w:ascii="Times New Roman" w:hAnsi="Times New Roman" w:cs="Times New Roman" w:eastAsia="Times New Roman" w:hint="default"/>
        </w:rPr>
        <w:t>5</w:t>
      </w:r>
      <w:r>
        <w:rPr/>
        <w:t>、公司于</w:t>
      </w:r>
      <w:r>
        <w:rPr>
          <w:spacing w:val="-44"/>
        </w:rPr>
        <w:t> </w:t>
      </w:r>
      <w:r>
        <w:rPr>
          <w:rFonts w:ascii="Times New Roman" w:hAnsi="Times New Roman" w:cs="Times New Roman" w:eastAsia="Times New Roman" w:hint="default"/>
        </w:rPr>
        <w:t>2010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4"/>
        </w:rPr>
        <w:t> </w:t>
      </w:r>
      <w:r>
        <w:rPr>
          <w:rFonts w:ascii="Times New Roman" w:hAnsi="Times New Roman" w:cs="Times New Roman" w:eastAsia="Times New Roman" w:hint="default"/>
        </w:rPr>
        <w:t>26 </w:t>
      </w:r>
      <w:r>
        <w:rPr/>
        <w:t>日在公司会议室召开了第一届董事会第十一次会议，该 次</w:t>
      </w:r>
      <w:r>
        <w:rPr>
          <w:spacing w:val="-90"/>
        </w:rPr>
        <w:t> </w:t>
      </w:r>
      <w:r>
        <w:rPr/>
        <w:t>会</w:t>
      </w:r>
      <w:r>
        <w:rPr>
          <w:spacing w:val="-90"/>
        </w:rPr>
        <w:t> </w:t>
      </w:r>
      <w:r>
        <w:rPr>
          <w:spacing w:val="14"/>
        </w:rPr>
        <w:t>议决</w:t>
      </w:r>
      <w:r>
        <w:rPr>
          <w:spacing w:val="-90"/>
        </w:rPr>
        <w:t> </w:t>
      </w:r>
      <w:r>
        <w:rPr>
          <w:spacing w:val="14"/>
        </w:rPr>
        <w:t>议公</w:t>
      </w:r>
      <w:r>
        <w:rPr>
          <w:spacing w:val="-90"/>
        </w:rPr>
        <w:t> </w:t>
      </w:r>
      <w:r>
        <w:rPr/>
        <w:t>告</w:t>
      </w:r>
      <w:r>
        <w:rPr>
          <w:spacing w:val="-90"/>
        </w:rPr>
        <w:t> </w:t>
      </w:r>
      <w:r>
        <w:rPr>
          <w:spacing w:val="18"/>
        </w:rPr>
        <w:t>刊登在</w:t>
      </w:r>
      <w:r>
        <w:rPr>
          <w:spacing w:val="33"/>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1"/>
        </w:rPr>
        <w:t> </w:t>
      </w:r>
      <w:r>
        <w:rPr/>
        <w:t>年</w:t>
      </w:r>
      <w:r>
        <w:rPr>
          <w:spacing w:val="28"/>
        </w:rPr>
        <w:t> </w:t>
      </w:r>
      <w:r>
        <w:rPr>
          <w:rFonts w:ascii="Times New Roman" w:hAnsi="Times New Roman" w:cs="Times New Roman" w:eastAsia="Times New Roman" w:hint="default"/>
        </w:rPr>
        <w:t>7 </w:t>
      </w:r>
      <w:r>
        <w:rPr>
          <w:rFonts w:ascii="Times New Roman" w:hAnsi="Times New Roman" w:cs="Times New Roman" w:eastAsia="Times New Roman" w:hint="default"/>
          <w:spacing w:val="31"/>
        </w:rPr>
        <w:t> </w:t>
      </w:r>
      <w:r>
        <w:rPr/>
        <w:t>月</w:t>
      </w:r>
      <w:r>
        <w:rPr>
          <w:spacing w:val="31"/>
        </w:rPr>
        <w:t> </w:t>
      </w:r>
      <w:r>
        <w:rPr>
          <w:rFonts w:ascii="Times New Roman" w:hAnsi="Times New Roman" w:cs="Times New Roman" w:eastAsia="Times New Roman" w:hint="default"/>
        </w:rPr>
        <w:t>28 </w:t>
      </w:r>
      <w:r>
        <w:rPr>
          <w:rFonts w:ascii="Times New Roman" w:hAnsi="Times New Roman" w:cs="Times New Roman" w:eastAsia="Times New Roman" w:hint="default"/>
          <w:spacing w:val="31"/>
        </w:rPr>
        <w:t> </w:t>
      </w:r>
      <w:r>
        <w:rPr/>
        <w:t>日</w:t>
      </w:r>
      <w:r>
        <w:rPr>
          <w:spacing w:val="-89"/>
        </w:rPr>
        <w:t> </w:t>
      </w:r>
      <w:r>
        <w:rPr>
          <w:spacing w:val="14"/>
        </w:rPr>
        <w:t>公司</w:t>
      </w:r>
      <w:r>
        <w:rPr>
          <w:spacing w:val="-89"/>
        </w:rPr>
        <w:t> </w:t>
      </w:r>
      <w:r>
        <w:rPr>
          <w:spacing w:val="14"/>
        </w:rPr>
        <w:t>指定</w:t>
      </w:r>
      <w:r>
        <w:rPr>
          <w:spacing w:val="-90"/>
        </w:rPr>
        <w:t> </w:t>
      </w:r>
      <w:r>
        <w:rPr/>
        <w:t>信</w:t>
      </w:r>
      <w:r>
        <w:rPr>
          <w:spacing w:val="-90"/>
        </w:rPr>
        <w:t> </w:t>
      </w:r>
      <w:r>
        <w:rPr>
          <w:spacing w:val="18"/>
        </w:rPr>
        <w:t>息披露</w:t>
      </w:r>
      <w:r>
        <w:rPr>
          <w:spacing w:val="-90"/>
        </w:rPr>
        <w:t> </w:t>
      </w:r>
      <w:r>
        <w:rPr/>
        <w:t>网</w:t>
      </w:r>
      <w:r>
        <w:rPr>
          <w:spacing w:val="-90"/>
        </w:rPr>
        <w:t> </w:t>
      </w:r>
      <w:r>
        <w:rPr>
          <w:spacing w:val="14"/>
        </w:rPr>
        <w:t>站巨</w:t>
      </w:r>
      <w:r>
        <w:rPr>
          <w:spacing w:val="-90"/>
        </w:rPr>
        <w:t> </w:t>
      </w:r>
      <w:r>
        <w:rPr>
          <w:spacing w:val="14"/>
        </w:rPr>
        <w:t>潮资</w:t>
      </w:r>
      <w:r>
        <w:rPr>
          <w:spacing w:val="-90"/>
        </w:rPr>
        <w:t> </w:t>
      </w:r>
      <w:r>
        <w:rPr/>
        <w:t>讯</w:t>
      </w:r>
      <w:r>
        <w:rPr>
          <w:spacing w:val="-90"/>
        </w:rPr>
        <w:t> </w:t>
      </w:r>
      <w:r>
        <w:rPr/>
        <w:t>网</w:t>
      </w:r>
    </w:p>
    <w:p>
      <w:pPr>
        <w:spacing w:line="343" w:lineRule="auto" w:before="30"/>
        <w:ind w:left="729" w:right="137" w:hanging="588"/>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 该次会议审议通过了《关于吸收合并全资子公司杭州迪合电子有限公司的议案》、</w:t>
      </w:r>
    </w:p>
    <w:p>
      <w:pPr>
        <w:pStyle w:val="BodyText"/>
        <w:spacing w:line="338" w:lineRule="auto" w:before="50"/>
        <w:ind w:right="98"/>
        <w:jc w:val="both"/>
      </w:pPr>
      <w:r>
        <w:rPr>
          <w:spacing w:val="-2"/>
        </w:rPr>
        <w:t>《关于使用募集资金置换预先已投入募投项目的自筹资金的议案》、《关于制订</w:t>
      </w:r>
      <w:r>
        <w:rPr>
          <w:rFonts w:ascii="Times New Roman" w:hAnsi="Times New Roman" w:cs="Times New Roman" w:eastAsia="Times New Roman" w:hint="default"/>
          <w:spacing w:val="-2"/>
        </w:rPr>
        <w:t>&lt;</w:t>
      </w:r>
      <w:r>
        <w:rPr>
          <w:spacing w:val="-2"/>
        </w:rPr>
        <w:t>杭州中</w:t>
      </w:r>
      <w:r>
        <w:rPr>
          <w:spacing w:val="-114"/>
        </w:rPr>
        <w:t> </w:t>
      </w:r>
      <w:r>
        <w:rPr/>
        <w:t>瑞思创科技股份有限公司重大信息内部报告制度</w:t>
      </w:r>
      <w:r>
        <w:rPr>
          <w:rFonts w:ascii="Times New Roman" w:hAnsi="Times New Roman" w:cs="Times New Roman" w:eastAsia="Times New Roman" w:hint="default"/>
        </w:rPr>
        <w:t>&gt;</w:t>
      </w:r>
      <w:r>
        <w:rPr/>
        <w:t>的议案》、《关于制订</w:t>
      </w:r>
      <w:r>
        <w:rPr>
          <w:rFonts w:ascii="Times New Roman" w:hAnsi="Times New Roman" w:cs="Times New Roman" w:eastAsia="Times New Roman" w:hint="default"/>
        </w:rPr>
        <w:t>&lt;</w:t>
      </w:r>
      <w:r>
        <w:rPr/>
        <w:t>杭州中瑞思创</w:t>
      </w:r>
      <w:r>
        <w:rPr>
          <w:spacing w:val="-92"/>
        </w:rPr>
        <w:t> </w:t>
      </w:r>
      <w:r>
        <w:rPr>
          <w:spacing w:val="-92"/>
        </w:rPr>
      </w:r>
      <w:r>
        <w:rPr/>
        <w:t>科技股份有限公司内幕信息知情人登记制度</w:t>
      </w:r>
      <w:r>
        <w:rPr>
          <w:rFonts w:ascii="Times New Roman" w:hAnsi="Times New Roman" w:cs="Times New Roman" w:eastAsia="Times New Roman" w:hint="default"/>
        </w:rPr>
        <w:t>&gt;</w:t>
      </w:r>
      <w:r>
        <w:rPr/>
        <w:t>的议案》、《关于制订</w:t>
      </w:r>
      <w:r>
        <w:rPr>
          <w:rFonts w:ascii="Times New Roman" w:hAnsi="Times New Roman" w:cs="Times New Roman" w:eastAsia="Times New Roman" w:hint="default"/>
        </w:rPr>
        <w:t>&lt;</w:t>
      </w:r>
      <w:r>
        <w:rPr/>
        <w:t>杭州中瑞思创科技</w:t>
      </w:r>
      <w:r>
        <w:rPr>
          <w:spacing w:val="-92"/>
        </w:rPr>
        <w:t> </w:t>
      </w:r>
      <w:r>
        <w:rPr>
          <w:spacing w:val="-92"/>
        </w:rPr>
      </w:r>
      <w:r>
        <w:rPr/>
        <w:t>股份有限公司外部信息使用人管理制度</w:t>
      </w:r>
      <w:r>
        <w:rPr>
          <w:rFonts w:ascii="Times New Roman" w:hAnsi="Times New Roman" w:cs="Times New Roman" w:eastAsia="Times New Roman" w:hint="default"/>
        </w:rPr>
        <w:t>&gt;</w:t>
      </w:r>
      <w:r>
        <w:rPr/>
        <w:t>的议案》、《关于制订</w:t>
      </w:r>
      <w:r>
        <w:rPr>
          <w:rFonts w:ascii="Times New Roman" w:hAnsi="Times New Roman" w:cs="Times New Roman" w:eastAsia="Times New Roman" w:hint="default"/>
        </w:rPr>
        <w:t>&lt;</w:t>
      </w:r>
      <w:r>
        <w:rPr/>
        <w:t>杭州中瑞思创科技股份</w:t>
      </w:r>
      <w:r>
        <w:rPr>
          <w:spacing w:val="-93"/>
        </w:rPr>
        <w:t> </w:t>
      </w:r>
      <w:r>
        <w:rPr>
          <w:spacing w:val="-93"/>
        </w:rPr>
      </w:r>
      <w:r>
        <w:rPr/>
        <w:t>有限公司审计委员会年报工作规程</w:t>
      </w:r>
      <w:r>
        <w:rPr>
          <w:rFonts w:ascii="Times New Roman" w:hAnsi="Times New Roman" w:cs="Times New Roman" w:eastAsia="Times New Roman" w:hint="default"/>
        </w:rPr>
        <w:t>&gt;</w:t>
      </w:r>
      <w:r>
        <w:rPr/>
        <w:t>的议案》、《关于制订</w:t>
      </w:r>
      <w:r>
        <w:rPr>
          <w:rFonts w:ascii="Times New Roman" w:hAnsi="Times New Roman" w:cs="Times New Roman" w:eastAsia="Times New Roman" w:hint="default"/>
        </w:rPr>
        <w:t>&lt;</w:t>
      </w:r>
      <w:r>
        <w:rPr/>
        <w:t>杭州中瑞思创科技股份有限</w:t>
      </w:r>
      <w:r>
        <w:rPr>
          <w:spacing w:val="-92"/>
        </w:rPr>
        <w:t> </w:t>
      </w:r>
      <w:r>
        <w:rPr>
          <w:spacing w:val="-92"/>
        </w:rPr>
      </w:r>
      <w:r>
        <w:rPr/>
        <w:t>公司独立董事年报工作制度</w:t>
      </w:r>
      <w:r>
        <w:rPr>
          <w:rFonts w:ascii="Times New Roman" w:hAnsi="Times New Roman" w:cs="Times New Roman" w:eastAsia="Times New Roman" w:hint="default"/>
        </w:rPr>
        <w:t>&gt;</w:t>
      </w:r>
      <w:r>
        <w:rPr/>
        <w:t>的议案》、《关于制订</w:t>
      </w:r>
      <w:r>
        <w:rPr>
          <w:rFonts w:ascii="Times New Roman" w:hAnsi="Times New Roman" w:cs="Times New Roman" w:eastAsia="Times New Roman" w:hint="default"/>
        </w:rPr>
        <w:t>&lt;</w:t>
      </w:r>
      <w:r>
        <w:rPr/>
        <w:t>杭州中瑞思创科技股份有限公司子</w:t>
      </w:r>
      <w:r>
        <w:rPr>
          <w:spacing w:val="-93"/>
        </w:rPr>
        <w:t> </w:t>
      </w:r>
      <w:r>
        <w:rPr>
          <w:spacing w:val="-93"/>
        </w:rPr>
      </w:r>
      <w:r>
        <w:rPr/>
        <w:t>公司管理制度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杭州中瑞思创科技股份有限公司章程</w:t>
      </w:r>
      <w:r>
        <w:rPr>
          <w:rFonts w:ascii="Times New Roman" w:hAnsi="Times New Roman" w:cs="Times New Roman" w:eastAsia="Times New Roman" w:hint="default"/>
        </w:rPr>
        <w:t>&gt;</w:t>
      </w:r>
      <w:r>
        <w:rPr/>
        <w:t>的议案》、</w:t>
      </w:r>
    </w:p>
    <w:p>
      <w:pPr>
        <w:pStyle w:val="BodyText"/>
        <w:spacing w:line="336" w:lineRule="auto" w:before="27"/>
        <w:ind w:right="98"/>
        <w:jc w:val="both"/>
      </w:pPr>
      <w:r>
        <w:rPr>
          <w:spacing w:val="-3"/>
        </w:rPr>
        <w:t>《关于修订</w:t>
      </w:r>
      <w:r>
        <w:rPr>
          <w:rFonts w:ascii="Times New Roman" w:hAnsi="Times New Roman" w:cs="Times New Roman" w:eastAsia="Times New Roman" w:hint="default"/>
          <w:spacing w:val="-3"/>
        </w:rPr>
        <w:t>&lt;</w:t>
      </w:r>
      <w:r>
        <w:rPr>
          <w:spacing w:val="-3"/>
        </w:rPr>
        <w:t>杭州中瑞思创科技股份有限公司股东大会议事规则</w:t>
      </w:r>
      <w:r>
        <w:rPr>
          <w:rFonts w:ascii="Times New Roman" w:hAnsi="Times New Roman" w:cs="Times New Roman" w:eastAsia="Times New Roman" w:hint="default"/>
          <w:spacing w:val="-3"/>
        </w:rPr>
        <w:t>&gt;</w:t>
      </w:r>
      <w:r>
        <w:rPr>
          <w:spacing w:val="-3"/>
        </w:rPr>
        <w:t>的议案》、《关于修订</w:t>
      </w:r>
      <w:r>
        <w:rPr>
          <w:rFonts w:ascii="Times New Roman" w:hAnsi="Times New Roman" w:cs="Times New Roman" w:eastAsia="Times New Roman" w:hint="default"/>
          <w:spacing w:val="-3"/>
        </w:rPr>
        <w:t>&lt;</w:t>
      </w:r>
      <w:r>
        <w:rPr>
          <w:rFonts w:ascii="Times New Roman" w:hAnsi="Times New Roman" w:cs="Times New Roman" w:eastAsia="Times New Roman" w:hint="default"/>
          <w:spacing w:val="-44"/>
        </w:rPr>
        <w:t> </w:t>
      </w:r>
      <w:r>
        <w:rPr/>
        <w:t>杭州中瑞思创科技股份有限公司董事会议事规则</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w:t>
      </w:r>
      <w:r>
        <w:rPr>
          <w:spacing w:val="-92"/>
        </w:rPr>
        <w:t> </w:t>
      </w:r>
      <w:r>
        <w:rPr>
          <w:spacing w:val="-92"/>
        </w:rPr>
      </w:r>
      <w:r>
        <w:rPr/>
        <w:t>科技股份有限公司募集资金管理制度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杭州中瑞思创科技股份有</w:t>
      </w:r>
      <w:r>
        <w:rPr>
          <w:spacing w:val="-92"/>
        </w:rPr>
        <w:t> </w:t>
      </w:r>
      <w:r>
        <w:rPr>
          <w:spacing w:val="-92"/>
        </w:rPr>
      </w:r>
      <w:r>
        <w:rPr/>
        <w:t>限公司信息披露管理制度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杭州中瑞思创科技股份有限公司投资</w:t>
      </w:r>
      <w:r>
        <w:rPr>
          <w:spacing w:val="-93"/>
        </w:rPr>
        <w:t> </w:t>
      </w:r>
      <w:r>
        <w:rPr>
          <w:spacing w:val="-93"/>
        </w:rPr>
      </w:r>
      <w:r>
        <w:rPr/>
        <w:t>者关系管理制度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杭州中瑞思创科技股份有限公司独立董事工作</w:t>
      </w:r>
      <w:r>
        <w:rPr>
          <w:spacing w:val="-94"/>
        </w:rPr>
        <w:t> </w:t>
      </w:r>
      <w:r>
        <w:rPr>
          <w:spacing w:val="-94"/>
        </w:rPr>
      </w:r>
      <w:r>
        <w:rPr/>
        <w:t>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杭州中瑞思创科技股份有限公司内部审计制度</w:t>
      </w:r>
      <w:r>
        <w:rPr>
          <w:rFonts w:ascii="Times New Roman" w:hAnsi="Times New Roman" w:cs="Times New Roman" w:eastAsia="Times New Roman" w:hint="default"/>
        </w:rPr>
        <w:t>&gt;</w:t>
      </w:r>
      <w:r>
        <w:rPr/>
        <w:t>的议案》、</w:t>
      </w:r>
    </w:p>
    <w:p>
      <w:pPr>
        <w:pStyle w:val="BodyText"/>
        <w:spacing w:line="338" w:lineRule="auto" w:before="30"/>
        <w:ind w:right="199"/>
        <w:jc w:val="both"/>
      </w:pPr>
      <w:r>
        <w:rPr/>
        <w:t>《关于修订</w:t>
      </w:r>
      <w:r>
        <w:rPr>
          <w:rFonts w:ascii="Times New Roman" w:hAnsi="Times New Roman" w:cs="Times New Roman" w:eastAsia="Times New Roman" w:hint="default"/>
        </w:rPr>
        <w:t>&lt;</w:t>
      </w:r>
      <w:r>
        <w:rPr/>
        <w:t>杭州中瑞思创科技股份有限公司董事会秘书工作制度</w:t>
      </w:r>
      <w:r>
        <w:rPr>
          <w:rFonts w:ascii="Times New Roman" w:hAnsi="Times New Roman" w:cs="Times New Roman" w:eastAsia="Times New Roman" w:hint="default"/>
        </w:rPr>
        <w:t>&gt;</w:t>
      </w:r>
      <w:r>
        <w:rPr/>
        <w:t>的议案》、《关于修</w:t>
      </w:r>
      <w:r>
        <w:rPr>
          <w:spacing w:val="-92"/>
        </w:rPr>
        <w:t> </w:t>
      </w:r>
      <w:r>
        <w:rPr>
          <w:spacing w:val="-92"/>
        </w:rPr>
      </w:r>
      <w:r>
        <w:rPr>
          <w:spacing w:val="-3"/>
        </w:rPr>
        <w:t>订</w:t>
      </w:r>
      <w:r>
        <w:rPr>
          <w:rFonts w:ascii="Times New Roman" w:hAnsi="Times New Roman" w:cs="Times New Roman" w:eastAsia="Times New Roman" w:hint="default"/>
          <w:spacing w:val="-3"/>
        </w:rPr>
        <w:t>&lt;</w:t>
      </w:r>
      <w:r>
        <w:rPr>
          <w:spacing w:val="-3"/>
        </w:rPr>
        <w:t>杭州中瑞思创科技股份有限公司关联交易管理办法</w:t>
      </w:r>
      <w:r>
        <w:rPr>
          <w:rFonts w:ascii="Times New Roman" w:hAnsi="Times New Roman" w:cs="Times New Roman" w:eastAsia="Times New Roman" w:hint="default"/>
          <w:spacing w:val="-3"/>
        </w:rPr>
        <w:t>&gt;</w:t>
      </w:r>
      <w:r>
        <w:rPr>
          <w:spacing w:val="-3"/>
        </w:rPr>
        <w:t>的议案》、《关于修订</w:t>
      </w:r>
      <w:r>
        <w:rPr>
          <w:rFonts w:ascii="Times New Roman" w:hAnsi="Times New Roman" w:cs="Times New Roman" w:eastAsia="Times New Roman" w:hint="default"/>
          <w:spacing w:val="-3"/>
        </w:rPr>
        <w:t>&lt;</w:t>
      </w:r>
      <w:r>
        <w:rPr>
          <w:spacing w:val="-3"/>
        </w:rPr>
        <w:t>杭州中瑞</w:t>
      </w:r>
      <w:r>
        <w:rPr>
          <w:spacing w:val="-105"/>
        </w:rPr>
        <w:t> </w:t>
      </w:r>
      <w:r>
        <w:rPr/>
        <w:t>思创科技股份有限公司对外担保管理制度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杭州中瑞思创科技股</w:t>
      </w:r>
      <w:r>
        <w:rPr>
          <w:spacing w:val="-92"/>
        </w:rPr>
        <w:t> </w:t>
      </w:r>
      <w:r>
        <w:rPr>
          <w:spacing w:val="-92"/>
        </w:rPr>
      </w:r>
      <w:r>
        <w:rPr>
          <w:spacing w:val="3"/>
        </w:rPr>
        <w:t>份有限公司对外投资管理制度</w:t>
      </w:r>
      <w:r>
        <w:rPr>
          <w:rFonts w:ascii="Times New Roman" w:hAnsi="Times New Roman" w:cs="Times New Roman" w:eastAsia="Times New Roman" w:hint="default"/>
          <w:spacing w:val="3"/>
        </w:rPr>
        <w:t>&gt;</w:t>
      </w:r>
      <w:r>
        <w:rPr>
          <w:spacing w:val="3"/>
        </w:rPr>
        <w:t>的议案》、《关于召开杭州中瑞思创科技股份有限公司</w:t>
      </w:r>
      <w:r>
        <w:rPr>
          <w:spacing w:val="-93"/>
        </w:rPr>
        <w:t> </w:t>
      </w:r>
      <w:r>
        <w:rPr>
          <w:spacing w:val="-93"/>
        </w:rPr>
      </w:r>
      <w:r>
        <w:rPr>
          <w:rFonts w:ascii="Times New Roman" w:hAnsi="Times New Roman" w:cs="Times New Roman" w:eastAsia="Times New Roman" w:hint="default"/>
        </w:rPr>
        <w:t>2010 </w:t>
      </w:r>
      <w:r>
        <w:rPr/>
        <w:t>年第一次临时股东大会的议案》。</w:t>
      </w:r>
    </w:p>
    <w:p>
      <w:pPr>
        <w:pStyle w:val="BodyText"/>
        <w:spacing w:line="240" w:lineRule="auto" w:before="26"/>
        <w:ind w:left="621" w:right="137"/>
        <w:jc w:val="left"/>
      </w:pPr>
      <w:r>
        <w:rPr>
          <w:rFonts w:ascii="Times New Roman" w:hAnsi="Times New Roman" w:cs="Times New Roman" w:eastAsia="Times New Roman" w:hint="default"/>
        </w:rPr>
        <w:t>6</w:t>
      </w:r>
      <w:r>
        <w:rPr/>
        <w:t>、公司于</w:t>
      </w:r>
      <w:r>
        <w:rPr>
          <w:spacing w:val="-58"/>
        </w:rPr>
        <w:t> </w:t>
      </w:r>
      <w:r>
        <w:rPr>
          <w:rFonts w:ascii="Times New Roman" w:hAnsi="Times New Roman" w:cs="Times New Roman" w:eastAsia="Times New Roman" w:hint="default"/>
        </w:rPr>
        <w:t>2010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57"/>
        </w:rPr>
        <w:t> </w:t>
      </w:r>
      <w:r>
        <w:rPr/>
        <w:t>月</w:t>
      </w:r>
      <w:r>
        <w:rPr>
          <w:spacing w:val="-58"/>
        </w:rPr>
        <w:t> </w:t>
      </w:r>
      <w:r>
        <w:rPr>
          <w:rFonts w:ascii="Times New Roman" w:hAnsi="Times New Roman" w:cs="Times New Roman" w:eastAsia="Times New Roman" w:hint="default"/>
        </w:rPr>
        <w:t>30  </w:t>
      </w:r>
      <w:r>
        <w:rPr/>
        <w:t>日在公司会议室召开了第一届董事会第十二次会议，该</w:t>
      </w:r>
    </w:p>
    <w:p>
      <w:pPr>
        <w:spacing w:after="0" w:line="240" w:lineRule="auto"/>
        <w:jc w:val="left"/>
        <w:sectPr>
          <w:footerReference w:type="default" r:id="rId20"/>
          <w:pgSz w:w="11910" w:h="16840"/>
          <w:pgMar w:footer="1160" w:header="821" w:top="1460" w:bottom="1340" w:left="1220" w:right="1160"/>
          <w:pgNumType w:start="32"/>
        </w:sectPr>
      </w:pPr>
    </w:p>
    <w:p>
      <w:pPr>
        <w:spacing w:line="240" w:lineRule="auto" w:before="8"/>
        <w:rPr>
          <w:rFonts w:ascii="宋体" w:hAnsi="宋体" w:cs="宋体" w:eastAsia="宋体" w:hint="default"/>
          <w:sz w:val="18"/>
          <w:szCs w:val="18"/>
        </w:rPr>
      </w:pPr>
    </w:p>
    <w:p>
      <w:pPr>
        <w:pStyle w:val="BodyText"/>
        <w:spacing w:line="240" w:lineRule="auto" w:before="26"/>
        <w:ind w:right="106"/>
        <w:jc w:val="left"/>
      </w:pPr>
      <w:r>
        <w:rPr/>
        <w:t>次</w:t>
      </w:r>
      <w:r>
        <w:rPr>
          <w:spacing w:val="-87"/>
        </w:rPr>
        <w:t> </w:t>
      </w:r>
      <w:r>
        <w:rPr/>
        <w:t>会</w:t>
      </w:r>
      <w:r>
        <w:rPr>
          <w:spacing w:val="-87"/>
        </w:rPr>
        <w:t> </w:t>
      </w:r>
      <w:r>
        <w:rPr/>
        <w:t>议</w:t>
      </w:r>
      <w:r>
        <w:rPr>
          <w:spacing w:val="-87"/>
        </w:rPr>
        <w:t> </w:t>
      </w:r>
      <w:r>
        <w:rPr/>
        <w:t>决</w:t>
      </w:r>
      <w:r>
        <w:rPr>
          <w:spacing w:val="-87"/>
        </w:rPr>
        <w:t> </w:t>
      </w:r>
      <w:r>
        <w:rPr/>
        <w:t>议</w:t>
      </w:r>
      <w:r>
        <w:rPr>
          <w:spacing w:val="-87"/>
        </w:rPr>
        <w:t> </w:t>
      </w:r>
      <w:r>
        <w:rPr/>
        <w:t>公</w:t>
      </w:r>
      <w:r>
        <w:rPr>
          <w:spacing w:val="-85"/>
        </w:rPr>
        <w:t> </w:t>
      </w:r>
      <w:r>
        <w:rPr/>
        <w:t>告</w:t>
      </w:r>
      <w:r>
        <w:rPr>
          <w:spacing w:val="-87"/>
        </w:rPr>
        <w:t> </w:t>
      </w:r>
      <w:r>
        <w:rPr/>
        <w:t>刊</w:t>
      </w:r>
      <w:r>
        <w:rPr>
          <w:spacing w:val="-85"/>
        </w:rPr>
        <w:t> </w:t>
      </w:r>
      <w:r>
        <w:rPr/>
        <w:t>登</w:t>
      </w:r>
      <w:r>
        <w:rPr>
          <w:spacing w:val="-87"/>
        </w:rPr>
        <w:t> </w:t>
      </w:r>
      <w:r>
        <w:rPr/>
        <w:t>在</w:t>
      </w:r>
      <w:r>
        <w:rPr>
          <w:spacing w:val="36"/>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3"/>
        </w:rPr>
        <w:t> </w:t>
      </w:r>
      <w:r>
        <w:rPr/>
        <w:t>年</w:t>
      </w:r>
      <w:r>
        <w:rPr>
          <w:spacing w:val="33"/>
        </w:rPr>
        <w:t> </w:t>
      </w:r>
      <w:r>
        <w:rPr>
          <w:rFonts w:ascii="Times New Roman" w:hAnsi="Times New Roman" w:cs="Times New Roman" w:eastAsia="Times New Roman" w:hint="default"/>
        </w:rPr>
        <w:t>8 </w:t>
      </w:r>
      <w:r>
        <w:rPr>
          <w:rFonts w:ascii="Times New Roman" w:hAnsi="Times New Roman" w:cs="Times New Roman" w:eastAsia="Times New Roman" w:hint="default"/>
          <w:spacing w:val="33"/>
        </w:rPr>
        <w:t> </w:t>
      </w:r>
      <w:r>
        <w:rPr/>
        <w:t>月</w:t>
      </w:r>
      <w:r>
        <w:rPr>
          <w:spacing w:val="36"/>
        </w:rPr>
        <w:t> </w:t>
      </w:r>
      <w:r>
        <w:rPr>
          <w:rFonts w:ascii="Times New Roman" w:hAnsi="Times New Roman" w:cs="Times New Roman" w:eastAsia="Times New Roman" w:hint="default"/>
        </w:rPr>
        <w:t>2 </w:t>
      </w:r>
      <w:r>
        <w:rPr>
          <w:rFonts w:ascii="Times New Roman" w:hAnsi="Times New Roman" w:cs="Times New Roman" w:eastAsia="Times New Roman" w:hint="default"/>
          <w:spacing w:val="33"/>
        </w:rPr>
        <w:t> </w:t>
      </w:r>
      <w:r>
        <w:rPr/>
        <w:t>日</w:t>
      </w:r>
      <w:r>
        <w:rPr>
          <w:spacing w:val="-86"/>
        </w:rPr>
        <w:t> </w:t>
      </w:r>
      <w:r>
        <w:rPr>
          <w:spacing w:val="16"/>
        </w:rPr>
        <w:t>公司</w:t>
      </w:r>
      <w:r>
        <w:rPr>
          <w:spacing w:val="-87"/>
        </w:rPr>
        <w:t> </w:t>
      </w:r>
      <w:r>
        <w:rPr/>
        <w:t>指</w:t>
      </w:r>
      <w:r>
        <w:rPr>
          <w:spacing w:val="-87"/>
        </w:rPr>
        <w:t> </w:t>
      </w:r>
      <w:r>
        <w:rPr/>
        <w:t>定</w:t>
      </w:r>
      <w:r>
        <w:rPr>
          <w:spacing w:val="-85"/>
        </w:rPr>
        <w:t> </w:t>
      </w:r>
      <w:r>
        <w:rPr/>
        <w:t>信</w:t>
      </w:r>
      <w:r>
        <w:rPr>
          <w:spacing w:val="-87"/>
        </w:rPr>
        <w:t> </w:t>
      </w:r>
      <w:r>
        <w:rPr/>
        <w:t>息</w:t>
      </w:r>
      <w:r>
        <w:rPr>
          <w:spacing w:val="-85"/>
        </w:rPr>
        <w:t> </w:t>
      </w:r>
      <w:r>
        <w:rPr/>
        <w:t>披</w:t>
      </w:r>
      <w:r>
        <w:rPr>
          <w:spacing w:val="-87"/>
        </w:rPr>
        <w:t> </w:t>
      </w:r>
      <w:r>
        <w:rPr/>
        <w:t>露</w:t>
      </w:r>
      <w:r>
        <w:rPr>
          <w:spacing w:val="-87"/>
        </w:rPr>
        <w:t> </w:t>
      </w:r>
      <w:r>
        <w:rPr/>
        <w:t>网</w:t>
      </w:r>
      <w:r>
        <w:rPr>
          <w:spacing w:val="-87"/>
        </w:rPr>
        <w:t> </w:t>
      </w:r>
      <w:r>
        <w:rPr/>
        <w:t>站</w:t>
      </w:r>
      <w:r>
        <w:rPr>
          <w:spacing w:val="-87"/>
        </w:rPr>
        <w:t> </w:t>
      </w:r>
      <w:r>
        <w:rPr/>
        <w:t>巨</w:t>
      </w:r>
      <w:r>
        <w:rPr>
          <w:spacing w:val="-87"/>
        </w:rPr>
        <w:t> </w:t>
      </w:r>
      <w:r>
        <w:rPr/>
        <w:t>潮</w:t>
      </w:r>
      <w:r>
        <w:rPr>
          <w:spacing w:val="-85"/>
        </w:rPr>
        <w:t> </w:t>
      </w:r>
      <w:r>
        <w:rPr/>
        <w:t>资</w:t>
      </w:r>
      <w:r>
        <w:rPr>
          <w:spacing w:val="-87"/>
        </w:rPr>
        <w:t> </w:t>
      </w:r>
      <w:r>
        <w:rPr/>
        <w:t>讯</w:t>
      </w:r>
      <w:r>
        <w:rPr>
          <w:spacing w:val="-87"/>
        </w:rPr>
        <w:t> </w:t>
      </w:r>
      <w:r>
        <w:rPr/>
        <w:t>网</w:t>
      </w:r>
    </w:p>
    <w:p>
      <w:pPr>
        <w:spacing w:line="345" w:lineRule="auto" w:before="133"/>
        <w:ind w:left="621" w:right="106" w:hanging="48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 该次会议审议通过了《杭州中瑞思创科技股份有限公司关于公司治理专项活动的整</w:t>
      </w:r>
    </w:p>
    <w:p>
      <w:pPr>
        <w:pStyle w:val="BodyText"/>
        <w:spacing w:line="240" w:lineRule="auto" w:before="46"/>
        <w:ind w:right="106"/>
        <w:jc w:val="left"/>
      </w:pPr>
      <w:r>
        <w:rPr/>
        <w:t>改报告》。</w:t>
      </w:r>
    </w:p>
    <w:p>
      <w:pPr>
        <w:pStyle w:val="BodyText"/>
        <w:spacing w:line="336" w:lineRule="auto" w:before="154"/>
        <w:ind w:right="106" w:firstLine="480"/>
        <w:jc w:val="left"/>
      </w:pPr>
      <w:r>
        <w:rPr>
          <w:rFonts w:ascii="Times New Roman" w:hAnsi="Times New Roman" w:cs="Times New Roman" w:eastAsia="Times New Roman" w:hint="default"/>
          <w:spacing w:val="-12"/>
        </w:rPr>
        <w:t>7</w:t>
      </w:r>
      <w:r>
        <w:rPr>
          <w:spacing w:val="-12"/>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3"/>
        </w:rPr>
        <w:t>日在公司会议室召开了第一届董事会第十三次会议，该次</w:t>
      </w:r>
      <w:r>
        <w:rPr/>
        <w:t> 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8"/>
        </w:rPr>
        <w:t> </w:t>
      </w:r>
      <w:r>
        <w:rPr/>
        <w:t>年</w:t>
      </w:r>
      <w:r>
        <w:rPr>
          <w:spacing w:val="38"/>
        </w:rPr>
        <w:t> </w:t>
      </w:r>
      <w:r>
        <w:rPr>
          <w:rFonts w:ascii="Times New Roman" w:hAnsi="Times New Roman" w:cs="Times New Roman" w:eastAsia="Times New Roman" w:hint="default"/>
        </w:rPr>
        <w:t>8 </w:t>
      </w:r>
      <w:r>
        <w:rPr>
          <w:rFonts w:ascii="Times New Roman" w:hAnsi="Times New Roman" w:cs="Times New Roman" w:eastAsia="Times New Roman" w:hint="default"/>
          <w:spacing w:val="40"/>
        </w:rPr>
        <w:t> </w:t>
      </w:r>
      <w:r>
        <w:rPr/>
        <w:t>月</w:t>
      </w:r>
      <w:r>
        <w:rPr>
          <w:spacing w:val="38"/>
        </w:rPr>
        <w:t> </w:t>
      </w:r>
      <w:r>
        <w:rPr>
          <w:rFonts w:ascii="Times New Roman" w:hAnsi="Times New Roman" w:cs="Times New Roman" w:eastAsia="Times New Roman" w:hint="default"/>
        </w:rPr>
        <w:t>20 </w:t>
      </w:r>
      <w:r>
        <w:rPr>
          <w:rFonts w:ascii="Times New Roman" w:hAnsi="Times New Roman" w:cs="Times New Roman" w:eastAsia="Times New Roman" w:hint="default"/>
          <w:spacing w:val="40"/>
        </w:rPr>
        <w:t> </w:t>
      </w:r>
      <w:r>
        <w:rPr/>
        <w:t>日</w:t>
      </w:r>
      <w:r>
        <w:rPr>
          <w:spacing w:val="-82"/>
        </w:rPr>
        <w:t> </w:t>
      </w:r>
      <w:r>
        <w:rPr>
          <w:spacing w:val="20"/>
        </w:rPr>
        <w:t>公司</w:t>
      </w:r>
      <w:r>
        <w:rPr>
          <w:spacing w:val="-82"/>
        </w:rPr>
        <w:t> </w:t>
      </w:r>
      <w:r>
        <w:rPr/>
        <w:t>指</w:t>
      </w:r>
      <w:r>
        <w:rPr>
          <w:spacing w:val="-80"/>
        </w:rPr>
        <w:t> </w:t>
      </w:r>
      <w:r>
        <w:rPr/>
        <w:t>定</w:t>
      </w:r>
      <w:r>
        <w:rPr>
          <w:spacing w:val="-82"/>
        </w:rPr>
        <w:t> </w:t>
      </w:r>
      <w:r>
        <w:rPr/>
        <w:t>信</w:t>
      </w:r>
      <w:r>
        <w:rPr>
          <w:spacing w:val="-80"/>
        </w:rPr>
        <w:t> </w:t>
      </w:r>
      <w:r>
        <w:rPr/>
        <w:t>息</w:t>
      </w:r>
      <w:r>
        <w:rPr>
          <w:spacing w:val="-82"/>
        </w:rPr>
        <w:t> </w:t>
      </w:r>
      <w:r>
        <w:rPr/>
        <w:t>披</w:t>
      </w:r>
      <w:r>
        <w:rPr>
          <w:spacing w:val="-80"/>
        </w:rPr>
        <w:t> </w:t>
      </w:r>
      <w:r>
        <w:rPr/>
        <w:t>露</w:t>
      </w:r>
      <w:r>
        <w:rPr>
          <w:spacing w:val="-82"/>
        </w:rPr>
        <w:t> </w:t>
      </w:r>
      <w:r>
        <w:rPr/>
        <w:t>网</w:t>
      </w:r>
      <w:r>
        <w:rPr>
          <w:spacing w:val="-82"/>
        </w:rPr>
        <w:t> </w:t>
      </w:r>
      <w:r>
        <w:rPr/>
        <w:t>站</w:t>
      </w:r>
      <w:r>
        <w:rPr>
          <w:spacing w:val="-80"/>
        </w:rPr>
        <w:t> </w:t>
      </w:r>
      <w:r>
        <w:rPr/>
        <w:t>巨</w:t>
      </w:r>
      <w:r>
        <w:rPr>
          <w:spacing w:val="-82"/>
        </w:rPr>
        <w:t> </w:t>
      </w:r>
      <w:r>
        <w:rPr/>
        <w:t>潮</w:t>
      </w:r>
      <w:r>
        <w:rPr>
          <w:spacing w:val="-80"/>
        </w:rPr>
        <w:t> </w:t>
      </w:r>
      <w:r>
        <w:rPr/>
        <w:t>资</w:t>
      </w:r>
      <w:r>
        <w:rPr>
          <w:spacing w:val="-82"/>
        </w:rPr>
        <w:t> </w:t>
      </w:r>
      <w:r>
        <w:rPr/>
        <w:t>讯</w:t>
      </w:r>
      <w:r>
        <w:rPr>
          <w:spacing w:val="-82"/>
        </w:rPr>
        <w:t> </w:t>
      </w:r>
      <w:r>
        <w:rPr/>
        <w:t>网</w:t>
      </w:r>
    </w:p>
    <w:p>
      <w:pPr>
        <w:spacing w:before="29"/>
        <w:ind w:left="141" w:right="106" w:firstLine="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w:t>
      </w:r>
    </w:p>
    <w:p>
      <w:pPr>
        <w:pStyle w:val="BodyText"/>
        <w:spacing w:line="240" w:lineRule="auto" w:before="140"/>
        <w:ind w:left="621" w:right="106"/>
        <w:jc w:val="left"/>
      </w:pPr>
      <w:r>
        <w:rPr/>
        <w:t>该次会议审议通过了《公司</w:t>
      </w:r>
      <w:r>
        <w:rPr>
          <w:rFonts w:ascii="Times New Roman" w:hAnsi="Times New Roman" w:cs="Times New Roman" w:eastAsia="Times New Roman" w:hint="default"/>
        </w:rPr>
        <w:t>&lt;2010</w:t>
      </w:r>
      <w:r>
        <w:rPr>
          <w:rFonts w:ascii="Times New Roman" w:hAnsi="Times New Roman" w:cs="Times New Roman" w:eastAsia="Times New Roman" w:hint="default"/>
          <w:spacing w:val="-2"/>
        </w:rPr>
        <w:t> </w:t>
      </w:r>
      <w:r>
        <w:rPr/>
        <w:t>年半年度报告</w:t>
      </w:r>
      <w:r>
        <w:rPr>
          <w:rFonts w:ascii="Times New Roman" w:hAnsi="Times New Roman" w:cs="Times New Roman" w:eastAsia="Times New Roman" w:hint="default"/>
        </w:rPr>
        <w:t>&gt;</w:t>
      </w:r>
      <w:r>
        <w:rPr/>
        <w:t>及摘要》。</w:t>
      </w:r>
    </w:p>
    <w:p>
      <w:pPr>
        <w:pStyle w:val="BodyText"/>
        <w:spacing w:line="336" w:lineRule="auto" w:before="136"/>
        <w:ind w:right="230" w:firstLine="480"/>
        <w:jc w:val="left"/>
      </w:pPr>
      <w:r>
        <w:rPr>
          <w:rFonts w:ascii="Times New Roman" w:hAnsi="Times New Roman" w:cs="Times New Roman" w:eastAsia="Times New Roman" w:hint="default"/>
        </w:rPr>
        <w:t>8</w:t>
      </w:r>
      <w:r>
        <w:rPr/>
        <w:t>、公司于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20 </w:t>
      </w:r>
      <w:r>
        <w:rPr/>
        <w:t>日在公司会议室召开了第一届董事会第十四次会议，该 </w:t>
      </w:r>
      <w:r>
        <w:rPr>
          <w:spacing w:val="23"/>
        </w:rPr>
        <w:t>次会议决议公告刊登在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8"/>
        </w:rPr>
        <w:t> </w:t>
      </w:r>
      <w:r>
        <w:rPr>
          <w:spacing w:val="24"/>
        </w:rPr>
        <w:t>日公司指定信息披露网站巨潮资讯网</w:t>
      </w:r>
    </w:p>
    <w:p>
      <w:pPr>
        <w:spacing w:before="29"/>
        <w:ind w:left="141" w:right="106" w:firstLine="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w:t>
      </w:r>
    </w:p>
    <w:p>
      <w:pPr>
        <w:pStyle w:val="BodyText"/>
        <w:spacing w:line="240" w:lineRule="auto" w:before="142"/>
        <w:ind w:left="621" w:right="106"/>
        <w:jc w:val="left"/>
      </w:pPr>
      <w:r>
        <w:rPr/>
        <w:t>该次会议审议通过了《公司</w:t>
      </w:r>
      <w:r>
        <w:rPr>
          <w:rFonts w:ascii="Times New Roman" w:hAnsi="Times New Roman" w:cs="Times New Roman" w:eastAsia="Times New Roman" w:hint="default"/>
        </w:rPr>
        <w:t>&lt;2010</w:t>
      </w:r>
      <w:r>
        <w:rPr>
          <w:rFonts w:ascii="Times New Roman" w:hAnsi="Times New Roman" w:cs="Times New Roman" w:eastAsia="Times New Roman" w:hint="default"/>
          <w:spacing w:val="-2"/>
        </w:rPr>
        <w:t> </w:t>
      </w:r>
      <w:r>
        <w:rPr/>
        <w:t>年第三季度报告全文及正文</w:t>
      </w:r>
      <w:r>
        <w:rPr>
          <w:rFonts w:ascii="Times New Roman" w:hAnsi="Times New Roman" w:cs="Times New Roman" w:eastAsia="Times New Roman" w:hint="default"/>
        </w:rPr>
        <w:t>&gt;</w:t>
      </w:r>
      <w:r>
        <w:rPr/>
        <w:t>》。</w:t>
      </w:r>
    </w:p>
    <w:p>
      <w:pPr>
        <w:pStyle w:val="BodyText"/>
        <w:spacing w:line="338" w:lineRule="auto"/>
        <w:ind w:right="227" w:firstLine="480"/>
        <w:jc w:val="left"/>
      </w:pPr>
      <w:r>
        <w:rPr>
          <w:rFonts w:ascii="Times New Roman" w:hAnsi="Times New Roman" w:cs="Times New Roman" w:eastAsia="Times New Roman" w:hint="default"/>
        </w:rPr>
        <w:t>9</w:t>
      </w:r>
      <w:r>
        <w:rPr/>
        <w:t>、公司于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日在公司会议室召开了第一届董事会第十五次会议，该 次</w:t>
      </w:r>
      <w:r>
        <w:rPr>
          <w:spacing w:val="-90"/>
        </w:rPr>
        <w:t> </w:t>
      </w:r>
      <w:r>
        <w:rPr/>
        <w:t>会</w:t>
      </w:r>
      <w:r>
        <w:rPr>
          <w:spacing w:val="-90"/>
        </w:rPr>
        <w:t> </w:t>
      </w:r>
      <w:r>
        <w:rPr>
          <w:spacing w:val="14"/>
        </w:rPr>
        <w:t>议决</w:t>
      </w:r>
      <w:r>
        <w:rPr>
          <w:spacing w:val="-90"/>
        </w:rPr>
        <w:t> </w:t>
      </w:r>
      <w:r>
        <w:rPr>
          <w:spacing w:val="14"/>
        </w:rPr>
        <w:t>议公</w:t>
      </w:r>
      <w:r>
        <w:rPr>
          <w:spacing w:val="-90"/>
        </w:rPr>
        <w:t> </w:t>
      </w:r>
      <w:r>
        <w:rPr/>
        <w:t>告</w:t>
      </w:r>
      <w:r>
        <w:rPr>
          <w:spacing w:val="-90"/>
        </w:rPr>
        <w:t> </w:t>
      </w:r>
      <w:r>
        <w:rPr>
          <w:spacing w:val="18"/>
        </w:rPr>
        <w:t>刊登在</w:t>
      </w:r>
      <w:r>
        <w:rPr>
          <w:spacing w:val="33"/>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1"/>
        </w:rPr>
        <w:t> </w:t>
      </w:r>
      <w:r>
        <w:rPr/>
        <w:t>年</w:t>
      </w:r>
      <w:r>
        <w:rPr>
          <w:spacing w:val="31"/>
        </w:rPr>
        <w:t> </w:t>
      </w:r>
      <w:r>
        <w:rPr>
          <w:rFonts w:ascii="Times New Roman" w:hAnsi="Times New Roman" w:cs="Times New Roman" w:eastAsia="Times New Roman" w:hint="default"/>
        </w:rPr>
        <w:t>12 </w:t>
      </w:r>
      <w:r>
        <w:rPr>
          <w:rFonts w:ascii="Times New Roman" w:hAnsi="Times New Roman" w:cs="Times New Roman" w:eastAsia="Times New Roman" w:hint="default"/>
          <w:spacing w:val="28"/>
        </w:rPr>
        <w:t> </w:t>
      </w:r>
      <w:r>
        <w:rPr/>
        <w:t>月</w:t>
      </w:r>
      <w:r>
        <w:rPr>
          <w:spacing w:val="28"/>
        </w:rPr>
        <w:t> </w:t>
      </w:r>
      <w:r>
        <w:rPr>
          <w:rFonts w:ascii="Times New Roman" w:hAnsi="Times New Roman" w:cs="Times New Roman" w:eastAsia="Times New Roman" w:hint="default"/>
        </w:rPr>
        <w:t>1 </w:t>
      </w:r>
      <w:r>
        <w:rPr>
          <w:rFonts w:ascii="Times New Roman" w:hAnsi="Times New Roman" w:cs="Times New Roman" w:eastAsia="Times New Roman" w:hint="default"/>
          <w:spacing w:val="31"/>
        </w:rPr>
        <w:t> </w:t>
      </w:r>
      <w:r>
        <w:rPr/>
        <w:t>日</w:t>
      </w:r>
      <w:r>
        <w:rPr>
          <w:spacing w:val="-89"/>
        </w:rPr>
        <w:t> </w:t>
      </w:r>
      <w:r>
        <w:rPr>
          <w:spacing w:val="14"/>
        </w:rPr>
        <w:t>公司</w:t>
      </w:r>
      <w:r>
        <w:rPr>
          <w:spacing w:val="-89"/>
        </w:rPr>
        <w:t> </w:t>
      </w:r>
      <w:r>
        <w:rPr>
          <w:spacing w:val="14"/>
        </w:rPr>
        <w:t>指定</w:t>
      </w:r>
      <w:r>
        <w:rPr>
          <w:spacing w:val="-90"/>
        </w:rPr>
        <w:t> </w:t>
      </w:r>
      <w:r>
        <w:rPr/>
        <w:t>信</w:t>
      </w:r>
      <w:r>
        <w:rPr>
          <w:spacing w:val="-90"/>
        </w:rPr>
        <w:t> </w:t>
      </w:r>
      <w:r>
        <w:rPr>
          <w:spacing w:val="18"/>
        </w:rPr>
        <w:t>息披露</w:t>
      </w:r>
      <w:r>
        <w:rPr>
          <w:spacing w:val="-90"/>
        </w:rPr>
        <w:t> </w:t>
      </w:r>
      <w:r>
        <w:rPr/>
        <w:t>网</w:t>
      </w:r>
      <w:r>
        <w:rPr>
          <w:spacing w:val="-90"/>
        </w:rPr>
        <w:t> </w:t>
      </w:r>
      <w:r>
        <w:rPr>
          <w:spacing w:val="14"/>
        </w:rPr>
        <w:t>站巨</w:t>
      </w:r>
      <w:r>
        <w:rPr>
          <w:spacing w:val="-90"/>
        </w:rPr>
        <w:t> </w:t>
      </w:r>
      <w:r>
        <w:rPr>
          <w:spacing w:val="14"/>
        </w:rPr>
        <w:t>潮资</w:t>
      </w:r>
      <w:r>
        <w:rPr>
          <w:spacing w:val="-90"/>
        </w:rPr>
        <w:t> </w:t>
      </w:r>
      <w:r>
        <w:rPr/>
        <w:t>讯</w:t>
      </w:r>
      <w:r>
        <w:rPr>
          <w:spacing w:val="-90"/>
        </w:rPr>
        <w:t> </w:t>
      </w:r>
      <w:r>
        <w:rPr/>
        <w:t>网</w:t>
      </w:r>
    </w:p>
    <w:p>
      <w:pPr>
        <w:spacing w:line="345" w:lineRule="auto" w:before="24"/>
        <w:ind w:left="729" w:right="106" w:hanging="588"/>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）上。 该次会议审议通过了《关于修订</w:t>
      </w:r>
      <w:r>
        <w:rPr>
          <w:rFonts w:ascii="Times New Roman" w:hAnsi="Times New Roman" w:cs="Times New Roman" w:eastAsia="Times New Roman" w:hint="default"/>
          <w:sz w:val="24"/>
          <w:szCs w:val="24"/>
        </w:rPr>
        <w:t>&lt;</w:t>
      </w: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&gt;</w:t>
      </w:r>
      <w:r>
        <w:rPr>
          <w:rFonts w:ascii="宋体" w:hAnsi="宋体" w:cs="宋体" w:eastAsia="宋体" w:hint="default"/>
          <w:sz w:val="24"/>
          <w:szCs w:val="24"/>
        </w:rPr>
        <w:t>的议案》、《关于修订</w:t>
      </w:r>
      <w:r>
        <w:rPr>
          <w:rFonts w:ascii="Times New Roman" w:hAnsi="Times New Roman" w:cs="Times New Roman" w:eastAsia="Times New Roman" w:hint="default"/>
          <w:sz w:val="24"/>
          <w:szCs w:val="24"/>
        </w:rPr>
        <w:t>&lt;</w:t>
      </w:r>
      <w:r>
        <w:rPr>
          <w:rFonts w:ascii="宋体" w:hAnsi="宋体" w:cs="宋体" w:eastAsia="宋体" w:hint="default"/>
          <w:sz w:val="24"/>
          <w:szCs w:val="24"/>
        </w:rPr>
        <w:t>董事、监事、</w:t>
      </w:r>
    </w:p>
    <w:p>
      <w:pPr>
        <w:pStyle w:val="BodyText"/>
        <w:spacing w:line="338" w:lineRule="auto" w:before="16"/>
        <w:ind w:right="228"/>
        <w:jc w:val="left"/>
      </w:pPr>
      <w:r>
        <w:rPr>
          <w:spacing w:val="-2"/>
        </w:rPr>
        <w:t>高级管理人员持有本公司股票及其变动管理办法</w:t>
      </w:r>
      <w:r>
        <w:rPr>
          <w:rFonts w:ascii="Times New Roman" w:hAnsi="Times New Roman" w:cs="Times New Roman" w:eastAsia="Times New Roman" w:hint="default"/>
          <w:spacing w:val="-2"/>
        </w:rPr>
        <w:t>&gt;</w:t>
      </w:r>
      <w:r>
        <w:rPr>
          <w:spacing w:val="-2"/>
        </w:rPr>
        <w:t>的议案》、《关于召开杭州中瑞思创科</w:t>
      </w:r>
      <w:r>
        <w:rPr>
          <w:spacing w:val="-113"/>
        </w:rPr>
        <w:t> </w:t>
      </w:r>
      <w:r>
        <w:rPr>
          <w:spacing w:val="-113"/>
        </w:rPr>
      </w:r>
      <w:r>
        <w:rPr/>
        <w:t>技股份有限公司</w:t>
      </w:r>
      <w:r>
        <w:rPr>
          <w:spacing w:val="-61"/>
        </w:rPr>
        <w:t> </w:t>
      </w:r>
      <w:r>
        <w:rPr>
          <w:rFonts w:ascii="Times New Roman" w:hAnsi="Times New Roman" w:cs="Times New Roman" w:eastAsia="Times New Roman" w:hint="default"/>
        </w:rPr>
        <w:t>2010 </w:t>
      </w:r>
      <w:r>
        <w:rPr/>
        <w:t>年第二次临时股东大会的议案》。</w:t>
      </w:r>
    </w:p>
    <w:p>
      <w:pPr>
        <w:spacing w:line="348" w:lineRule="auto" w:before="24"/>
        <w:ind w:left="621" w:right="285" w:firstLine="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（二）董事会对股东大会决议的履行情况</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、吸收合并全资子公司杭州迪合电子有限公司的执行情况 根据公司</w:t>
      </w:r>
      <w:r>
        <w:rPr>
          <w:rFonts w:ascii="Times New Roman" w:hAnsi="Times New Roman" w:cs="Times New Roman" w:eastAsia="Times New Roman" w:hint="default"/>
          <w:sz w:val="24"/>
          <w:szCs w:val="24"/>
        </w:rPr>
        <w:t>2010</w:t>
      </w:r>
      <w:r>
        <w:rPr>
          <w:rFonts w:ascii="宋体" w:hAnsi="宋体" w:cs="宋体" w:eastAsia="宋体" w:hint="default"/>
          <w:sz w:val="24"/>
          <w:szCs w:val="24"/>
        </w:rPr>
        <w:t>年第一次临时股东大会决议，公司决定吸收合并全资子公司杭州迪合</w:t>
      </w:r>
    </w:p>
    <w:p>
      <w:pPr>
        <w:pStyle w:val="BodyText"/>
        <w:spacing w:line="355" w:lineRule="auto" w:before="16"/>
        <w:ind w:left="621" w:right="765" w:hanging="480"/>
        <w:jc w:val="left"/>
      </w:pPr>
      <w:r>
        <w:rPr/>
        <w:t>电子有限公司。 公司已于报告期内顺利完成了吸收合并工作，注销了杭州迪合电子有限公司。</w:t>
      </w:r>
    </w:p>
    <w:p>
      <w:pPr>
        <w:spacing w:line="355" w:lineRule="auto" w:before="39"/>
        <w:ind w:left="678" w:right="99" w:hanging="56"/>
        <w:jc w:val="left"/>
        <w:rPr>
          <w:rFonts w:ascii="宋体" w:hAnsi="宋体" w:cs="宋体" w:eastAsia="宋体" w:hint="default"/>
          <w:sz w:val="24"/>
          <w:szCs w:val="24"/>
        </w:rPr>
      </w:pPr>
      <w:r>
        <w:rPr>
          <w:rFonts w:ascii="宋体" w:hAnsi="宋体" w:cs="宋体" w:eastAsia="宋体" w:hint="default"/>
          <w:b/>
          <w:bCs/>
          <w:sz w:val="24"/>
          <w:szCs w:val="24"/>
        </w:rPr>
        <w:t>（三）董事会下属专业委员会运行情况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报告期内，公司董事会专业委员会的运行情况详见“第七章</w:t>
      </w:r>
      <w:r>
        <w:rPr>
          <w:rFonts w:ascii="宋体" w:hAnsi="宋体" w:cs="宋体" w:eastAsia="宋体" w:hint="default"/>
          <w:spacing w:val="20"/>
          <w:sz w:val="24"/>
          <w:szCs w:val="24"/>
        </w:rPr>
        <w:t> </w:t>
      </w:r>
      <w:r>
        <w:rPr>
          <w:rFonts w:ascii="宋体" w:hAnsi="宋体" w:cs="宋体" w:eastAsia="宋体" w:hint="default"/>
          <w:spacing w:val="-11"/>
          <w:sz w:val="24"/>
          <w:szCs w:val="24"/>
        </w:rPr>
        <w:t>公司治理结构”之“三、</w:t>
      </w:r>
    </w:p>
    <w:p>
      <w:pPr>
        <w:pStyle w:val="BodyText"/>
        <w:spacing w:line="355" w:lineRule="auto" w:before="38"/>
        <w:ind w:right="285"/>
        <w:jc w:val="left"/>
      </w:pPr>
      <w:r>
        <w:rPr/>
        <w:t>股东大会、董事会运作情况及专业委员会履职情况”之“（三）董事会下设委员会履职 情况”。</w:t>
      </w:r>
    </w:p>
    <w:p>
      <w:pPr>
        <w:pStyle w:val="Heading2"/>
        <w:spacing w:line="240" w:lineRule="auto" w:before="38"/>
        <w:ind w:right="106"/>
        <w:jc w:val="left"/>
        <w:rPr>
          <w:b w:val="0"/>
          <w:bCs w:val="0"/>
        </w:rPr>
      </w:pPr>
      <w:r>
        <w:rPr/>
        <w:t>七、利润分配或资本公积金转增股本预案</w:t>
      </w:r>
      <w:r>
        <w:rPr>
          <w:b w:val="0"/>
          <w:bCs w:val="0"/>
        </w:rPr>
      </w:r>
    </w:p>
    <w:p>
      <w:pPr>
        <w:pStyle w:val="BodyText"/>
        <w:spacing w:line="240" w:lineRule="auto" w:before="154"/>
        <w:ind w:left="621" w:right="106"/>
        <w:jc w:val="left"/>
      </w:pPr>
      <w:r>
        <w:rPr/>
        <w:t>经</w:t>
      </w:r>
      <w:r>
        <w:rPr>
          <w:spacing w:val="-90"/>
        </w:rPr>
        <w:t> </w:t>
      </w:r>
      <w:r>
        <w:rPr/>
        <w:t>天</w:t>
      </w:r>
      <w:r>
        <w:rPr>
          <w:spacing w:val="-90"/>
        </w:rPr>
        <w:t> </w:t>
      </w:r>
      <w:r>
        <w:rPr>
          <w:spacing w:val="14"/>
        </w:rPr>
        <w:t>健会</w:t>
      </w:r>
      <w:r>
        <w:rPr>
          <w:spacing w:val="-90"/>
        </w:rPr>
        <w:t> </w:t>
      </w:r>
      <w:r>
        <w:rPr>
          <w:spacing w:val="14"/>
        </w:rPr>
        <w:t>计师</w:t>
      </w:r>
      <w:r>
        <w:rPr>
          <w:spacing w:val="-90"/>
        </w:rPr>
        <w:t> </w:t>
      </w:r>
      <w:r>
        <w:rPr/>
        <w:t>事</w:t>
      </w:r>
      <w:r>
        <w:rPr>
          <w:spacing w:val="-90"/>
        </w:rPr>
        <w:t> </w:t>
      </w:r>
      <w:r>
        <w:rPr>
          <w:spacing w:val="18"/>
        </w:rPr>
        <w:t>务所有</w:t>
      </w:r>
      <w:r>
        <w:rPr>
          <w:spacing w:val="-90"/>
        </w:rPr>
        <w:t> </w:t>
      </w:r>
      <w:r>
        <w:rPr/>
        <w:t>限</w:t>
      </w:r>
      <w:r>
        <w:rPr>
          <w:spacing w:val="-90"/>
        </w:rPr>
        <w:t> </w:t>
      </w:r>
      <w:r>
        <w:rPr>
          <w:spacing w:val="14"/>
        </w:rPr>
        <w:t>公司</w:t>
      </w:r>
      <w:r>
        <w:rPr>
          <w:spacing w:val="-90"/>
        </w:rPr>
        <w:t> </w:t>
      </w:r>
      <w:r>
        <w:rPr>
          <w:spacing w:val="14"/>
        </w:rPr>
        <w:t>审计</w:t>
      </w:r>
      <w:r>
        <w:rPr>
          <w:spacing w:val="-90"/>
        </w:rPr>
        <w:t> </w:t>
      </w:r>
      <w:r>
        <w:rPr/>
        <w:t>，</w:t>
      </w:r>
      <w:r>
        <w:rPr>
          <w:spacing w:val="-90"/>
        </w:rPr>
        <w:t> </w:t>
      </w:r>
      <w:r>
        <w:rPr>
          <w:spacing w:val="18"/>
        </w:rPr>
        <w:t>公司（</w:t>
      </w:r>
      <w:r>
        <w:rPr>
          <w:spacing w:val="-90"/>
        </w:rPr>
        <w:t> </w:t>
      </w:r>
      <w:r>
        <w:rPr/>
        <w:t>母</w:t>
      </w:r>
      <w:r>
        <w:rPr>
          <w:spacing w:val="-90"/>
        </w:rPr>
        <w:t> </w:t>
      </w:r>
      <w:r>
        <w:rPr>
          <w:spacing w:val="14"/>
        </w:rPr>
        <w:t>公司</w:t>
      </w:r>
      <w:r>
        <w:rPr>
          <w:spacing w:val="-90"/>
        </w:rPr>
        <w:t> </w:t>
      </w:r>
      <w:r>
        <w:rPr/>
        <w:t>）</w:t>
      </w:r>
      <w:r>
        <w:rPr>
          <w:spacing w:val="-83"/>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8"/>
        </w:rPr>
        <w:t> </w:t>
      </w:r>
      <w:r>
        <w:rPr>
          <w:spacing w:val="14"/>
        </w:rPr>
        <w:t>年度</w:t>
      </w:r>
      <w:r>
        <w:rPr>
          <w:spacing w:val="-90"/>
        </w:rPr>
        <w:t> </w:t>
      </w:r>
      <w:r>
        <w:rPr/>
        <w:t>实</w:t>
      </w:r>
      <w:r>
        <w:rPr>
          <w:spacing w:val="-90"/>
        </w:rPr>
        <w:t> </w:t>
      </w:r>
      <w:r>
        <w:rPr>
          <w:spacing w:val="14"/>
        </w:rPr>
        <w:t>现净</w:t>
      </w:r>
      <w:r>
        <w:rPr>
          <w:spacing w:val="-90"/>
        </w:rPr>
        <w:t> </w:t>
      </w:r>
      <w:r>
        <w:rPr/>
        <w:t>利</w:t>
      </w:r>
      <w:r>
        <w:rPr>
          <w:spacing w:val="-90"/>
        </w:rPr>
        <w:t> </w:t>
      </w:r>
      <w:r>
        <w:rPr/>
        <w:t>润</w:t>
      </w:r>
    </w:p>
    <w:p>
      <w:pPr>
        <w:spacing w:after="0" w:line="240" w:lineRule="auto"/>
        <w:jc w:val="left"/>
        <w:sectPr>
          <w:footerReference w:type="default" r:id="rId21"/>
          <w:pgSz w:w="11910" w:h="16840"/>
          <w:pgMar w:footer="1160" w:header="821" w:top="1460" w:bottom="1340" w:left="1220" w:right="1120"/>
          <w:pgNumType w:start="33"/>
        </w:sectPr>
      </w:pPr>
    </w:p>
    <w:p>
      <w:pPr>
        <w:spacing w:line="240" w:lineRule="auto" w:before="8"/>
        <w:rPr>
          <w:rFonts w:ascii="宋体" w:hAnsi="宋体" w:cs="宋体" w:eastAsia="宋体" w:hint="default"/>
          <w:sz w:val="18"/>
          <w:szCs w:val="18"/>
        </w:rPr>
      </w:pPr>
    </w:p>
    <w:p>
      <w:pPr>
        <w:pStyle w:val="BodyText"/>
        <w:spacing w:line="240" w:lineRule="auto" w:before="26"/>
        <w:ind w:right="107"/>
        <w:jc w:val="left"/>
      </w:pPr>
      <w:r>
        <w:rPr>
          <w:rFonts w:ascii="Times New Roman" w:hAnsi="Times New Roman" w:cs="Times New Roman" w:eastAsia="Times New Roman" w:hint="default"/>
        </w:rPr>
        <w:t>77,934,920.46 </w:t>
      </w:r>
      <w:r>
        <w:rPr>
          <w:rFonts w:ascii="Times New Roman" w:hAnsi="Times New Roman" w:cs="Times New Roman" w:eastAsia="Times New Roman" w:hint="default"/>
          <w:spacing w:val="35"/>
        </w:rPr>
        <w:t> </w:t>
      </w:r>
      <w:r>
        <w:rPr/>
        <w:t>元</w:t>
      </w:r>
      <w:r>
        <w:rPr>
          <w:spacing w:val="-85"/>
        </w:rPr>
        <w:t> </w:t>
      </w:r>
      <w:r>
        <w:rPr/>
        <w:t>，</w:t>
      </w:r>
      <w:r>
        <w:rPr>
          <w:spacing w:val="-87"/>
        </w:rPr>
        <w:t> </w:t>
      </w:r>
      <w:r>
        <w:rPr/>
        <w:t>按</w:t>
      </w:r>
      <w:r>
        <w:rPr>
          <w:spacing w:val="37"/>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6"/>
        </w:rPr>
        <w:t> </w:t>
      </w:r>
      <w:r>
        <w:rPr/>
        <w:t>年</w:t>
      </w:r>
      <w:r>
        <w:rPr>
          <w:spacing w:val="-85"/>
        </w:rPr>
        <w:t> </w:t>
      </w:r>
      <w:r>
        <w:rPr/>
        <w:t>度</w:t>
      </w:r>
      <w:r>
        <w:rPr>
          <w:spacing w:val="-85"/>
        </w:rPr>
        <w:t> </w:t>
      </w:r>
      <w:r>
        <w:rPr/>
        <w:t>母</w:t>
      </w:r>
      <w:r>
        <w:rPr>
          <w:spacing w:val="-87"/>
        </w:rPr>
        <w:t> </w:t>
      </w:r>
      <w:r>
        <w:rPr/>
        <w:t>公</w:t>
      </w:r>
      <w:r>
        <w:rPr>
          <w:spacing w:val="-85"/>
        </w:rPr>
        <w:t> </w:t>
      </w:r>
      <w:r>
        <w:rPr/>
        <w:t>司</w:t>
      </w:r>
      <w:r>
        <w:rPr>
          <w:spacing w:val="-87"/>
        </w:rPr>
        <w:t> </w:t>
      </w:r>
      <w:r>
        <w:rPr/>
        <w:t>实</w:t>
      </w:r>
      <w:r>
        <w:rPr>
          <w:spacing w:val="-85"/>
        </w:rPr>
        <w:t> </w:t>
      </w:r>
      <w:r>
        <w:rPr/>
        <w:t>现</w:t>
      </w:r>
      <w:r>
        <w:rPr>
          <w:spacing w:val="-85"/>
        </w:rPr>
        <w:t> </w:t>
      </w:r>
      <w:r>
        <w:rPr/>
        <w:t>净</w:t>
      </w:r>
      <w:r>
        <w:rPr>
          <w:spacing w:val="-85"/>
        </w:rPr>
        <w:t> </w:t>
      </w:r>
      <w:r>
        <w:rPr/>
        <w:t>利</w:t>
      </w:r>
      <w:r>
        <w:rPr>
          <w:spacing w:val="-85"/>
        </w:rPr>
        <w:t> </w:t>
      </w:r>
      <w:r>
        <w:rPr/>
        <w:t>润</w:t>
      </w:r>
      <w:r>
        <w:rPr>
          <w:spacing w:val="-87"/>
        </w:rPr>
        <w:t> </w:t>
      </w:r>
      <w:r>
        <w:rPr/>
        <w:t>的</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提</w:t>
      </w:r>
      <w:r>
        <w:rPr>
          <w:spacing w:val="-85"/>
        </w:rPr>
        <w:t> </w:t>
      </w:r>
      <w:r>
        <w:rPr/>
        <w:t>取</w:t>
      </w:r>
      <w:r>
        <w:rPr>
          <w:spacing w:val="-85"/>
        </w:rPr>
        <w:t> </w:t>
      </w:r>
      <w:r>
        <w:rPr/>
        <w:t>法</w:t>
      </w:r>
      <w:r>
        <w:rPr>
          <w:spacing w:val="-85"/>
        </w:rPr>
        <w:t> </w:t>
      </w:r>
      <w:r>
        <w:rPr/>
        <w:t>定</w:t>
      </w:r>
      <w:r>
        <w:rPr>
          <w:spacing w:val="-85"/>
        </w:rPr>
        <w:t> </w:t>
      </w:r>
      <w:r>
        <w:rPr/>
        <w:t>盈</w:t>
      </w:r>
      <w:r>
        <w:rPr>
          <w:spacing w:val="-87"/>
        </w:rPr>
        <w:t> </w:t>
      </w:r>
      <w:r>
        <w:rPr/>
        <w:t>余</w:t>
      </w:r>
      <w:r>
        <w:rPr>
          <w:spacing w:val="-85"/>
        </w:rPr>
        <w:t> </w:t>
      </w:r>
      <w:r>
        <w:rPr/>
        <w:t>公</w:t>
      </w:r>
      <w:r>
        <w:rPr>
          <w:spacing w:val="-85"/>
        </w:rPr>
        <w:t> </w:t>
      </w:r>
      <w:r>
        <w:rPr/>
        <w:t>积</w:t>
      </w:r>
      <w:r>
        <w:rPr>
          <w:spacing w:val="-85"/>
        </w:rPr>
        <w:t> </w:t>
      </w:r>
      <w:r>
        <w:rPr/>
        <w:t>金</w:t>
      </w:r>
    </w:p>
    <w:p>
      <w:pPr>
        <w:pStyle w:val="BodyText"/>
        <w:spacing w:line="240" w:lineRule="auto"/>
        <w:ind w:right="107"/>
        <w:jc w:val="left"/>
      </w:pPr>
      <w:r>
        <w:rPr>
          <w:rFonts w:ascii="Times New Roman" w:hAnsi="Times New Roman" w:cs="Times New Roman" w:eastAsia="Times New Roman" w:hint="default"/>
        </w:rPr>
        <w:t>7,793,492.05</w:t>
      </w:r>
      <w:r>
        <w:rPr>
          <w:rFonts w:ascii="Times New Roman" w:hAnsi="Times New Roman" w:cs="Times New Roman" w:eastAsia="Times New Roman" w:hint="default"/>
          <w:spacing w:val="9"/>
        </w:rPr>
        <w:t> </w:t>
      </w:r>
      <w:r>
        <w:rPr/>
        <w:t>元后，加年初未分配利润</w:t>
      </w:r>
      <w:r>
        <w:rPr>
          <w:spacing w:val="-50"/>
        </w:rPr>
        <w:t> </w:t>
      </w:r>
      <w:r>
        <w:rPr>
          <w:rFonts w:ascii="Times New Roman" w:hAnsi="Times New Roman" w:cs="Times New Roman" w:eastAsia="Times New Roman" w:hint="default"/>
        </w:rPr>
        <w:t>50,361,911.25</w:t>
      </w:r>
      <w:r>
        <w:rPr>
          <w:rFonts w:ascii="Times New Roman" w:hAnsi="Times New Roman" w:cs="Times New Roman" w:eastAsia="Times New Roman" w:hint="default"/>
          <w:spacing w:val="10"/>
        </w:rPr>
        <w:t> </w:t>
      </w:r>
      <w:r>
        <w:rPr/>
        <w:t>元，截至</w:t>
      </w:r>
      <w:r>
        <w:rPr>
          <w:spacing w:val="-51"/>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  </w:t>
      </w:r>
      <w:r>
        <w:rPr/>
        <w:t>日止，</w:t>
      </w:r>
    </w:p>
    <w:p>
      <w:pPr>
        <w:pStyle w:val="BodyText"/>
        <w:spacing w:line="336" w:lineRule="auto" w:before="135"/>
        <w:ind w:left="621" w:right="265" w:hanging="480"/>
        <w:jc w:val="left"/>
      </w:pPr>
      <w:r>
        <w:rPr/>
        <w:t>公司可供分配利润为</w:t>
      </w:r>
      <w:r>
        <w:rPr>
          <w:spacing w:val="-61"/>
        </w:rPr>
        <w:t> </w:t>
      </w:r>
      <w:r>
        <w:rPr>
          <w:rFonts w:ascii="Times New Roman" w:hAnsi="Times New Roman" w:cs="Times New Roman" w:eastAsia="Times New Roman" w:hint="default"/>
        </w:rPr>
        <w:t>120,503,339.66 </w:t>
      </w:r>
      <w:r>
        <w:rPr/>
        <w:t>元。 公司本年度进行利润分配，以现有总股本</w:t>
      </w:r>
      <w:r>
        <w:rPr>
          <w:rFonts w:ascii="Times New Roman" w:hAnsi="Times New Roman" w:cs="Times New Roman" w:eastAsia="Times New Roman" w:hint="default"/>
        </w:rPr>
        <w:t>67,000,000</w:t>
      </w:r>
      <w:r>
        <w:rPr/>
        <w:t>股为基数，拟按每</w:t>
      </w:r>
      <w:r>
        <w:rPr>
          <w:rFonts w:ascii="Times New Roman" w:hAnsi="Times New Roman" w:cs="Times New Roman" w:eastAsia="Times New Roman" w:hint="default"/>
        </w:rPr>
        <w:t>10  </w:t>
      </w:r>
      <w:r>
        <w:rPr/>
        <w:t>股派发现</w:t>
      </w:r>
    </w:p>
    <w:p>
      <w:pPr>
        <w:pStyle w:val="BodyText"/>
        <w:spacing w:line="336" w:lineRule="auto" w:before="29"/>
        <w:ind w:right="84"/>
        <w:jc w:val="left"/>
      </w:pPr>
      <w:r>
        <w:rPr/>
        <w:t>金股利人民币</w:t>
      </w:r>
      <w:r>
        <w:rPr>
          <w:rFonts w:ascii="Times New Roman" w:hAnsi="Times New Roman" w:cs="Times New Roman" w:eastAsia="Times New Roman" w:hint="default"/>
        </w:rPr>
        <w:t>15</w:t>
      </w:r>
      <w:r>
        <w:rPr/>
        <w:t>元（含税）</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100,500,000</w:t>
      </w:r>
      <w:r>
        <w:rPr/>
        <w:t>元；本年度进行资本公积转增股本，以现有 总股本</w:t>
      </w:r>
      <w:r>
        <w:rPr>
          <w:rFonts w:ascii="Times New Roman" w:hAnsi="Times New Roman" w:cs="Times New Roman" w:eastAsia="Times New Roman" w:hint="default"/>
        </w:rPr>
        <w:t>67,000,000</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rFonts w:ascii="Times New Roman" w:hAnsi="Times New Roman" w:cs="Times New Roman" w:eastAsia="Times New Roman" w:hint="default"/>
        </w:rPr>
        <w:t>15</w:t>
      </w:r>
      <w:r>
        <w:rPr/>
        <w:t>股，合计转增股本</w:t>
      </w:r>
      <w:r>
        <w:rPr>
          <w:rFonts w:ascii="Times New Roman" w:hAnsi="Times New Roman" w:cs="Times New Roman" w:eastAsia="Times New Roman" w:hint="default"/>
        </w:rPr>
        <w:t>100,500,000</w:t>
      </w:r>
      <w:r>
        <w:rPr/>
        <w:t>股。</w:t>
      </w:r>
    </w:p>
    <w:p>
      <w:pPr>
        <w:pStyle w:val="BodyText"/>
        <w:spacing w:line="240" w:lineRule="auto" w:before="29"/>
        <w:ind w:left="621" w:right="107"/>
        <w:jc w:val="left"/>
      </w:pPr>
      <w:r>
        <w:rPr/>
        <w:t>公司前三年现金分红情况</w:t>
      </w:r>
    </w:p>
    <w:p>
      <w:pPr>
        <w:spacing w:before="4"/>
        <w:ind w:left="0" w:right="215" w:firstLine="0"/>
        <w:jc w:val="right"/>
        <w:rPr>
          <w:rFonts w:ascii="宋体" w:hAnsi="宋体" w:cs="宋体" w:eastAsia="宋体" w:hint="default"/>
          <w:sz w:val="21"/>
          <w:szCs w:val="21"/>
        </w:rPr>
      </w:pPr>
      <w:r>
        <w:rPr/>
        <w:pict>
          <v:shape style="position:absolute;margin-left:200.897125pt;margin-top:26.818645pt;width:171.8pt;height:18.95pt;mso-position-horizontal-relative:page;mso-position-vertical-relative:paragraph;z-index:-58835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xbxContent>
            </v:textbox>
            <w10:wrap type="none"/>
          </v:shape>
        </w:pict>
      </w:r>
      <w:r>
        <w:rPr>
          <w:rFonts w:ascii="宋体" w:hAnsi="宋体" w:cs="宋体" w:eastAsia="宋体" w:hint="default"/>
          <w:b/>
          <w:bCs/>
          <w:w w:val="100"/>
          <w:sz w:val="21"/>
          <w:szCs w:val="21"/>
        </w:rPr>
        <w:t>单位</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6"/>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409"/>
        <w:gridCol w:w="2012"/>
        <w:gridCol w:w="84"/>
        <w:gridCol w:w="2617"/>
        <w:gridCol w:w="3061"/>
      </w:tblGrid>
      <w:tr>
        <w:trPr>
          <w:trHeight w:val="182" w:hRule="exact"/>
        </w:trPr>
        <w:tc>
          <w:tcPr>
            <w:tcW w:w="1409" w:type="dxa"/>
            <w:tcBorders>
              <w:top w:val="single" w:sz="23" w:space="0" w:color="000000"/>
              <w:left w:val="single" w:sz="23" w:space="0" w:color="000000"/>
              <w:bottom w:val="nil" w:sz="6" w:space="0" w:color="auto"/>
              <w:right w:val="single" w:sz="6" w:space="0" w:color="000000"/>
            </w:tcBorders>
            <w:shd w:val="clear" w:color="auto" w:fill="D9D9D9"/>
          </w:tcPr>
          <w:p>
            <w:pPr/>
          </w:p>
        </w:tc>
        <w:tc>
          <w:tcPr>
            <w:tcW w:w="2012" w:type="dxa"/>
            <w:tcBorders>
              <w:top w:val="single" w:sz="23" w:space="0" w:color="000000"/>
              <w:left w:val="single" w:sz="6" w:space="0" w:color="000000"/>
              <w:bottom w:val="nil" w:sz="6" w:space="0" w:color="auto"/>
              <w:right w:val="single" w:sz="6" w:space="0" w:color="000000"/>
            </w:tcBorders>
            <w:shd w:val="clear" w:color="auto" w:fill="D9D9D9"/>
          </w:tcPr>
          <w:p>
            <w:pPr/>
          </w:p>
        </w:tc>
        <w:tc>
          <w:tcPr>
            <w:tcW w:w="84" w:type="dxa"/>
            <w:tcBorders>
              <w:top w:val="single" w:sz="23" w:space="0" w:color="000000"/>
              <w:left w:val="single" w:sz="6" w:space="0" w:color="000000"/>
              <w:bottom w:val="nil" w:sz="6" w:space="0" w:color="auto"/>
              <w:right w:val="nil" w:sz="6" w:space="0" w:color="auto"/>
            </w:tcBorders>
            <w:shd w:val="clear" w:color="auto" w:fill="D9D9D9"/>
          </w:tcPr>
          <w:p>
            <w:pPr/>
          </w:p>
        </w:tc>
        <w:tc>
          <w:tcPr>
            <w:tcW w:w="2617" w:type="dxa"/>
            <w:vMerge w:val="restart"/>
            <w:tcBorders>
              <w:top w:val="single" w:sz="23" w:space="0" w:color="000000"/>
              <w:left w:val="nil" w:sz="6" w:space="0" w:color="auto"/>
              <w:right w:val="single" w:sz="6" w:space="0" w:color="000000"/>
            </w:tcBorders>
            <w:shd w:val="clear" w:color="auto" w:fill="D9D9D9"/>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b/>
                <w:bCs/>
                <w:spacing w:val="-1"/>
                <w:sz w:val="21"/>
                <w:szCs w:val="21"/>
              </w:rPr>
              <w:t>合并报表中归属于母公司所</w:t>
            </w:r>
            <w:r>
              <w:rPr>
                <w:rFonts w:ascii="宋体" w:hAnsi="宋体" w:cs="宋体" w:eastAsia="宋体" w:hint="default"/>
                <w:spacing w:val="-1"/>
                <w:sz w:val="21"/>
                <w:szCs w:val="21"/>
              </w:rPr>
            </w:r>
          </w:p>
          <w:p>
            <w:pPr>
              <w:pStyle w:val="TableParagraph"/>
              <w:spacing w:line="273" w:lineRule="exact"/>
              <w:ind w:right="72"/>
              <w:jc w:val="center"/>
              <w:rPr>
                <w:rFonts w:ascii="宋体" w:hAnsi="宋体" w:cs="宋体" w:eastAsia="宋体" w:hint="default"/>
                <w:sz w:val="21"/>
                <w:szCs w:val="21"/>
              </w:rPr>
            </w:pPr>
            <w:r>
              <w:rPr>
                <w:rFonts w:ascii="宋体" w:hAnsi="宋体" w:cs="宋体" w:eastAsia="宋体" w:hint="default"/>
                <w:b/>
                <w:bCs/>
                <w:sz w:val="21"/>
                <w:szCs w:val="21"/>
              </w:rPr>
              <w:t>有者的净利润</w:t>
            </w:r>
            <w:r>
              <w:rPr>
                <w:rFonts w:ascii="宋体" w:hAnsi="宋体" w:cs="宋体" w:eastAsia="宋体" w:hint="default"/>
                <w:sz w:val="21"/>
                <w:szCs w:val="21"/>
              </w:rPr>
            </w:r>
          </w:p>
        </w:tc>
        <w:tc>
          <w:tcPr>
            <w:tcW w:w="3061" w:type="dxa"/>
            <w:vMerge w:val="restart"/>
            <w:tcBorders>
              <w:top w:val="single" w:sz="23" w:space="0" w:color="000000"/>
              <w:left w:val="single" w:sz="6" w:space="0" w:color="000000"/>
              <w:right w:val="single" w:sz="23" w:space="0" w:color="000000"/>
            </w:tcBorders>
            <w:shd w:val="clear" w:color="auto" w:fill="D9D9D9"/>
          </w:tcPr>
          <w:p>
            <w:pPr>
              <w:pStyle w:val="TableParagraph"/>
              <w:spacing w:line="241" w:lineRule="exact"/>
              <w:ind w:left="23" w:right="0"/>
              <w:jc w:val="center"/>
              <w:rPr>
                <w:rFonts w:ascii="宋体" w:hAnsi="宋体" w:cs="宋体" w:eastAsia="宋体" w:hint="default"/>
                <w:sz w:val="21"/>
                <w:szCs w:val="21"/>
              </w:rPr>
            </w:pPr>
            <w:r>
              <w:rPr>
                <w:rFonts w:ascii="宋体" w:hAnsi="宋体" w:cs="宋体" w:eastAsia="宋体" w:hint="default"/>
                <w:b/>
                <w:bCs/>
                <w:sz w:val="21"/>
                <w:szCs w:val="21"/>
              </w:rPr>
              <w:t>占合并报表中归属于母公司所有</w:t>
            </w:r>
            <w:r>
              <w:rPr>
                <w:rFonts w:ascii="宋体" w:hAnsi="宋体" w:cs="宋体" w:eastAsia="宋体" w:hint="default"/>
                <w:sz w:val="21"/>
                <w:szCs w:val="21"/>
              </w:rPr>
            </w:r>
          </w:p>
          <w:p>
            <w:pPr>
              <w:pStyle w:val="TableParagraph"/>
              <w:spacing w:line="289" w:lineRule="exact"/>
              <w:ind w:left="22"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者的净利润的比率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242" w:hRule="exact"/>
        </w:trPr>
        <w:tc>
          <w:tcPr>
            <w:tcW w:w="1409" w:type="dxa"/>
            <w:tcBorders>
              <w:top w:val="nil" w:sz="6" w:space="0" w:color="auto"/>
              <w:left w:val="single" w:sz="23" w:space="0" w:color="000000"/>
              <w:bottom w:val="nil" w:sz="6" w:space="0" w:color="auto"/>
              <w:right w:val="single" w:sz="6" w:space="0" w:color="000000"/>
            </w:tcBorders>
            <w:shd w:val="clear" w:color="auto" w:fill="D9D9D9"/>
          </w:tcPr>
          <w:p>
            <w:pPr/>
          </w:p>
        </w:tc>
        <w:tc>
          <w:tcPr>
            <w:tcW w:w="2012"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26" w:lineRule="exact"/>
              <w:ind w:left="31" w:right="0"/>
              <w:jc w:val="left"/>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tc>
        <w:tc>
          <w:tcPr>
            <w:tcW w:w="84" w:type="dxa"/>
            <w:tcBorders>
              <w:top w:val="nil" w:sz="6" w:space="0" w:color="auto"/>
              <w:left w:val="single" w:sz="6" w:space="0" w:color="000000"/>
              <w:bottom w:val="nil" w:sz="6" w:space="0" w:color="auto"/>
              <w:right w:val="nil" w:sz="6" w:space="0" w:color="auto"/>
            </w:tcBorders>
            <w:shd w:val="clear" w:color="auto" w:fill="D9D9D9"/>
          </w:tcPr>
          <w:p>
            <w:pPr/>
          </w:p>
        </w:tc>
        <w:tc>
          <w:tcPr>
            <w:tcW w:w="2617" w:type="dxa"/>
            <w:vMerge/>
            <w:tcBorders>
              <w:left w:val="nil" w:sz="6" w:space="0" w:color="auto"/>
              <w:right w:val="single" w:sz="6" w:space="0" w:color="000000"/>
            </w:tcBorders>
            <w:shd w:val="clear" w:color="auto" w:fill="D9D9D9"/>
          </w:tcPr>
          <w:p>
            <w:pPr/>
          </w:p>
        </w:tc>
        <w:tc>
          <w:tcPr>
            <w:tcW w:w="3061" w:type="dxa"/>
            <w:vMerge/>
            <w:tcBorders>
              <w:left w:val="single" w:sz="6" w:space="0" w:color="000000"/>
              <w:right w:val="single" w:sz="23" w:space="0" w:color="000000"/>
            </w:tcBorders>
            <w:shd w:val="clear" w:color="auto" w:fill="D9D9D9"/>
          </w:tcPr>
          <w:p>
            <w:pPr/>
          </w:p>
        </w:tc>
      </w:tr>
      <w:tr>
        <w:trPr>
          <w:trHeight w:val="158" w:hRule="exact"/>
        </w:trPr>
        <w:tc>
          <w:tcPr>
            <w:tcW w:w="1409" w:type="dxa"/>
            <w:tcBorders>
              <w:top w:val="nil" w:sz="6" w:space="0" w:color="auto"/>
              <w:left w:val="single" w:sz="23" w:space="0" w:color="000000"/>
              <w:bottom w:val="single" w:sz="6" w:space="0" w:color="000000"/>
              <w:right w:val="single" w:sz="6" w:space="0" w:color="000000"/>
            </w:tcBorders>
            <w:shd w:val="clear" w:color="auto" w:fill="D9D9D9"/>
          </w:tcPr>
          <w:p>
            <w:pPr/>
          </w:p>
        </w:tc>
        <w:tc>
          <w:tcPr>
            <w:tcW w:w="2012" w:type="dxa"/>
            <w:tcBorders>
              <w:top w:val="nil" w:sz="6" w:space="0" w:color="auto"/>
              <w:left w:val="single" w:sz="6" w:space="0" w:color="000000"/>
              <w:bottom w:val="single" w:sz="6" w:space="0" w:color="000000"/>
              <w:right w:val="single" w:sz="6" w:space="0" w:color="000000"/>
            </w:tcBorders>
            <w:shd w:val="clear" w:color="auto" w:fill="D9D9D9"/>
          </w:tcPr>
          <w:p>
            <w:pPr/>
          </w:p>
        </w:tc>
        <w:tc>
          <w:tcPr>
            <w:tcW w:w="84" w:type="dxa"/>
            <w:tcBorders>
              <w:top w:val="nil" w:sz="6" w:space="0" w:color="auto"/>
              <w:left w:val="single" w:sz="6" w:space="0" w:color="000000"/>
              <w:bottom w:val="single" w:sz="6" w:space="0" w:color="000000"/>
              <w:right w:val="nil" w:sz="6" w:space="0" w:color="auto"/>
            </w:tcBorders>
            <w:shd w:val="clear" w:color="auto" w:fill="D9D9D9"/>
          </w:tcPr>
          <w:p>
            <w:pPr/>
          </w:p>
        </w:tc>
        <w:tc>
          <w:tcPr>
            <w:tcW w:w="2617" w:type="dxa"/>
            <w:vMerge/>
            <w:tcBorders>
              <w:left w:val="nil" w:sz="6" w:space="0" w:color="auto"/>
              <w:bottom w:val="single" w:sz="6" w:space="0" w:color="000000"/>
              <w:right w:val="single" w:sz="6" w:space="0" w:color="000000"/>
            </w:tcBorders>
            <w:shd w:val="clear" w:color="auto" w:fill="D9D9D9"/>
          </w:tcPr>
          <w:p>
            <w:pPr/>
          </w:p>
        </w:tc>
        <w:tc>
          <w:tcPr>
            <w:tcW w:w="3061" w:type="dxa"/>
            <w:vMerge/>
            <w:tcBorders>
              <w:left w:val="single" w:sz="6" w:space="0" w:color="000000"/>
              <w:bottom w:val="single" w:sz="6" w:space="0" w:color="000000"/>
              <w:right w:val="single" w:sz="23" w:space="0" w:color="000000"/>
            </w:tcBorders>
            <w:shd w:val="clear" w:color="auto" w:fill="D9D9D9"/>
          </w:tcPr>
          <w:p>
            <w:pPr/>
          </w:p>
        </w:tc>
      </w:tr>
      <w:tr>
        <w:trPr>
          <w:trHeight w:val="422" w:hRule="exact"/>
        </w:trPr>
        <w:tc>
          <w:tcPr>
            <w:tcW w:w="140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w w:val="100"/>
                <w:sz w:val="21"/>
              </w:rPr>
              <w:t>0</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459" w:right="0"/>
              <w:jc w:val="left"/>
              <w:rPr>
                <w:rFonts w:ascii="Times New Roman" w:hAnsi="Times New Roman" w:cs="Times New Roman" w:eastAsia="Times New Roman" w:hint="default"/>
                <w:sz w:val="21"/>
                <w:szCs w:val="21"/>
              </w:rPr>
            </w:pPr>
            <w:r>
              <w:rPr>
                <w:rFonts w:ascii="Times New Roman"/>
                <w:sz w:val="21"/>
              </w:rPr>
              <w:t>59,761,270.50</w:t>
            </w:r>
          </w:p>
        </w:tc>
        <w:tc>
          <w:tcPr>
            <w:tcW w:w="30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w w:val="100"/>
                <w:sz w:val="21"/>
              </w:rPr>
              <w:t>0</w:t>
            </w:r>
          </w:p>
        </w:tc>
      </w:tr>
      <w:tr>
        <w:trPr>
          <w:trHeight w:val="425" w:hRule="exact"/>
        </w:trPr>
        <w:tc>
          <w:tcPr>
            <w:tcW w:w="140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9"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40,000,000</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459" w:right="0"/>
              <w:jc w:val="left"/>
              <w:rPr>
                <w:rFonts w:ascii="Times New Roman" w:hAnsi="Times New Roman" w:cs="Times New Roman" w:eastAsia="Times New Roman" w:hint="default"/>
                <w:sz w:val="21"/>
                <w:szCs w:val="21"/>
              </w:rPr>
            </w:pPr>
            <w:r>
              <w:rPr>
                <w:rFonts w:ascii="Times New Roman"/>
                <w:sz w:val="21"/>
              </w:rPr>
              <w:t>41,619,827.09</w:t>
            </w:r>
          </w:p>
        </w:tc>
        <w:tc>
          <w:tcPr>
            <w:tcW w:w="30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2"/>
                <w:sz w:val="21"/>
              </w:rPr>
              <w:t>96.11</w:t>
            </w:r>
          </w:p>
        </w:tc>
      </w:tr>
      <w:tr>
        <w:trPr>
          <w:trHeight w:val="446" w:hRule="exact"/>
        </w:trPr>
        <w:tc>
          <w:tcPr>
            <w:tcW w:w="140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57"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23" w:space="0" w:color="000000"/>
              <w:right w:val="single" w:sz="6"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w w:val="100"/>
                <w:sz w:val="21"/>
              </w:rPr>
              <w:t>0</w:t>
            </w:r>
          </w:p>
        </w:tc>
        <w:tc>
          <w:tcPr>
            <w:tcW w:w="2700" w:type="dxa"/>
            <w:gridSpan w:val="2"/>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left="1459" w:right="0"/>
              <w:jc w:val="left"/>
              <w:rPr>
                <w:rFonts w:ascii="Times New Roman" w:hAnsi="Times New Roman" w:cs="Times New Roman" w:eastAsia="Times New Roman" w:hint="default"/>
                <w:sz w:val="21"/>
                <w:szCs w:val="21"/>
              </w:rPr>
            </w:pPr>
            <w:r>
              <w:rPr>
                <w:rFonts w:ascii="Times New Roman"/>
                <w:sz w:val="21"/>
              </w:rPr>
              <w:t>31,363,373.63</w:t>
            </w:r>
          </w:p>
        </w:tc>
        <w:tc>
          <w:tcPr>
            <w:tcW w:w="306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w w:val="100"/>
                <w:sz w:val="21"/>
              </w:rPr>
              <w:t>0</w:t>
            </w:r>
          </w:p>
        </w:tc>
      </w:tr>
    </w:tbl>
    <w:p>
      <w:pPr>
        <w:pStyle w:val="Heading2"/>
        <w:spacing w:line="274" w:lineRule="exact"/>
        <w:ind w:right="107"/>
        <w:jc w:val="left"/>
        <w:rPr>
          <w:b w:val="0"/>
          <w:bCs w:val="0"/>
        </w:rPr>
      </w:pPr>
      <w:r>
        <w:rPr/>
        <w:t>八、其它需要披露的事项</w:t>
      </w:r>
      <w:r>
        <w:rPr>
          <w:b w:val="0"/>
          <w:bCs w:val="0"/>
        </w:rPr>
      </w:r>
    </w:p>
    <w:p>
      <w:pPr>
        <w:spacing w:line="355" w:lineRule="auto" w:before="154"/>
        <w:ind w:left="621" w:right="265" w:firstLine="2"/>
        <w:jc w:val="left"/>
        <w:rPr>
          <w:rFonts w:ascii="宋体" w:hAnsi="宋体" w:cs="宋体" w:eastAsia="宋体" w:hint="default"/>
          <w:sz w:val="24"/>
          <w:szCs w:val="24"/>
        </w:rPr>
      </w:pPr>
      <w:r>
        <w:rPr>
          <w:rFonts w:ascii="宋体" w:hAnsi="宋体" w:cs="宋体" w:eastAsia="宋体" w:hint="default"/>
          <w:b/>
          <w:bCs/>
          <w:sz w:val="24"/>
          <w:szCs w:val="24"/>
        </w:rPr>
        <w:t>（一）选定信息披露报纸的变更</w:t>
      </w:r>
      <w:r>
        <w:rPr>
          <w:rFonts w:ascii="宋体" w:hAnsi="宋体" w:cs="宋体" w:eastAsia="宋体" w:hint="default"/>
          <w:b/>
          <w:bCs/>
          <w:w w:val="99"/>
          <w:sz w:val="24"/>
          <w:szCs w:val="24"/>
        </w:rPr>
        <w:t> </w:t>
      </w:r>
      <w:r>
        <w:rPr>
          <w:rFonts w:ascii="宋体" w:hAnsi="宋体" w:cs="宋体" w:eastAsia="宋体" w:hint="default"/>
          <w:sz w:val="24"/>
          <w:szCs w:val="24"/>
        </w:rPr>
        <w:t>报告期内，公司选定的信息披露报纸为《证券时报》、《中国证券报》、《证券日</w:t>
      </w:r>
    </w:p>
    <w:p>
      <w:pPr>
        <w:pStyle w:val="BodyText"/>
        <w:spacing w:line="240" w:lineRule="auto" w:before="38"/>
        <w:ind w:right="107"/>
        <w:jc w:val="left"/>
      </w:pPr>
      <w:r>
        <w:rPr/>
        <w:t>报》，指定信息披露网站为巨潮资讯网</w:t>
      </w:r>
      <w:r>
        <w:rPr>
          <w:rFonts w:ascii="宋体" w:hAnsi="宋体" w:cs="宋体" w:eastAsia="宋体" w:hint="default"/>
          <w:color w:val="0000FF"/>
        </w:rPr>
      </w:r>
      <w:hyperlink r:id="rId11">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等，未发生变更。</w:t>
      </w:r>
    </w:p>
    <w:p>
      <w:pPr>
        <w:spacing w:line="357" w:lineRule="auto" w:before="152"/>
        <w:ind w:left="621" w:right="205" w:firstLine="0"/>
        <w:jc w:val="left"/>
        <w:rPr>
          <w:rFonts w:ascii="宋体" w:hAnsi="宋体" w:cs="宋体" w:eastAsia="宋体" w:hint="default"/>
          <w:sz w:val="24"/>
          <w:szCs w:val="24"/>
        </w:rPr>
      </w:pPr>
      <w:r>
        <w:rPr>
          <w:rFonts w:ascii="宋体" w:hAnsi="宋体" w:cs="宋体" w:eastAsia="宋体" w:hint="default"/>
          <w:b/>
          <w:bCs/>
          <w:sz w:val="24"/>
          <w:szCs w:val="24"/>
        </w:rPr>
        <w:t>（二）公司投资者关系管理</w:t>
      </w:r>
      <w:r>
        <w:rPr>
          <w:rFonts w:ascii="宋体" w:hAnsi="宋体" w:cs="宋体" w:eastAsia="宋体" w:hint="default"/>
          <w:b/>
          <w:bCs/>
          <w:w w:val="99"/>
          <w:sz w:val="24"/>
          <w:szCs w:val="24"/>
        </w:rPr>
        <w:t> </w:t>
      </w:r>
      <w:r>
        <w:rPr>
          <w:rFonts w:ascii="宋体" w:hAnsi="宋体" w:cs="宋体" w:eastAsia="宋体" w:hint="default"/>
          <w:sz w:val="24"/>
          <w:szCs w:val="24"/>
        </w:rPr>
        <w:t>公司高度重视投资者关系管理工作，已经建立了《信息披露管理制度》 、</w:t>
      </w:r>
      <w:r>
        <w:rPr>
          <w:rFonts w:ascii="宋体" w:hAnsi="宋体" w:cs="宋体" w:eastAsia="宋体" w:hint="default"/>
          <w:spacing w:val="60"/>
          <w:sz w:val="24"/>
          <w:szCs w:val="24"/>
        </w:rPr>
        <w:t> </w:t>
      </w:r>
      <w:r>
        <w:rPr>
          <w:rFonts w:ascii="宋体" w:hAnsi="宋体" w:cs="宋体" w:eastAsia="宋体" w:hint="default"/>
          <w:sz w:val="24"/>
          <w:szCs w:val="24"/>
        </w:rPr>
        <w:t>《投资</w:t>
      </w:r>
    </w:p>
    <w:p>
      <w:pPr>
        <w:pStyle w:val="BodyText"/>
        <w:spacing w:line="355" w:lineRule="auto" w:before="36"/>
        <w:ind w:right="107"/>
        <w:jc w:val="left"/>
      </w:pPr>
      <w:r>
        <w:rPr/>
        <w:t>者关系管理制度》等相关制度，公司董事会秘书陈武军先生为投资者关系管理负责人，</w:t>
      </w:r>
      <w:r>
        <w:rPr>
          <w:spacing w:val="-67"/>
        </w:rPr>
        <w:t> </w:t>
      </w:r>
      <w:r>
        <w:rPr>
          <w:spacing w:val="-67"/>
        </w:rPr>
      </w:r>
      <w:r>
        <w:rPr/>
        <w:t>公司证券投资部负责投资者关系管理的日常事务。</w:t>
      </w:r>
    </w:p>
    <w:p>
      <w:pPr>
        <w:pStyle w:val="BodyText"/>
        <w:spacing w:line="352" w:lineRule="auto" w:before="38"/>
        <w:ind w:right="217" w:firstLine="480"/>
        <w:jc w:val="both"/>
      </w:pPr>
      <w:r>
        <w:rPr/>
        <w:t>自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日在深圳证券交易所创业板上市以来，公司以投资者关系管理 专栏、投资者关系邮箱、投资者热线电话、接受投资者来访等多种形式与广大投资者进</w:t>
      </w:r>
      <w:r>
        <w:rPr>
          <w:spacing w:val="-67"/>
        </w:rPr>
        <w:t> </w:t>
      </w:r>
      <w:r>
        <w:rPr>
          <w:spacing w:val="-67"/>
        </w:rPr>
      </w:r>
      <w:r>
        <w:rPr/>
        <w:t>行联系与沟通，积极做好投资者关系活动档案的建立和保管，并切实做好相关信息的保</w:t>
      </w:r>
      <w:r>
        <w:rPr>
          <w:spacing w:val="-67"/>
        </w:rPr>
        <w:t> </w:t>
      </w:r>
      <w:r>
        <w:rPr>
          <w:spacing w:val="-67"/>
        </w:rPr>
      </w:r>
      <w:r>
        <w:rPr/>
        <w:t>密工作；同时积极关注各类媒体关于公司的相关报道，对市场舆论、研究机构分析员的</w:t>
      </w:r>
      <w:r>
        <w:rPr>
          <w:spacing w:val="-60"/>
        </w:rPr>
        <w:t> </w:t>
      </w:r>
      <w:r>
        <w:rPr>
          <w:spacing w:val="-60"/>
        </w:rPr>
      </w:r>
      <w:r>
        <w:rPr/>
        <w:t>分析报告进行正确引导。</w:t>
      </w:r>
    </w:p>
    <w:p>
      <w:pPr>
        <w:pStyle w:val="BodyText"/>
        <w:spacing w:line="357" w:lineRule="auto" w:before="38"/>
        <w:ind w:right="220" w:firstLine="480"/>
        <w:jc w:val="both"/>
      </w:pPr>
      <w:r>
        <w:rPr/>
        <w:t>公司将继续认真做好信息披露及投资者关系管理工作，确保信息披露真实、准确、 完整、及时、公平，投资者关系畅通。</w:t>
      </w:r>
    </w:p>
    <w:p>
      <w:pPr>
        <w:spacing w:line="357" w:lineRule="auto" w:before="34"/>
        <w:ind w:left="621" w:right="265" w:firstLine="2"/>
        <w:jc w:val="left"/>
        <w:rPr>
          <w:rFonts w:ascii="宋体" w:hAnsi="宋体" w:cs="宋体" w:eastAsia="宋体" w:hint="default"/>
          <w:sz w:val="24"/>
          <w:szCs w:val="24"/>
        </w:rPr>
      </w:pPr>
      <w:r>
        <w:rPr>
          <w:rFonts w:ascii="宋体" w:hAnsi="宋体" w:cs="宋体" w:eastAsia="宋体" w:hint="default"/>
          <w:b/>
          <w:bCs/>
          <w:sz w:val="24"/>
          <w:szCs w:val="24"/>
        </w:rPr>
        <w:t>（三）内幕信息知情人管理制度的执行情况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公司建立了《内幕信息知情人登记制度》，对内幕信息知情人员的范围、登记和保</w:t>
      </w:r>
    </w:p>
    <w:p>
      <w:pPr>
        <w:pStyle w:val="BodyText"/>
        <w:spacing w:line="240" w:lineRule="auto" w:before="34"/>
        <w:ind w:right="107"/>
        <w:jc w:val="left"/>
      </w:pPr>
      <w:r>
        <w:rPr/>
        <w:t>密管理以及法律责任作了明确的规定，报告期内，公司严格遵守《内幕信息知情人登记</w:t>
      </w:r>
    </w:p>
    <w:p>
      <w:pPr>
        <w:spacing w:after="0" w:line="240" w:lineRule="auto"/>
        <w:jc w:val="left"/>
        <w:sectPr>
          <w:footerReference w:type="default" r:id="rId22"/>
          <w:pgSz w:w="11910" w:h="16840"/>
          <w:pgMar w:footer="1160" w:header="821" w:top="1460" w:bottom="1340" w:left="1220" w:right="1140"/>
          <w:pgNumType w:start="34"/>
        </w:sectPr>
      </w:pPr>
    </w:p>
    <w:p>
      <w:pPr>
        <w:spacing w:line="240" w:lineRule="auto" w:before="8"/>
        <w:rPr>
          <w:rFonts w:ascii="宋体" w:hAnsi="宋体" w:cs="宋体" w:eastAsia="宋体" w:hint="default"/>
          <w:sz w:val="18"/>
          <w:szCs w:val="18"/>
        </w:rPr>
      </w:pPr>
    </w:p>
    <w:p>
      <w:pPr>
        <w:pStyle w:val="BodyText"/>
        <w:spacing w:line="355" w:lineRule="auto" w:before="26"/>
        <w:ind w:right="120"/>
        <w:jc w:val="left"/>
      </w:pPr>
      <w:r>
        <w:rPr/>
        <w:t>制度》</w:t>
      </w:r>
      <w:r>
        <w:rPr>
          <w:spacing w:val="-55"/>
        </w:rPr>
        <w:t> </w:t>
      </w:r>
      <w:r>
        <w:rPr/>
        <w:t>，没有发生内幕信息知情人在影响公司股价的重大敏感信息披露前利用内幕信息</w:t>
      </w:r>
      <w:r>
        <w:rPr/>
        <w:t> 买卖公司股份的情况，公司也没有出现受到监管部门的查处等情形。</w:t>
      </w:r>
    </w:p>
    <w:p>
      <w:pPr>
        <w:spacing w:line="355" w:lineRule="auto" w:before="38"/>
        <w:ind w:left="561" w:right="139" w:firstLine="62"/>
        <w:jc w:val="left"/>
        <w:rPr>
          <w:rFonts w:ascii="宋体" w:hAnsi="宋体" w:cs="宋体" w:eastAsia="宋体" w:hint="default"/>
          <w:sz w:val="24"/>
          <w:szCs w:val="24"/>
        </w:rPr>
      </w:pPr>
      <w:r>
        <w:rPr>
          <w:rFonts w:ascii="宋体" w:hAnsi="宋体" w:cs="宋体" w:eastAsia="宋体" w:hint="default"/>
          <w:b/>
          <w:bCs/>
          <w:sz w:val="24"/>
          <w:szCs w:val="24"/>
        </w:rPr>
        <w:t>（四）董事会对于内部控制的评价</w:t>
      </w:r>
      <w:r>
        <w:rPr>
          <w:rFonts w:ascii="宋体" w:hAnsi="宋体" w:cs="宋体" w:eastAsia="宋体" w:hint="default"/>
          <w:b/>
          <w:bCs/>
          <w:w w:val="99"/>
          <w:sz w:val="24"/>
          <w:szCs w:val="24"/>
        </w:rPr>
        <w:t> </w:t>
      </w:r>
      <w:r>
        <w:rPr>
          <w:rFonts w:ascii="宋体" w:hAnsi="宋体" w:cs="宋体" w:eastAsia="宋体" w:hint="default"/>
          <w:spacing w:val="2"/>
          <w:sz w:val="24"/>
          <w:szCs w:val="24"/>
        </w:rPr>
        <w:t>公司董事会认为，根据《企业内部控制基本规范》及相关规定，本公司内部控制于</w:t>
      </w:r>
    </w:p>
    <w:p>
      <w:pPr>
        <w:pStyle w:val="BodyText"/>
        <w:spacing w:line="240" w:lineRule="auto" w:before="38"/>
        <w:ind w:right="139"/>
        <w:jc w:val="left"/>
      </w:pPr>
      <w:r>
        <w:rPr>
          <w:rFonts w:ascii="Times New Roman" w:hAnsi="Times New Roman" w:cs="Times New Roman" w:eastAsia="Times New Roman" w:hint="default"/>
        </w:rPr>
        <w:t>2010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日在所有重大方面是有效的。</w:t>
      </w:r>
    </w:p>
    <w:p>
      <w:pPr>
        <w:spacing w:after="0" w:line="240" w:lineRule="auto"/>
        <w:jc w:val="left"/>
        <w:sectPr>
          <w:pgSz w:w="11910" w:h="16840"/>
          <w:pgMar w:header="821" w:footer="1160" w:top="1460" w:bottom="1340" w:left="1220" w:right="1220"/>
        </w:sectPr>
      </w:pPr>
    </w:p>
    <w:p>
      <w:pPr>
        <w:spacing w:line="240" w:lineRule="auto" w:before="9"/>
        <w:rPr>
          <w:rFonts w:ascii="宋体" w:hAnsi="宋体" w:cs="宋体" w:eastAsia="宋体" w:hint="default"/>
          <w:sz w:val="19"/>
          <w:szCs w:val="19"/>
        </w:rPr>
      </w:pPr>
    </w:p>
    <w:p>
      <w:pPr>
        <w:pStyle w:val="Heading1"/>
        <w:tabs>
          <w:tab w:pos="1928" w:val="left" w:leader="none"/>
        </w:tabs>
        <w:spacing w:line="240" w:lineRule="auto"/>
        <w:ind w:left="642" w:right="0"/>
        <w:jc w:val="center"/>
        <w:rPr>
          <w:b w:val="0"/>
          <w:bCs w:val="0"/>
        </w:rPr>
      </w:pPr>
      <w:bookmarkStart w:name="_TOC_250006" w:id="4"/>
      <w:r>
        <w:rPr>
          <w:w w:val="95"/>
        </w:rPr>
        <w:t>第四章</w:t>
        <w:tab/>
      </w:r>
      <w:r>
        <w:rPr/>
        <w:t>重要事项</w:t>
      </w:r>
      <w:bookmarkEnd w:id="4"/>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spacing w:line="357" w:lineRule="auto" w:before="0"/>
        <w:ind w:left="621" w:right="4025" w:firstLine="2"/>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报告期内，公司未发生重大诉讼、仲裁事项。 </w:t>
      </w:r>
      <w:r>
        <w:rPr>
          <w:rFonts w:ascii="宋体" w:hAnsi="宋体" w:cs="宋体" w:eastAsia="宋体" w:hint="default"/>
          <w:b/>
          <w:bCs/>
          <w:sz w:val="24"/>
          <w:szCs w:val="24"/>
        </w:rPr>
        <w:t>二、破产相关事项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 </w:t>
      </w:r>
      <w:r>
        <w:rPr>
          <w:rFonts w:ascii="宋体" w:hAnsi="宋体" w:cs="宋体" w:eastAsia="宋体" w:hint="default"/>
          <w:b/>
          <w:bCs/>
          <w:sz w:val="24"/>
          <w:szCs w:val="24"/>
        </w:rPr>
        <w:t>三、收购及出售资产、企业合并事项</w:t>
      </w:r>
      <w:r>
        <w:rPr>
          <w:rFonts w:ascii="宋体" w:hAnsi="宋体" w:cs="宋体" w:eastAsia="宋体" w:hint="default"/>
          <w:sz w:val="24"/>
          <w:szCs w:val="24"/>
        </w:rPr>
      </w:r>
    </w:p>
    <w:p>
      <w:pPr>
        <w:pStyle w:val="BodyText"/>
        <w:spacing w:line="240" w:lineRule="auto" w:before="34"/>
        <w:ind w:left="621" w:right="0"/>
        <w:jc w:val="left"/>
      </w:pPr>
      <w:r>
        <w:rPr/>
        <w:t>（一）</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日，公司第一届董事会第八次会议审议通过了《关于收购思创</w:t>
      </w:r>
    </w:p>
    <w:p>
      <w:pPr>
        <w:pStyle w:val="BodyText"/>
        <w:spacing w:line="336" w:lineRule="auto" w:before="135"/>
        <w:ind w:right="137"/>
        <w:jc w:val="both"/>
      </w:pPr>
      <w:r>
        <w:rPr/>
        <w:t>安防外方投资人股权的议案》，同意公司以自有资金</w:t>
      </w:r>
      <w:r>
        <w:rPr>
          <w:spacing w:val="-58"/>
        </w:rPr>
        <w:t> </w:t>
      </w:r>
      <w:r>
        <w:rPr>
          <w:rFonts w:ascii="Times New Roman" w:hAnsi="Times New Roman" w:cs="Times New Roman" w:eastAsia="Times New Roman" w:hint="default"/>
        </w:rPr>
        <w:t>251.42</w:t>
      </w:r>
      <w:r>
        <w:rPr>
          <w:rFonts w:ascii="Times New Roman" w:hAnsi="Times New Roman" w:cs="Times New Roman" w:eastAsia="Times New Roman" w:hint="default"/>
          <w:spacing w:val="2"/>
        </w:rPr>
        <w:t> </w:t>
      </w:r>
      <w:r>
        <w:rPr/>
        <w:t>万元收购公司实际控制人、 控股股东路楠的姐姐 </w:t>
      </w:r>
      <w:r>
        <w:rPr>
          <w:rFonts w:ascii="Times New Roman" w:hAnsi="Times New Roman" w:cs="Times New Roman" w:eastAsia="Times New Roman" w:hint="default"/>
        </w:rPr>
        <w:t>Feng Lu-Pagnkopf</w:t>
      </w:r>
      <w:r>
        <w:rPr>
          <w:rFonts w:ascii="Times New Roman" w:hAnsi="Times New Roman" w:cs="Times New Roman" w:eastAsia="Times New Roman" w:hint="default"/>
          <w:spacing w:val="-7"/>
        </w:rPr>
        <w:t> </w:t>
      </w:r>
      <w:r>
        <w:rPr/>
        <w:t>持有的公司控股子公司杭州思创安防科技有限公 司的</w:t>
      </w:r>
      <w:r>
        <w:rPr>
          <w:spacing w:val="-75"/>
        </w:rPr>
        <w:t> </w:t>
      </w:r>
      <w:r>
        <w:rPr>
          <w:rFonts w:ascii="Times New Roman" w:hAnsi="Times New Roman" w:cs="Times New Roman" w:eastAsia="Times New Roman" w:hint="default"/>
        </w:rPr>
        <w:t>25.72%</w:t>
      </w:r>
      <w:r>
        <w:rPr/>
        <w:t>的股权，该事项构成关联交易，已在公司首次公开发行股票招股说明书中披 露。</w:t>
      </w:r>
    </w:p>
    <w:p>
      <w:pPr>
        <w:pStyle w:val="BodyText"/>
        <w:spacing w:line="240" w:lineRule="auto" w:before="58"/>
        <w:ind w:left="621" w:right="139"/>
        <w:jc w:val="left"/>
      </w:pPr>
      <w:r>
        <w:rPr/>
        <w:t>截至报告期末，该收购资产事项已经履行完毕</w:t>
      </w:r>
    </w:p>
    <w:p>
      <w:pPr>
        <w:pStyle w:val="BodyText"/>
        <w:spacing w:line="343" w:lineRule="auto" w:before="151"/>
        <w:ind w:right="137" w:firstLine="480"/>
        <w:jc w:val="both"/>
      </w:pPr>
      <w:r>
        <w:rPr>
          <w:spacing w:val="-6"/>
        </w:rPr>
        <w:t>（二）</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日，公司第一届董事会第十一次会议审议通过了《关于吸收合</w:t>
      </w:r>
      <w:r>
        <w:rPr/>
        <w:t> 并全资子公司杭州迪合电子有限公司的议案》，同意公司吸收合并公司控股子公司杭州</w:t>
      </w:r>
      <w:r>
        <w:rPr>
          <w:spacing w:val="-67"/>
        </w:rPr>
        <w:t> </w:t>
      </w:r>
      <w:r>
        <w:rPr>
          <w:spacing w:val="-67"/>
        </w:rPr>
      </w:r>
      <w:r>
        <w:rPr/>
        <w:t>迪合电子有限公司。具体详见公司刊登于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日指定信息披露网站巨潮资讯 网（</w:t>
      </w:r>
      <w:hyperlink r:id="rId11">
        <w:r>
          <w:rPr>
            <w:rFonts w:ascii="Times New Roman" w:hAnsi="Times New Roman" w:cs="Times New Roman" w:eastAsia="Times New Roman" w:hint="default"/>
            <w:sz w:val="21"/>
            <w:szCs w:val="21"/>
          </w:rPr>
          <w:t>http://www.cninfo.com.cn</w:t>
        </w:r>
      </w:hyperlink>
      <w:r>
        <w:rPr/>
        <w:t>）上的《公司第一届董事会第十一次会议决议公告》。</w:t>
      </w:r>
    </w:p>
    <w:p>
      <w:pPr>
        <w:spacing w:line="357" w:lineRule="auto" w:before="31"/>
        <w:ind w:left="621" w:right="3305" w:firstLine="0"/>
        <w:jc w:val="left"/>
        <w:rPr>
          <w:rFonts w:ascii="宋体" w:hAnsi="宋体" w:cs="宋体" w:eastAsia="宋体" w:hint="default"/>
          <w:sz w:val="24"/>
          <w:szCs w:val="24"/>
        </w:rPr>
      </w:pPr>
      <w:r>
        <w:rPr>
          <w:rFonts w:ascii="宋体" w:hAnsi="宋体" w:cs="宋体" w:eastAsia="宋体" w:hint="default"/>
          <w:sz w:val="24"/>
          <w:szCs w:val="24"/>
        </w:rPr>
        <w:t>截至报告期末，该吸收合并子公司事项已经履行完毕 </w:t>
      </w:r>
      <w:r>
        <w:rPr>
          <w:rFonts w:ascii="宋体" w:hAnsi="宋体" w:cs="宋体" w:eastAsia="宋体" w:hint="default"/>
          <w:b/>
          <w:bCs/>
          <w:sz w:val="24"/>
          <w:szCs w:val="24"/>
        </w:rPr>
        <w:t>四、股权激励计划</w:t>
      </w:r>
      <w:r>
        <w:rPr>
          <w:rFonts w:ascii="宋体" w:hAnsi="宋体" w:cs="宋体" w:eastAsia="宋体" w:hint="default"/>
          <w:b/>
          <w:bCs/>
          <w:w w:val="99"/>
          <w:sz w:val="24"/>
          <w:szCs w:val="24"/>
        </w:rPr>
        <w:t> </w:t>
      </w:r>
      <w:r>
        <w:rPr>
          <w:rFonts w:ascii="宋体" w:hAnsi="宋体" w:cs="宋体" w:eastAsia="宋体" w:hint="default"/>
          <w:sz w:val="24"/>
          <w:szCs w:val="24"/>
        </w:rPr>
        <w:t>报告期内，公司未有股权激励事项。 </w:t>
      </w:r>
      <w:r>
        <w:rPr>
          <w:rFonts w:ascii="宋体" w:hAnsi="宋体" w:cs="宋体" w:eastAsia="宋体" w:hint="default"/>
          <w:b/>
          <w:bCs/>
          <w:sz w:val="24"/>
          <w:szCs w:val="24"/>
        </w:rPr>
        <w:t>五、重大关联交易事项</w:t>
      </w:r>
      <w:r>
        <w:rPr>
          <w:rFonts w:ascii="宋体" w:hAnsi="宋体" w:cs="宋体" w:eastAsia="宋体" w:hint="default"/>
          <w:sz w:val="24"/>
          <w:szCs w:val="24"/>
        </w:rPr>
      </w:r>
    </w:p>
    <w:p>
      <w:pPr>
        <w:pStyle w:val="BodyText"/>
        <w:spacing w:line="240" w:lineRule="auto" w:before="36"/>
        <w:ind w:left="621" w:right="139"/>
        <w:jc w:val="left"/>
      </w:pPr>
      <w:r>
        <w:rPr/>
        <w:t>（一）报告期内，公司与关联方之间不存在与日常经营相关的关联交易；</w:t>
      </w:r>
    </w:p>
    <w:p>
      <w:pPr>
        <w:pStyle w:val="BodyText"/>
        <w:spacing w:line="240" w:lineRule="auto" w:before="152"/>
        <w:ind w:left="621" w:right="139"/>
        <w:jc w:val="left"/>
      </w:pPr>
      <w:r>
        <w:rPr/>
        <w:t>（二）报告期内，公司与关联方不存在共同对外投资事项；</w:t>
      </w:r>
    </w:p>
    <w:p>
      <w:pPr>
        <w:pStyle w:val="BodyText"/>
        <w:spacing w:line="240" w:lineRule="auto" w:before="154"/>
        <w:ind w:left="621" w:right="139"/>
        <w:jc w:val="left"/>
      </w:pPr>
      <w:r>
        <w:rPr/>
        <w:t>（三）报告期内，公司与关联方之间不存在非经营性债权债务往来、担保等事项；</w:t>
      </w:r>
    </w:p>
    <w:p>
      <w:pPr>
        <w:pStyle w:val="BodyText"/>
        <w:spacing w:line="240" w:lineRule="auto" w:before="151"/>
        <w:ind w:left="621" w:right="139"/>
        <w:jc w:val="left"/>
      </w:pPr>
      <w:r>
        <w:rPr/>
        <w:t>（四）资产、股权转让发生的关联交易</w:t>
      </w:r>
    </w:p>
    <w:p>
      <w:pPr>
        <w:pStyle w:val="BodyText"/>
        <w:tabs>
          <w:tab w:pos="3504" w:val="left" w:leader="none"/>
        </w:tabs>
        <w:spacing w:line="355" w:lineRule="auto" w:before="154"/>
        <w:ind w:right="134" w:firstLine="480"/>
        <w:jc w:val="left"/>
      </w:pPr>
      <w:r>
        <w:rPr/>
        <w:t>详见本报告书之“第四章</w:t>
        <w:tab/>
        <w:t>重要事项”之“三、收购及出售资产、企业合并事项</w:t>
      </w:r>
      <w:r>
        <w:rPr>
          <w:spacing w:val="-55"/>
        </w:rPr>
        <w:t> </w:t>
      </w:r>
      <w:r>
        <w:rPr/>
        <w:t>”</w:t>
      </w:r>
      <w:r>
        <w:rPr/>
        <w:t> 之（一）</w:t>
      </w:r>
    </w:p>
    <w:p>
      <w:pPr>
        <w:pStyle w:val="Heading2"/>
        <w:spacing w:line="240" w:lineRule="auto" w:before="38"/>
        <w:ind w:right="139"/>
        <w:jc w:val="left"/>
        <w:rPr>
          <w:b w:val="0"/>
          <w:bCs w:val="0"/>
        </w:rPr>
      </w:pPr>
      <w:r>
        <w:rPr/>
        <w:t>六、报告期内，公司关联方资金占用情况</w:t>
      </w:r>
      <w:r>
        <w:rPr>
          <w:b w:val="0"/>
          <w:bCs w:val="0"/>
        </w:rPr>
      </w:r>
    </w:p>
    <w:p>
      <w:pPr>
        <w:spacing w:after="0" w:line="240" w:lineRule="auto"/>
        <w:jc w:val="left"/>
        <w:sectPr>
          <w:pgSz w:w="11910" w:h="16840"/>
          <w:pgMar w:header="821" w:footer="1160" w:top="1460" w:bottom="1340" w:left="1220" w:right="1220"/>
        </w:sectPr>
      </w:pPr>
    </w:p>
    <w:p>
      <w:pPr>
        <w:spacing w:line="240" w:lineRule="auto" w:before="8"/>
        <w:rPr>
          <w:rFonts w:ascii="宋体" w:hAnsi="宋体" w:cs="宋体" w:eastAsia="宋体" w:hint="default"/>
          <w:b/>
          <w:bCs/>
          <w:sz w:val="18"/>
          <w:szCs w:val="18"/>
        </w:rPr>
      </w:pPr>
    </w:p>
    <w:p>
      <w:pPr>
        <w:spacing w:line="355" w:lineRule="auto" w:before="26"/>
        <w:ind w:left="623" w:right="139" w:hanging="3"/>
        <w:jc w:val="left"/>
        <w:rPr>
          <w:rFonts w:ascii="宋体" w:hAnsi="宋体" w:cs="宋体" w:eastAsia="宋体" w:hint="default"/>
          <w:sz w:val="24"/>
          <w:szCs w:val="24"/>
        </w:rPr>
      </w:pPr>
      <w:r>
        <w:rPr>
          <w:rFonts w:ascii="宋体" w:hAnsi="宋体" w:cs="宋体" w:eastAsia="宋体" w:hint="default"/>
          <w:sz w:val="24"/>
          <w:szCs w:val="24"/>
        </w:rPr>
        <w:t>报告期内，公司未发生关联方资金占用情况。 </w:t>
      </w:r>
      <w:r>
        <w:rPr>
          <w:rFonts w:ascii="宋体" w:hAnsi="宋体" w:cs="宋体" w:eastAsia="宋体" w:hint="default"/>
          <w:b/>
          <w:bCs/>
          <w:sz w:val="24"/>
          <w:szCs w:val="24"/>
        </w:rPr>
        <w:t>七、报告期内，公司未持有其他上市公司、参股商业银行、证券公司、保险公司、</w:t>
      </w:r>
      <w:r>
        <w:rPr>
          <w:rFonts w:ascii="宋体" w:hAnsi="宋体" w:cs="宋体" w:eastAsia="宋体" w:hint="default"/>
          <w:sz w:val="24"/>
          <w:szCs w:val="24"/>
        </w:rPr>
      </w:r>
    </w:p>
    <w:p>
      <w:pPr>
        <w:spacing w:line="357" w:lineRule="auto" w:before="38"/>
        <w:ind w:left="621" w:right="0" w:hanging="480"/>
        <w:jc w:val="left"/>
        <w:rPr>
          <w:rFonts w:ascii="宋体" w:hAnsi="宋体" w:cs="宋体" w:eastAsia="宋体" w:hint="default"/>
          <w:sz w:val="24"/>
          <w:szCs w:val="24"/>
        </w:rPr>
      </w:pPr>
      <w:r>
        <w:rPr>
          <w:rFonts w:ascii="宋体" w:hAnsi="宋体" w:cs="宋体" w:eastAsia="宋体" w:hint="default"/>
          <w:b/>
          <w:bCs/>
          <w:sz w:val="24"/>
          <w:szCs w:val="24"/>
        </w:rPr>
        <w:t>信托公司和期货公司等金融企业股权，也无买卖其他上市公司股份情况</w:t>
      </w:r>
      <w:r>
        <w:rPr>
          <w:rFonts w:ascii="宋体" w:hAnsi="宋体" w:cs="宋体" w:eastAsia="宋体" w:hint="default"/>
          <w:sz w:val="24"/>
          <w:szCs w:val="24"/>
        </w:rPr>
        <w:t>。 </w:t>
      </w:r>
      <w:r>
        <w:rPr>
          <w:rFonts w:ascii="宋体" w:hAnsi="宋体" w:cs="宋体" w:eastAsia="宋体" w:hint="default"/>
          <w:b/>
          <w:bCs/>
          <w:sz w:val="24"/>
          <w:szCs w:val="24"/>
        </w:rPr>
        <w:t>八、重大合同及其履行情况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一</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报告期内，公司未发生或以前期间发生但延续到报告期的托管、承包、租赁其他</w:t>
      </w:r>
    </w:p>
    <w:p>
      <w:pPr>
        <w:pStyle w:val="BodyText"/>
        <w:spacing w:line="240" w:lineRule="auto" w:before="3"/>
        <w:ind w:right="139"/>
        <w:jc w:val="left"/>
      </w:pPr>
      <w:r>
        <w:rPr/>
        <w:t>公司资产或其他公司托管、承包、租赁公司资产的重大事项；</w:t>
      </w:r>
    </w:p>
    <w:p>
      <w:pPr>
        <w:pStyle w:val="BodyText"/>
        <w:spacing w:line="240" w:lineRule="auto" w:before="154"/>
        <w:ind w:left="621" w:right="13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报告期内，公司未发生对外担保事项；</w:t>
      </w:r>
    </w:p>
    <w:p>
      <w:pPr>
        <w:pStyle w:val="BodyText"/>
        <w:spacing w:line="240" w:lineRule="auto"/>
        <w:ind w:left="621" w:right="13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报告期内，公司未发生委托他人进行现金资产管理事项；</w:t>
      </w:r>
    </w:p>
    <w:p>
      <w:pPr>
        <w:pStyle w:val="BodyText"/>
        <w:spacing w:line="240" w:lineRule="auto" w:before="136"/>
        <w:ind w:left="621" w:right="13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报告期内，公司未发生其他重大合同及类似事项</w:t>
      </w:r>
      <w:r>
        <w:rPr>
          <w:spacing w:val="-1"/>
        </w:rPr>
        <w:t> </w:t>
      </w:r>
      <w:r>
        <w:rPr/>
        <w:t>。</w:t>
      </w:r>
    </w:p>
    <w:p>
      <w:pPr>
        <w:pStyle w:val="Heading2"/>
        <w:spacing w:line="338" w:lineRule="auto" w:before="133"/>
        <w:ind w:left="141" w:right="137" w:firstLine="482"/>
        <w:jc w:val="both"/>
        <w:rPr>
          <w:b w:val="0"/>
          <w:bCs w:val="0"/>
        </w:rPr>
      </w:pPr>
      <w:r>
        <w:rPr/>
        <w:t>九、公司或持有公司股份 </w:t>
      </w:r>
      <w:r>
        <w:rPr>
          <w:rFonts w:ascii="Times New Roman" w:hAnsi="Times New Roman" w:cs="Times New Roman" w:eastAsia="Times New Roman" w:hint="default"/>
        </w:rPr>
        <w:t>5%</w:t>
      </w:r>
      <w:r>
        <w:rPr/>
        <w:t>以上（含</w:t>
      </w:r>
      <w:r>
        <w:rPr>
          <w:spacing w:val="23"/>
        </w:rPr>
        <w:t> </w:t>
      </w:r>
      <w:r>
        <w:rPr>
          <w:rFonts w:ascii="Times New Roman" w:hAnsi="Times New Roman" w:cs="Times New Roman" w:eastAsia="Times New Roman" w:hint="default"/>
        </w:rPr>
        <w:t>5%</w:t>
      </w:r>
      <w:r>
        <w:rPr/>
        <w:t>）的股东在报告期内发生或持续到报告</w:t>
      </w:r>
      <w:r>
        <w:rPr>
          <w:w w:val="99"/>
        </w:rPr>
        <w:t> </w:t>
      </w:r>
      <w:r>
        <w:rPr/>
        <w:t>期内的承诺事项。</w:t>
      </w:r>
      <w:r>
        <w:rPr>
          <w:b w:val="0"/>
          <w:bCs w:val="0"/>
        </w:rPr>
      </w:r>
    </w:p>
    <w:p>
      <w:pPr>
        <w:pStyle w:val="BodyText"/>
        <w:spacing w:line="355" w:lineRule="auto" w:before="55"/>
        <w:ind w:left="621" w:right="139"/>
        <w:jc w:val="left"/>
      </w:pPr>
      <w:r>
        <w:rPr/>
        <w:t>（一）股份的流通限制和自愿锁定股份的承诺 公司股东之路楠、博泰投资承诺：自公司股票上市之日起三十六个月内，不转让或</w:t>
      </w:r>
    </w:p>
    <w:p>
      <w:pPr>
        <w:pStyle w:val="BodyText"/>
        <w:spacing w:line="355" w:lineRule="auto" w:before="38"/>
        <w:ind w:right="139"/>
        <w:jc w:val="left"/>
      </w:pPr>
      <w:r>
        <w:rPr/>
        <w:t>者委托他人管理其已直接或间接持有的公司股份，也不由公司回购该部分股份。同时，</w:t>
      </w:r>
      <w:r>
        <w:rPr>
          <w:spacing w:val="-67"/>
        </w:rPr>
        <w:t> </w:t>
      </w:r>
      <w:r>
        <w:rPr>
          <w:spacing w:val="-67"/>
        </w:rPr>
      </w:r>
      <w:r>
        <w:rPr/>
        <w:t>博泰投资还承诺每年转让的股份不超过所持有公司股份总数的</w:t>
      </w:r>
      <w:r>
        <w:rPr>
          <w:spacing w:val="-61"/>
        </w:rPr>
        <w:t> </w:t>
      </w:r>
      <w:r>
        <w:rPr>
          <w:rFonts w:ascii="Times New Roman" w:hAnsi="Times New Roman" w:cs="Times New Roman" w:eastAsia="Times New Roman" w:hint="default"/>
        </w:rPr>
        <w:t>25%</w:t>
      </w:r>
      <w:r>
        <w:rPr/>
        <w:t>。</w:t>
      </w:r>
    </w:p>
    <w:p>
      <w:pPr>
        <w:pStyle w:val="BodyText"/>
        <w:spacing w:line="357" w:lineRule="auto" w:before="8"/>
        <w:ind w:right="137" w:firstLine="480"/>
        <w:jc w:val="both"/>
      </w:pPr>
      <w:r>
        <w:rPr/>
        <w:t>公司股东之俞国骅、张佶、商巍、陈武军、蒋士平、蓝宗烛、王勇承诺：自公司股 票上市之日起十二个月内，不转让或者委托他人管理其已直接或间接持有的公司股份，</w:t>
      </w:r>
      <w:r>
        <w:rPr>
          <w:spacing w:val="-67"/>
        </w:rPr>
        <w:t> </w:t>
      </w:r>
      <w:r>
        <w:rPr>
          <w:spacing w:val="-67"/>
        </w:rPr>
      </w:r>
      <w:r>
        <w:rPr/>
        <w:t>也不由公司回购该部分股份。</w:t>
      </w:r>
    </w:p>
    <w:p>
      <w:pPr>
        <w:pStyle w:val="BodyText"/>
        <w:spacing w:line="352" w:lineRule="auto" w:before="34"/>
        <w:ind w:right="138" w:firstLine="480"/>
        <w:jc w:val="both"/>
      </w:pPr>
      <w:r>
        <w:rPr/>
        <w:t>除此之外，担任公司董事、监事、高级管理人员的路楠、俞国骅、张佶、商巍、陈 武军、蒋士平、蓝宗烛、王勇、沈洁、孙连喜承诺：在其任职期间内，每年转让的股份</w:t>
      </w:r>
      <w:r>
        <w:rPr>
          <w:spacing w:val="-67"/>
        </w:rPr>
        <w:t> </w:t>
      </w:r>
      <w:r>
        <w:rPr>
          <w:spacing w:val="-67"/>
        </w:rPr>
      </w:r>
      <w:r>
        <w:rPr/>
        <w:t>不超过所直接或间接持有公司股份总数的</w:t>
      </w:r>
      <w:r>
        <w:rPr>
          <w:spacing w:val="-18"/>
        </w:rPr>
        <w:t> </w:t>
      </w:r>
      <w:r>
        <w:rPr>
          <w:rFonts w:ascii="Times New Roman" w:hAnsi="Times New Roman" w:cs="Times New Roman" w:eastAsia="Times New Roman" w:hint="default"/>
        </w:rPr>
        <w:t>25%</w:t>
      </w:r>
      <w:r>
        <w:rPr/>
        <w:t>；离任后半年内，不转让所持有的公司股 份。在首次公开发行股票上市之日起六个月内申报离职的，自申报离职之日起十八个月</w:t>
      </w:r>
      <w:r>
        <w:rPr>
          <w:spacing w:val="-67"/>
        </w:rPr>
        <w:t> </w:t>
      </w:r>
      <w:r>
        <w:rPr>
          <w:spacing w:val="-67"/>
        </w:rPr>
      </w:r>
      <w:r>
        <w:rPr/>
        <w:t>内不得转让其直接持有的本公司股份；在首次公开发行股票上市之日起第七个月至第十</w:t>
      </w:r>
      <w:r>
        <w:rPr>
          <w:spacing w:val="-62"/>
        </w:rPr>
        <w:t> </w:t>
      </w:r>
      <w:r>
        <w:rPr>
          <w:spacing w:val="-62"/>
        </w:rPr>
      </w:r>
      <w:r>
        <w:rPr/>
        <w:t>二个月之间申报离职的，自申报离职之日起十二个月内不得转让其直接持有的本公司股</w:t>
      </w:r>
      <w:r>
        <w:rPr>
          <w:spacing w:val="-67"/>
        </w:rPr>
        <w:t> </w:t>
      </w:r>
      <w:r>
        <w:rPr>
          <w:spacing w:val="-67"/>
        </w:rPr>
      </w:r>
      <w:r>
        <w:rPr/>
        <w:t>份。</w:t>
      </w:r>
    </w:p>
    <w:p>
      <w:pPr>
        <w:pStyle w:val="BodyText"/>
        <w:spacing w:line="240" w:lineRule="auto" w:before="41"/>
        <w:ind w:left="621" w:right="139"/>
        <w:jc w:val="left"/>
      </w:pPr>
      <w:r>
        <w:rPr/>
        <w:t>报告期内，上述股东均遵守了所做的承诺。</w:t>
      </w:r>
    </w:p>
    <w:p>
      <w:pPr>
        <w:pStyle w:val="BodyText"/>
        <w:spacing w:line="357" w:lineRule="auto" w:before="151"/>
        <w:ind w:left="621" w:right="139"/>
        <w:jc w:val="left"/>
      </w:pPr>
      <w:r>
        <w:rPr/>
        <w:t>（二）避免同业竞争的承诺 为避免同业竞争，保障公司的利益，公司的实际控制人路楠、股东俞国骅向公司出</w:t>
      </w:r>
    </w:p>
    <w:p>
      <w:pPr>
        <w:pStyle w:val="BodyText"/>
        <w:spacing w:line="240" w:lineRule="auto" w:before="36"/>
        <w:ind w:right="139"/>
        <w:jc w:val="left"/>
      </w:pPr>
      <w:r>
        <w:rPr/>
        <w:t>具了不可撤销的《避免同业竞争承诺书》，承诺：</w:t>
      </w:r>
    </w:p>
    <w:p>
      <w:pPr>
        <w:spacing w:after="0" w:line="240" w:lineRule="auto"/>
        <w:jc w:val="left"/>
        <w:sectPr>
          <w:pgSz w:w="11910" w:h="16840"/>
          <w:pgMar w:header="821" w:footer="1160" w:top="1460" w:bottom="1340" w:left="1220" w:right="1220"/>
        </w:sectPr>
      </w:pPr>
    </w:p>
    <w:p>
      <w:pPr>
        <w:spacing w:line="240" w:lineRule="auto" w:before="8"/>
        <w:rPr>
          <w:rFonts w:ascii="宋体" w:hAnsi="宋体" w:cs="宋体" w:eastAsia="宋体" w:hint="default"/>
          <w:sz w:val="18"/>
          <w:szCs w:val="18"/>
        </w:rPr>
      </w:pPr>
    </w:p>
    <w:p>
      <w:pPr>
        <w:pStyle w:val="BodyText"/>
        <w:spacing w:line="357" w:lineRule="auto" w:before="26"/>
        <w:ind w:right="140" w:firstLine="480"/>
        <w:jc w:val="both"/>
      </w:pPr>
      <w:r>
        <w:rPr/>
        <w:t>“本人目前没有、将来也不直接或间接从事与杭州中瑞思创科技股份有限公司及其 控股的子公司现有及将来从事的业务构成同业竞争的任何活动，包括但不限于研制、生</w:t>
      </w:r>
      <w:r>
        <w:rPr>
          <w:spacing w:val="-67"/>
        </w:rPr>
        <w:t> </w:t>
      </w:r>
      <w:r>
        <w:rPr>
          <w:spacing w:val="-67"/>
        </w:rPr>
      </w:r>
      <w:r>
        <w:rPr/>
        <w:t>产和销售与杭州中瑞思创科技股份有限公司及其控股的子公司研制、生产和销售产品相</w:t>
      </w:r>
      <w:r>
        <w:rPr>
          <w:spacing w:val="-67"/>
        </w:rPr>
        <w:t> </w:t>
      </w:r>
      <w:r>
        <w:rPr>
          <w:spacing w:val="-67"/>
        </w:rPr>
      </w:r>
      <w:r>
        <w:rPr/>
        <w:t>同或相近似的任何产品，并愿意对违反上述承诺而给杭州中瑞思创科技股份有限公司造</w:t>
      </w:r>
      <w:r>
        <w:rPr>
          <w:spacing w:val="-67"/>
        </w:rPr>
        <w:t> </w:t>
      </w:r>
      <w:r>
        <w:rPr>
          <w:spacing w:val="-67"/>
        </w:rPr>
      </w:r>
      <w:r>
        <w:rPr/>
        <w:t>成的经济损失承担赔偿责任。”</w:t>
      </w:r>
    </w:p>
    <w:p>
      <w:pPr>
        <w:pStyle w:val="BodyText"/>
        <w:spacing w:line="357" w:lineRule="auto" w:before="34"/>
        <w:ind w:right="140" w:firstLine="480"/>
        <w:jc w:val="both"/>
      </w:pPr>
      <w:r>
        <w:rPr/>
        <w:t>报告期内，公司实际控制人路楠、股东俞国骅信守承诺，没有发生与公司同业竞争 的行为。</w:t>
      </w:r>
    </w:p>
    <w:p>
      <w:pPr>
        <w:pStyle w:val="BodyText"/>
        <w:spacing w:line="240" w:lineRule="auto" w:before="34"/>
        <w:ind w:left="621" w:right="139"/>
        <w:jc w:val="left"/>
      </w:pPr>
      <w:r>
        <w:rPr/>
        <w:t>（三）其他承诺</w:t>
      </w:r>
    </w:p>
    <w:p>
      <w:pPr>
        <w:pStyle w:val="BodyText"/>
        <w:spacing w:line="240" w:lineRule="auto" w:before="154"/>
        <w:ind w:left="621" w:right="139"/>
        <w:jc w:val="left"/>
      </w:pPr>
      <w:r>
        <w:rPr/>
        <w:t>公司在公开发行</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股股票的《招股说明书》里披露：</w:t>
      </w:r>
    </w:p>
    <w:p>
      <w:pPr>
        <w:pStyle w:val="BodyText"/>
        <w:spacing w:line="348" w:lineRule="auto"/>
        <w:ind w:right="139" w:firstLine="480"/>
        <w:jc w:val="both"/>
      </w:pPr>
      <w:r>
        <w:rPr>
          <w:rFonts w:ascii="Times New Roman" w:hAnsi="Times New Roman" w:cs="Times New Roman" w:eastAsia="Times New Roman" w:hint="default"/>
          <w:spacing w:val="-3"/>
        </w:rPr>
        <w:t>1</w:t>
      </w:r>
      <w:r>
        <w:rPr>
          <w:spacing w:val="-3"/>
        </w:rPr>
        <w:t>、发行人全体股东承诺：若发行人及其子公司因</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年底至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年底期间实行劳 务派遣而产生补偿或赔偿责任，或被有关主管部门处罚的，由发行人现有全体股东按照</w:t>
      </w:r>
      <w:r>
        <w:rPr>
          <w:spacing w:val="-67"/>
        </w:rPr>
        <w:t> </w:t>
      </w:r>
      <w:r>
        <w:rPr>
          <w:spacing w:val="-67"/>
        </w:rPr>
      </w:r>
      <w:r>
        <w:rPr/>
        <w:t>持股比例承担相应的经济责任。</w:t>
      </w:r>
    </w:p>
    <w:p>
      <w:pPr>
        <w:pStyle w:val="BodyText"/>
        <w:spacing w:line="348" w:lineRule="auto" w:before="43"/>
        <w:ind w:right="136" w:firstLine="480"/>
        <w:jc w:val="both"/>
      </w:pPr>
      <w:r>
        <w:rPr>
          <w:rFonts w:ascii="Times New Roman" w:hAnsi="Times New Roman" w:cs="Times New Roman" w:eastAsia="Times New Roman" w:hint="default"/>
        </w:rPr>
        <w:t>2</w:t>
      </w:r>
      <w:r>
        <w:rPr/>
        <w:t>、发行人全体股东承诺：若发行人及其子公司因</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日以前未按规定 为职工缴纳住房公积金而被有关主管部门责令补缴、追缴或处罚的，由发行人现有全体</w:t>
      </w:r>
      <w:r>
        <w:rPr>
          <w:spacing w:val="-67"/>
        </w:rPr>
        <w:t> </w:t>
      </w:r>
      <w:r>
        <w:rPr>
          <w:spacing w:val="-67"/>
        </w:rPr>
      </w:r>
      <w:r>
        <w:rPr/>
        <w:t>股东按照持股比例承担相应的经济责任。</w:t>
      </w:r>
    </w:p>
    <w:p>
      <w:pPr>
        <w:pStyle w:val="BodyText"/>
        <w:spacing w:line="348" w:lineRule="auto" w:before="46"/>
        <w:ind w:right="139" w:firstLine="480"/>
        <w:jc w:val="both"/>
      </w:pPr>
      <w:r>
        <w:rPr>
          <w:rFonts w:ascii="Times New Roman" w:hAnsi="Times New Roman" w:cs="Times New Roman" w:eastAsia="Times New Roman" w:hint="default"/>
        </w:rPr>
        <w:t>3</w:t>
      </w:r>
      <w:r>
        <w:rPr/>
        <w:t>、发行人全体股东承诺：若发行人因补缴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年及以前年度企业所得税的行为而 被有关主管部门处罚或追缴滞纳金的，由发行人现有全体股东按照持股比例承担相应的</w:t>
      </w:r>
      <w:r>
        <w:rPr>
          <w:spacing w:val="-67"/>
        </w:rPr>
        <w:t> </w:t>
      </w:r>
      <w:r>
        <w:rPr>
          <w:spacing w:val="-67"/>
        </w:rPr>
      </w:r>
      <w:r>
        <w:rPr/>
        <w:t>经济责任。</w:t>
      </w:r>
    </w:p>
    <w:p>
      <w:pPr>
        <w:pStyle w:val="BodyText"/>
        <w:spacing w:line="350" w:lineRule="auto" w:before="43"/>
        <w:ind w:right="129" w:firstLine="480"/>
        <w:jc w:val="both"/>
      </w:pPr>
      <w:r>
        <w:rPr>
          <w:rFonts w:ascii="Times New Roman" w:hAnsi="Times New Roman" w:cs="Times New Roman" w:eastAsia="Times New Roman" w:hint="default"/>
        </w:rPr>
        <w:t>4</w:t>
      </w:r>
      <w:r>
        <w:rPr/>
        <w:t>、公司收购其控股子公司杭州思创安防科技有限公司的占注册资金</w:t>
      </w:r>
      <w:r>
        <w:rPr>
          <w:spacing w:val="44"/>
        </w:rPr>
        <w:t> </w:t>
      </w:r>
      <w:r>
        <w:rPr>
          <w:rFonts w:ascii="Times New Roman" w:hAnsi="Times New Roman" w:cs="Times New Roman" w:eastAsia="Times New Roman" w:hint="default"/>
        </w:rPr>
        <w:t>25.72%</w:t>
      </w:r>
      <w:r>
        <w:rPr/>
        <w:t>的外方</w:t>
      </w:r>
      <w:r>
        <w:rPr>
          <w:spacing w:val="2"/>
        </w:rPr>
        <w:t> </w:t>
      </w:r>
      <w:r>
        <w:rPr/>
        <w:t>股权后，思创安防将由中外合资企业转变为内资企业。由于思创安防作为中外合资企业</w:t>
      </w:r>
      <w:r>
        <w:rPr>
          <w:spacing w:val="-67"/>
        </w:rPr>
        <w:t> </w:t>
      </w:r>
      <w:r>
        <w:rPr>
          <w:spacing w:val="-67"/>
        </w:rPr>
      </w:r>
      <w:r>
        <w:rPr/>
        <w:t>经营期限未满十年，发行人全体股东承诺：思创安防因由中外合资经营企业转为内资企</w:t>
      </w:r>
      <w:r>
        <w:rPr>
          <w:spacing w:val="-67"/>
        </w:rPr>
        <w:t> </w:t>
      </w:r>
      <w:r>
        <w:rPr>
          <w:spacing w:val="-67"/>
        </w:rPr>
      </w:r>
      <w:r>
        <w:rPr/>
        <w:t>业而需依法补缴的企业所得税，由发行人现有全体股东按照持股比例承担。</w:t>
      </w:r>
    </w:p>
    <w:p>
      <w:pPr>
        <w:spacing w:line="348" w:lineRule="auto" w:before="41"/>
        <w:ind w:left="621" w:right="125" w:firstLine="0"/>
        <w:jc w:val="left"/>
        <w:rPr>
          <w:rFonts w:ascii="宋体" w:hAnsi="宋体" w:cs="宋体" w:eastAsia="宋体" w:hint="default"/>
          <w:sz w:val="24"/>
          <w:szCs w:val="24"/>
        </w:rPr>
      </w:pPr>
      <w:r>
        <w:rPr>
          <w:rFonts w:ascii="宋体" w:hAnsi="宋体" w:cs="宋体" w:eastAsia="宋体" w:hint="default"/>
          <w:sz w:val="24"/>
          <w:szCs w:val="24"/>
        </w:rPr>
        <w:t>报告期内，上述第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3 </w:t>
      </w:r>
      <w:r>
        <w:rPr>
          <w:rFonts w:ascii="宋体" w:hAnsi="宋体" w:cs="宋体" w:eastAsia="宋体" w:hint="default"/>
          <w:sz w:val="24"/>
          <w:szCs w:val="24"/>
        </w:rPr>
        <w:t>项所列情形没有发生，第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项承诺已经履行完毕。 </w:t>
      </w:r>
      <w:r>
        <w:rPr>
          <w:rFonts w:ascii="宋体" w:hAnsi="宋体" w:cs="宋体" w:eastAsia="宋体" w:hint="default"/>
          <w:b/>
          <w:bCs/>
          <w:sz w:val="24"/>
          <w:szCs w:val="24"/>
        </w:rPr>
        <w:t>十、解聘、聘任会计师事务所情况及支付报酬情况</w:t>
      </w:r>
      <w:r>
        <w:rPr>
          <w:rFonts w:ascii="宋体" w:hAnsi="宋体" w:cs="宋体" w:eastAsia="宋体" w:hint="default"/>
          <w:b/>
          <w:bCs/>
          <w:w w:val="99"/>
          <w:sz w:val="24"/>
          <w:szCs w:val="24"/>
        </w:rPr>
        <w:t> </w:t>
      </w:r>
      <w:r>
        <w:rPr>
          <w:rFonts w:ascii="宋体" w:hAnsi="宋体" w:cs="宋体" w:eastAsia="宋体" w:hint="default"/>
          <w:sz w:val="24"/>
          <w:szCs w:val="24"/>
        </w:rPr>
        <w:t>公司报告期内聘任天健会计师事务所有限公司为公司审计机构，负责公司 </w:t>
      </w:r>
      <w:r>
        <w:rPr>
          <w:rFonts w:ascii="Times New Roman" w:hAnsi="Times New Roman" w:cs="Times New Roman" w:eastAsia="Times New Roman" w:hint="default"/>
          <w:sz w:val="24"/>
          <w:szCs w:val="24"/>
        </w:rPr>
        <w:t>IPO</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审计</w:t>
      </w:r>
    </w:p>
    <w:p>
      <w:pPr>
        <w:pStyle w:val="BodyText"/>
        <w:spacing w:line="336" w:lineRule="auto" w:before="16"/>
        <w:ind w:right="129"/>
        <w:jc w:val="left"/>
      </w:pPr>
      <w:r>
        <w:rPr/>
        <w:t>业务和</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年年度报表审计业务，其中</w:t>
      </w:r>
      <w:r>
        <w:rPr>
          <w:spacing w:val="-52"/>
        </w:rPr>
        <w:t> </w:t>
      </w:r>
      <w:r>
        <w:rPr>
          <w:rFonts w:ascii="Times New Roman" w:hAnsi="Times New Roman" w:cs="Times New Roman" w:eastAsia="Times New Roman" w:hint="default"/>
        </w:rPr>
        <w:t>IPO</w:t>
      </w:r>
      <w:r>
        <w:rPr>
          <w:rFonts w:ascii="Times New Roman" w:hAnsi="Times New Roman" w:cs="Times New Roman" w:eastAsia="Times New Roman" w:hint="default"/>
          <w:spacing w:val="4"/>
        </w:rPr>
        <w:t> </w:t>
      </w:r>
      <w:r>
        <w:rPr/>
        <w:t>审计费用合计</w:t>
      </w:r>
      <w:r>
        <w:rPr>
          <w:spacing w:val="-55"/>
        </w:rPr>
        <w:t> </w:t>
      </w:r>
      <w:r>
        <w:rPr>
          <w:rFonts w:ascii="Times New Roman" w:hAnsi="Times New Roman" w:cs="Times New Roman" w:eastAsia="Times New Roman" w:hint="default"/>
        </w:rPr>
        <w:t>180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57"/>
        </w:rPr>
        <w:t> </w:t>
      </w:r>
      <w:r>
        <w:rPr/>
        <w:t>年年度报表 审计费用</w:t>
      </w:r>
      <w:r>
        <w:rPr>
          <w:spacing w:val="-61"/>
        </w:rPr>
        <w:t> </w:t>
      </w:r>
      <w:r>
        <w:rPr>
          <w:rFonts w:ascii="Times New Roman" w:hAnsi="Times New Roman" w:cs="Times New Roman" w:eastAsia="Times New Roman" w:hint="default"/>
        </w:rPr>
        <w:t>42 </w:t>
      </w:r>
      <w:r>
        <w:rPr/>
        <w:t>万元人民币。</w:t>
      </w:r>
    </w:p>
    <w:p>
      <w:pPr>
        <w:spacing w:line="338" w:lineRule="auto" w:before="29"/>
        <w:ind w:left="623" w:right="665" w:hanging="3"/>
        <w:jc w:val="left"/>
        <w:rPr>
          <w:rFonts w:ascii="宋体" w:hAnsi="宋体" w:cs="宋体" w:eastAsia="宋体" w:hint="default"/>
          <w:sz w:val="24"/>
          <w:szCs w:val="24"/>
        </w:rPr>
      </w:pPr>
      <w:r>
        <w:rPr>
          <w:rFonts w:ascii="宋体" w:hAnsi="宋体" w:cs="宋体" w:eastAsia="宋体" w:hint="default"/>
          <w:sz w:val="24"/>
          <w:szCs w:val="24"/>
        </w:rPr>
        <w:t>截至报告期末，天健会计师事务所有限公司已连续为公司提供审计服务</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年。 </w:t>
      </w:r>
      <w:r>
        <w:rPr>
          <w:rFonts w:ascii="宋体" w:hAnsi="宋体" w:cs="宋体" w:eastAsia="宋体" w:hint="default"/>
          <w:b/>
          <w:bCs/>
          <w:sz w:val="24"/>
          <w:szCs w:val="24"/>
        </w:rPr>
        <w:t>十一、受监管部门处罚、通报批评、公开谴责等情况</w:t>
      </w:r>
      <w:r>
        <w:rPr>
          <w:rFonts w:ascii="宋体" w:hAnsi="宋体" w:cs="宋体" w:eastAsia="宋体" w:hint="default"/>
          <w:sz w:val="24"/>
          <w:szCs w:val="24"/>
        </w:rPr>
      </w:r>
    </w:p>
    <w:p>
      <w:pPr>
        <w:spacing w:after="0" w:line="338" w:lineRule="auto"/>
        <w:jc w:val="left"/>
        <w:rPr>
          <w:rFonts w:ascii="宋体" w:hAnsi="宋体" w:cs="宋体" w:eastAsia="宋体" w:hint="default"/>
          <w:sz w:val="24"/>
          <w:szCs w:val="24"/>
        </w:rPr>
        <w:sectPr>
          <w:pgSz w:w="11910" w:h="16840"/>
          <w:pgMar w:header="821" w:footer="1160" w:top="1460" w:bottom="1340" w:left="1220" w:right="1220"/>
        </w:sectPr>
      </w:pPr>
    </w:p>
    <w:p>
      <w:pPr>
        <w:spacing w:line="240" w:lineRule="auto" w:before="8"/>
        <w:rPr>
          <w:rFonts w:ascii="宋体" w:hAnsi="宋体" w:cs="宋体" w:eastAsia="宋体" w:hint="default"/>
          <w:b/>
          <w:bCs/>
          <w:sz w:val="18"/>
          <w:szCs w:val="18"/>
        </w:rPr>
      </w:pPr>
    </w:p>
    <w:p>
      <w:pPr>
        <w:pStyle w:val="BodyText"/>
        <w:spacing w:line="357" w:lineRule="auto" w:before="26"/>
        <w:ind w:left="241" w:right="157" w:firstLine="480"/>
        <w:jc w:val="both"/>
      </w:pPr>
      <w:r>
        <w:rPr/>
        <w:t>报告期内，公司及其董事、监事、高级管理人员、公司控股股东、实际控制人不存 在受有权机关调查、司法纪检部门采取强制措施、被移送司法机关或追究刑事责任、中</w:t>
      </w:r>
      <w:r>
        <w:rPr>
          <w:spacing w:val="-67"/>
        </w:rPr>
        <w:t> </w:t>
      </w:r>
      <w:r>
        <w:rPr>
          <w:spacing w:val="-67"/>
        </w:rPr>
      </w:r>
      <w:r>
        <w:rPr/>
        <w:t>国证监会稽查、中国证监会行政处罚、</w:t>
      </w:r>
      <w:r>
        <w:rPr>
          <w:spacing w:val="29"/>
        </w:rPr>
        <w:t> </w:t>
      </w:r>
      <w:r>
        <w:rPr/>
        <w:t>证券市场禁入、</w:t>
      </w:r>
      <w:r>
        <w:rPr>
          <w:spacing w:val="28"/>
        </w:rPr>
        <w:t> </w:t>
      </w:r>
      <w:r>
        <w:rPr/>
        <w:t>认定为不适当人选被其他行政</w:t>
      </w:r>
      <w:r>
        <w:rPr>
          <w:spacing w:val="-118"/>
        </w:rPr>
        <w:t> </w:t>
      </w:r>
      <w:r>
        <w:rPr>
          <w:spacing w:val="-118"/>
        </w:rPr>
      </w:r>
      <w:r>
        <w:rPr/>
        <w:t>管理部门处罚及证券交易所公开谴责的情形。</w:t>
      </w:r>
    </w:p>
    <w:p>
      <w:pPr>
        <w:pStyle w:val="Heading2"/>
        <w:spacing w:line="355" w:lineRule="auto" w:before="36"/>
        <w:ind w:left="241" w:right="166" w:firstLine="482"/>
        <w:jc w:val="both"/>
        <w:rPr>
          <w:b w:val="0"/>
          <w:bCs w:val="0"/>
        </w:rPr>
      </w:pPr>
      <w:r>
        <w:rPr/>
        <w:t>十二、报告期内，中国证监会及其派出机构对公司提出整改意见及公司整改的相关</w:t>
      </w:r>
      <w:r>
        <w:rPr>
          <w:w w:val="99"/>
        </w:rPr>
        <w:t> </w:t>
      </w:r>
      <w:r>
        <w:rPr/>
        <w:t>事项</w:t>
      </w:r>
      <w:r>
        <w:rPr>
          <w:b w:val="0"/>
          <w:bCs w:val="0"/>
        </w:rPr>
      </w:r>
    </w:p>
    <w:p>
      <w:pPr>
        <w:pStyle w:val="BodyText"/>
        <w:spacing w:line="352" w:lineRule="auto" w:before="38"/>
        <w:ind w:left="241" w:right="156" w:firstLine="480"/>
        <w:jc w:val="both"/>
      </w:pPr>
      <w:r>
        <w:rPr/>
        <w:t>在上市公司治理专项活动期间，中国证监会浙江监管局对公司进行了现场检查并下 发了浙证监上市字</w:t>
      </w:r>
      <w:r>
        <w:rPr>
          <w:rFonts w:ascii="Times New Roman" w:hAnsi="Times New Roman" w:cs="Times New Roman" w:eastAsia="Times New Roman" w:hint="default"/>
        </w:rPr>
        <w:t>[2010]144</w:t>
      </w:r>
      <w:r>
        <w:rPr>
          <w:rFonts w:ascii="Times New Roman" w:hAnsi="Times New Roman" w:cs="Times New Roman" w:eastAsia="Times New Roman" w:hint="default"/>
          <w:spacing w:val="-33"/>
        </w:rPr>
        <w:t> </w:t>
      </w:r>
      <w:r>
        <w:rPr/>
        <w:t>号《关于杭州中瑞思创科技股份有限公司治理情况综合评价 和整改意见的通知》，对公司在募集资金管理方面、公司董事、监事任职培训及法律法</w:t>
      </w:r>
      <w:r>
        <w:rPr>
          <w:spacing w:val="-66"/>
        </w:rPr>
        <w:t> </w:t>
      </w:r>
      <w:r>
        <w:rPr>
          <w:spacing w:val="-66"/>
        </w:rPr>
      </w:r>
      <w:r>
        <w:rPr/>
        <w:t>规学习方面和公司治理制度方面提出了进一步改进的意见，公司董事会和管理层针对上</w:t>
      </w:r>
      <w:r>
        <w:rPr>
          <w:spacing w:val="-67"/>
        </w:rPr>
        <w:t> </w:t>
      </w:r>
      <w:r>
        <w:rPr>
          <w:spacing w:val="-67"/>
        </w:rPr>
      </w:r>
      <w:r>
        <w:rPr/>
        <w:t>述问题进行了认真的分析讨论，明确了公司内部整改责任人并逐项落实了整改措施。具</w:t>
      </w:r>
      <w:r>
        <w:rPr>
          <w:spacing w:val="-67"/>
        </w:rPr>
        <w:t> </w:t>
      </w:r>
      <w:r>
        <w:rPr>
          <w:spacing w:val="-67"/>
        </w:rPr>
      </w:r>
      <w:r>
        <w:rPr/>
        <w:t>体</w:t>
      </w:r>
      <w:r>
        <w:rPr>
          <w:spacing w:val="-44"/>
        </w:rPr>
        <w:t> </w:t>
      </w:r>
      <w:r>
        <w:rPr/>
        <w:t>详</w:t>
      </w:r>
      <w:r>
        <w:rPr>
          <w:spacing w:val="-44"/>
        </w:rPr>
        <w:t> </w:t>
      </w:r>
      <w:r>
        <w:rPr/>
        <w:t>见</w:t>
      </w:r>
      <w:r>
        <w:rPr>
          <w:spacing w:val="-44"/>
        </w:rPr>
        <w:t> </w:t>
      </w:r>
      <w:r>
        <w:rPr/>
        <w:t>公</w:t>
      </w:r>
      <w:r>
        <w:rPr>
          <w:spacing w:val="-44"/>
        </w:rPr>
        <w:t> </w:t>
      </w:r>
      <w:r>
        <w:rPr/>
        <w:t>司</w:t>
      </w:r>
      <w:r>
        <w:rPr>
          <w:spacing w:val="-44"/>
        </w:rPr>
        <w:t> </w:t>
      </w:r>
      <w:r>
        <w:rPr/>
        <w:t>刊</w:t>
      </w:r>
      <w:r>
        <w:rPr>
          <w:spacing w:val="-44"/>
        </w:rPr>
        <w:t> </w:t>
      </w:r>
      <w:r>
        <w:rPr/>
        <w:t>登</w:t>
      </w:r>
      <w:r>
        <w:rPr>
          <w:spacing w:val="-46"/>
        </w:rPr>
        <w:t> </w:t>
      </w:r>
      <w:r>
        <w:rPr/>
        <w:t>于</w:t>
      </w:r>
      <w:r>
        <w:rPr>
          <w:spacing w:val="79"/>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8  </w:t>
      </w:r>
      <w:r>
        <w:rPr>
          <w:rFonts w:ascii="Times New Roman" w:hAnsi="Times New Roman" w:cs="Times New Roman" w:eastAsia="Times New Roman" w:hint="default"/>
          <w:spacing w:val="16"/>
        </w:rPr>
        <w:t> </w:t>
      </w:r>
      <w:r>
        <w:rPr/>
        <w:t>月</w:t>
      </w:r>
      <w:r>
        <w:rPr>
          <w:spacing w:val="74"/>
        </w:rPr>
        <w:t> </w:t>
      </w: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t>日</w:t>
      </w:r>
      <w:r>
        <w:rPr>
          <w:spacing w:val="-44"/>
        </w:rPr>
        <w:t> </w:t>
      </w:r>
      <w:r>
        <w:rPr/>
        <w:t>指</w:t>
      </w:r>
      <w:r>
        <w:rPr>
          <w:spacing w:val="-44"/>
        </w:rPr>
        <w:t> </w:t>
      </w:r>
      <w:r>
        <w:rPr/>
        <w:t>定</w:t>
      </w:r>
      <w:r>
        <w:rPr>
          <w:spacing w:val="-44"/>
        </w:rPr>
        <w:t> </w:t>
      </w:r>
      <w:r>
        <w:rPr/>
        <w:t>信</w:t>
      </w:r>
      <w:r>
        <w:rPr>
          <w:spacing w:val="-44"/>
        </w:rPr>
        <w:t> </w:t>
      </w:r>
      <w:r>
        <w:rPr/>
        <w:t>息</w:t>
      </w:r>
      <w:r>
        <w:rPr>
          <w:spacing w:val="-44"/>
        </w:rPr>
        <w:t> </w:t>
      </w:r>
      <w:r>
        <w:rPr/>
        <w:t>披</w:t>
      </w:r>
      <w:r>
        <w:rPr>
          <w:spacing w:val="-46"/>
        </w:rPr>
        <w:t> </w:t>
      </w:r>
      <w:r>
        <w:rPr/>
        <w:t>露</w:t>
      </w:r>
      <w:r>
        <w:rPr>
          <w:spacing w:val="-44"/>
        </w:rPr>
        <w:t> </w:t>
      </w:r>
      <w:r>
        <w:rPr/>
        <w:t>网</w:t>
      </w:r>
      <w:r>
        <w:rPr>
          <w:spacing w:val="-44"/>
        </w:rPr>
        <w:t> </w:t>
      </w:r>
      <w:r>
        <w:rPr/>
        <w:t>站</w:t>
      </w:r>
      <w:r>
        <w:rPr>
          <w:spacing w:val="-44"/>
        </w:rPr>
        <w:t> </w:t>
      </w:r>
      <w:r>
        <w:rPr/>
        <w:t>巨</w:t>
      </w:r>
      <w:r>
        <w:rPr>
          <w:spacing w:val="-44"/>
        </w:rPr>
        <w:t> </w:t>
      </w:r>
      <w:r>
        <w:rPr/>
        <w:t>潮</w:t>
      </w:r>
      <w:r>
        <w:rPr>
          <w:spacing w:val="-44"/>
        </w:rPr>
        <w:t> </w:t>
      </w:r>
      <w:r>
        <w:rPr/>
        <w:t>资</w:t>
      </w:r>
      <w:r>
        <w:rPr>
          <w:spacing w:val="-44"/>
        </w:rPr>
        <w:t> </w:t>
      </w:r>
      <w:r>
        <w:rPr/>
        <w:t>讯</w:t>
      </w:r>
      <w:r>
        <w:rPr>
          <w:spacing w:val="-44"/>
        </w:rPr>
        <w:t> </w:t>
      </w:r>
      <w:r>
        <w:rPr/>
        <w:t>网</w:t>
      </w:r>
    </w:p>
    <w:p>
      <w:pPr>
        <w:spacing w:line="338" w:lineRule="auto" w:before="8"/>
        <w:ind w:left="723" w:right="0" w:hanging="483"/>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4"/>
            <w:szCs w:val="24"/>
          </w:rPr>
          <w:t>http://www.cninfo.com.cn</w:t>
        </w:r>
      </w:hyperlink>
      <w:r>
        <w:rPr>
          <w:rFonts w:ascii="宋体" w:hAnsi="宋体" w:cs="宋体" w:eastAsia="宋体" w:hint="default"/>
          <w:sz w:val="24"/>
          <w:szCs w:val="24"/>
        </w:rPr>
        <w:t>）上的《</w:t>
      </w:r>
      <w:hyperlink r:id="rId23">
        <w:r>
          <w:rPr>
            <w:rFonts w:ascii="宋体" w:hAnsi="宋体" w:cs="宋体" w:eastAsia="宋体" w:hint="default"/>
            <w:sz w:val="24"/>
            <w:szCs w:val="24"/>
          </w:rPr>
          <w:t>关于公司治理专项活动的整改报告</w:t>
        </w:r>
      </w:hyperlink>
      <w:r>
        <w:rPr>
          <w:rFonts w:ascii="宋体" w:hAnsi="宋体" w:cs="宋体" w:eastAsia="宋体" w:hint="default"/>
          <w:spacing w:val="-61"/>
          <w:sz w:val="24"/>
          <w:szCs w:val="24"/>
        </w:rPr>
        <w:t> </w:t>
      </w:r>
      <w:r>
        <w:rPr>
          <w:rFonts w:ascii="宋体" w:hAnsi="宋体" w:cs="宋体" w:eastAsia="宋体" w:hint="default"/>
          <w:sz w:val="24"/>
          <w:szCs w:val="24"/>
        </w:rPr>
        <w:t>》。</w:t>
      </w:r>
      <w:r>
        <w:rPr>
          <w:rFonts w:ascii="宋体" w:hAnsi="宋体" w:cs="宋体" w:eastAsia="宋体" w:hint="default"/>
          <w:sz w:val="24"/>
          <w:szCs w:val="24"/>
        </w:rPr>
        <w:t> </w:t>
      </w:r>
      <w:r>
        <w:rPr>
          <w:rFonts w:ascii="宋体" w:hAnsi="宋体" w:cs="宋体" w:eastAsia="宋体" w:hint="default"/>
          <w:b/>
          <w:bCs/>
          <w:spacing w:val="-6"/>
          <w:w w:val="99"/>
          <w:sz w:val="24"/>
          <w:szCs w:val="24"/>
        </w:rPr>
        <w:t>十三、报告期内，公司和子公司没有发生《证券法》第六十七条、《上市公司信息披</w:t>
      </w:r>
      <w:r>
        <w:rPr>
          <w:rFonts w:ascii="宋体" w:hAnsi="宋体" w:cs="宋体" w:eastAsia="宋体" w:hint="default"/>
          <w:spacing w:val="-6"/>
          <w:sz w:val="24"/>
          <w:szCs w:val="24"/>
        </w:rPr>
      </w:r>
    </w:p>
    <w:p>
      <w:pPr>
        <w:pStyle w:val="Heading2"/>
        <w:spacing w:line="357" w:lineRule="auto" w:before="53"/>
        <w:ind w:left="723" w:right="652" w:hanging="483"/>
        <w:jc w:val="left"/>
        <w:rPr>
          <w:b w:val="0"/>
          <w:bCs w:val="0"/>
        </w:rPr>
      </w:pPr>
      <w:r>
        <w:rPr/>
        <w:t>露管理办法》第三十条所列的重大事件，以及公司董事会判断为重大事件的事项。</w:t>
      </w:r>
      <w:r>
        <w:rPr>
          <w:w w:val="99"/>
        </w:rPr>
        <w:t> </w:t>
      </w:r>
      <w:r>
        <w:rPr/>
        <w:t>十四、报告期内，重大信息索引</w:t>
      </w:r>
      <w:r>
        <w:rPr>
          <w:b w:val="0"/>
          <w:bCs w:val="0"/>
        </w:rPr>
      </w:r>
    </w:p>
    <w:p>
      <w:pPr>
        <w:spacing w:line="240" w:lineRule="auto" w:before="10"/>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828"/>
        <w:gridCol w:w="1971"/>
        <w:gridCol w:w="1090"/>
        <w:gridCol w:w="2880"/>
        <w:gridCol w:w="2521"/>
      </w:tblGrid>
      <w:tr>
        <w:trPr>
          <w:trHeight w:val="445" w:hRule="exact"/>
        </w:trPr>
        <w:tc>
          <w:tcPr>
            <w:tcW w:w="828"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17"/>
              <w:jc w:val="center"/>
              <w:rPr>
                <w:rFonts w:ascii="宋体" w:hAnsi="宋体" w:cs="宋体" w:eastAsia="宋体" w:hint="default"/>
                <w:sz w:val="21"/>
                <w:szCs w:val="21"/>
              </w:rPr>
            </w:pPr>
            <w:r>
              <w:rPr>
                <w:rFonts w:ascii="宋体" w:hAnsi="宋体" w:cs="宋体" w:eastAsia="宋体" w:hint="default"/>
                <w:sz w:val="21"/>
                <w:szCs w:val="21"/>
              </w:rPr>
              <w:t>序号</w:t>
            </w:r>
          </w:p>
        </w:tc>
        <w:tc>
          <w:tcPr>
            <w:tcW w:w="197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09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28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252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24" w:right="0"/>
              <w:jc w:val="center"/>
              <w:rPr>
                <w:rFonts w:ascii="宋体" w:hAnsi="宋体" w:cs="宋体" w:eastAsia="宋体" w:hint="default"/>
                <w:sz w:val="21"/>
                <w:szCs w:val="21"/>
              </w:rPr>
            </w:pPr>
            <w:r>
              <w:rPr>
                <w:rFonts w:ascii="宋体" w:hAnsi="宋体" w:cs="宋体" w:eastAsia="宋体" w:hint="default"/>
                <w:sz w:val="21"/>
                <w:szCs w:val="21"/>
              </w:rPr>
              <w:t>刊登媒体</w:t>
            </w:r>
          </w:p>
        </w:tc>
      </w:tr>
      <w:tr>
        <w:trPr>
          <w:trHeight w:val="1106"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w w:val="100"/>
                <w:sz w:val="21"/>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日前</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首次公开发行股票并在创业</w:t>
            </w:r>
            <w:r>
              <w:rPr>
                <w:rFonts w:ascii="宋体" w:hAnsi="宋体" w:cs="宋体" w:eastAsia="宋体" w:hint="default"/>
                <w:sz w:val="21"/>
                <w:szCs w:val="21"/>
              </w:rPr>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7"/>
                <w:sz w:val="21"/>
                <w:szCs w:val="21"/>
              </w:rPr>
              <w:t>板上市相关公告文件，包括招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股说明书、法律意见书、上市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提示性公告等</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00" w:right="-29"/>
              <w:jc w:val="left"/>
              <w:rPr>
                <w:rFonts w:ascii="宋体" w:hAnsi="宋体" w:cs="宋体" w:eastAsia="宋体" w:hint="default"/>
                <w:sz w:val="21"/>
                <w:szCs w:val="21"/>
              </w:rPr>
            </w:pPr>
            <w:r>
              <w:rPr>
                <w:rFonts w:ascii="宋体" w:hAnsi="宋体" w:cs="宋体" w:eastAsia="宋体" w:hint="default"/>
                <w:sz w:val="21"/>
                <w:szCs w:val="21"/>
              </w:rPr>
              <w:t>《中国证券报》、《证券</w:t>
            </w:r>
            <w:r>
              <w:rPr>
                <w:rFonts w:ascii="宋体" w:hAnsi="宋体" w:cs="宋体" w:eastAsia="宋体" w:hint="default"/>
                <w:w w:val="100"/>
                <w:sz w:val="21"/>
                <w:szCs w:val="21"/>
              </w:rPr>
              <w:t> </w:t>
            </w:r>
            <w:r>
              <w:rPr>
                <w:rFonts w:ascii="宋体" w:hAnsi="宋体" w:cs="宋体" w:eastAsia="宋体" w:hint="default"/>
                <w:spacing w:val="-11"/>
                <w:sz w:val="21"/>
                <w:szCs w:val="21"/>
              </w:rPr>
              <w:t>时报》、《上海证券报》、</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《证券日报》及指定网站</w:t>
            </w:r>
          </w:p>
        </w:tc>
      </w:tr>
      <w:tr>
        <w:trPr>
          <w:trHeight w:val="422"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
              <w:ind w:right="21"/>
              <w:jc w:val="center"/>
              <w:rPr>
                <w:rFonts w:ascii="Times New Roman" w:hAnsi="Times New Roman" w:cs="Times New Roman" w:eastAsia="Times New Roman" w:hint="default"/>
                <w:sz w:val="21"/>
                <w:szCs w:val="21"/>
              </w:rPr>
            </w:pPr>
            <w:r>
              <w:rPr>
                <w:rFonts w:ascii="Times New Roman"/>
                <w:w w:val="100"/>
                <w:sz w:val="21"/>
              </w:rPr>
              <w:t>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2010-001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联系方式变更公告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w w:val="100"/>
                <w:sz w:val="21"/>
              </w:rPr>
              <w:t>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2010-002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hyperlink r:id="rId24">
              <w:r>
                <w:rPr>
                  <w:rFonts w:ascii="宋体" w:hAnsi="宋体" w:cs="宋体" w:eastAsia="宋体" w:hint="default"/>
                  <w:spacing w:val="11"/>
                  <w:sz w:val="21"/>
                  <w:szCs w:val="21"/>
                </w:rPr>
                <w:t>第一届董事会第九次会议决</w:t>
              </w:r>
            </w:hyperlink>
            <w:r>
              <w:rPr>
                <w:rFonts w:ascii="宋体" w:hAnsi="宋体" w:cs="宋体" w:eastAsia="宋体" w:hint="default"/>
                <w:spacing w:val="-79"/>
                <w:sz w:val="21"/>
                <w:szCs w:val="21"/>
              </w:rPr>
              <w:t> </w:t>
            </w:r>
            <w:r>
              <w:rPr>
                <w:rFonts w:ascii="宋体" w:hAnsi="宋体" w:cs="宋体" w:eastAsia="宋体" w:hint="default"/>
                <w:spacing w:val="-79"/>
                <w:sz w:val="21"/>
                <w:szCs w:val="21"/>
              </w:rPr>
            </w:r>
            <w:hyperlink r:id="rId24">
              <w:r>
                <w:rPr>
                  <w:rFonts w:ascii="宋体" w:hAnsi="宋体" w:cs="宋体" w:eastAsia="宋体" w:hint="default"/>
                  <w:sz w:val="21"/>
                  <w:szCs w:val="21"/>
                </w:rPr>
                <w:t>议公告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7"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w w:val="100"/>
                <w:sz w:val="21"/>
              </w:rPr>
              <w:t>4</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2010-003</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0" w:right="84"/>
              <w:jc w:val="left"/>
              <w:rPr>
                <w:rFonts w:ascii="宋体" w:hAnsi="宋体" w:cs="宋体" w:eastAsia="宋体" w:hint="default"/>
                <w:sz w:val="21"/>
                <w:szCs w:val="21"/>
              </w:rPr>
            </w:pPr>
            <w:hyperlink r:id="rId25">
              <w:r>
                <w:rPr>
                  <w:rFonts w:ascii="宋体" w:hAnsi="宋体" w:cs="宋体" w:eastAsia="宋体" w:hint="default"/>
                  <w:spacing w:val="11"/>
                  <w:sz w:val="21"/>
                  <w:szCs w:val="21"/>
                </w:rPr>
                <w:t>第一届董事会第十次会议决</w:t>
              </w:r>
            </w:hyperlink>
            <w:r>
              <w:rPr>
                <w:rFonts w:ascii="宋体" w:hAnsi="宋体" w:cs="宋体" w:eastAsia="宋体" w:hint="default"/>
                <w:spacing w:val="-79"/>
                <w:sz w:val="21"/>
                <w:szCs w:val="21"/>
              </w:rPr>
              <w:t> </w:t>
            </w:r>
            <w:r>
              <w:rPr>
                <w:rFonts w:ascii="宋体" w:hAnsi="宋体" w:cs="宋体" w:eastAsia="宋体" w:hint="default"/>
                <w:spacing w:val="-79"/>
                <w:sz w:val="21"/>
                <w:szCs w:val="21"/>
              </w:rPr>
            </w:r>
            <w:hyperlink r:id="rId25">
              <w:r>
                <w:rPr>
                  <w:rFonts w:ascii="宋体" w:hAnsi="宋体" w:cs="宋体" w:eastAsia="宋体" w:hint="default"/>
                  <w:sz w:val="21"/>
                  <w:szCs w:val="21"/>
                </w:rPr>
                <w:t>议公告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1"/>
              <w:ind w:right="21"/>
              <w:jc w:val="center"/>
              <w:rPr>
                <w:rFonts w:ascii="Times New Roman" w:hAnsi="Times New Roman" w:cs="Times New Roman" w:eastAsia="Times New Roman" w:hint="default"/>
                <w:sz w:val="21"/>
                <w:szCs w:val="21"/>
              </w:rPr>
            </w:pPr>
            <w:r>
              <w:rPr>
                <w:rFonts w:ascii="Times New Roman"/>
                <w:w w:val="100"/>
                <w:sz w:val="21"/>
              </w:rPr>
              <w:t>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2010-004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6"/>
              <w:jc w:val="left"/>
              <w:rPr>
                <w:rFonts w:ascii="宋体" w:hAnsi="宋体" w:cs="宋体" w:eastAsia="宋体" w:hint="default"/>
                <w:sz w:val="21"/>
                <w:szCs w:val="21"/>
              </w:rPr>
            </w:pPr>
            <w:hyperlink r:id="rId26">
              <w:r>
                <w:rPr>
                  <w:rFonts w:ascii="宋体" w:hAnsi="宋体" w:cs="宋体" w:eastAsia="宋体" w:hint="default"/>
                  <w:spacing w:val="-7"/>
                  <w:sz w:val="21"/>
                  <w:szCs w:val="21"/>
                </w:rPr>
                <w:t>关于签订《募集资金三方监管</w:t>
              </w:r>
            </w:hyperlink>
            <w:r>
              <w:rPr>
                <w:rFonts w:ascii="宋体" w:hAnsi="宋体" w:cs="宋体" w:eastAsia="宋体" w:hint="default"/>
                <w:spacing w:val="-82"/>
                <w:sz w:val="21"/>
                <w:szCs w:val="21"/>
              </w:rPr>
              <w:t> </w:t>
            </w:r>
            <w:r>
              <w:rPr>
                <w:rFonts w:ascii="宋体" w:hAnsi="宋体" w:cs="宋体" w:eastAsia="宋体" w:hint="default"/>
                <w:spacing w:val="-82"/>
                <w:sz w:val="21"/>
                <w:szCs w:val="21"/>
              </w:rPr>
            </w:r>
            <w:hyperlink r:id="rId26">
              <w:r>
                <w:rPr>
                  <w:rFonts w:ascii="宋体" w:hAnsi="宋体" w:cs="宋体" w:eastAsia="宋体" w:hint="default"/>
                  <w:sz w:val="21"/>
                  <w:szCs w:val="21"/>
                </w:rPr>
                <w:t>协议》的公告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w w:val="100"/>
                <w:sz w:val="21"/>
              </w:rPr>
              <w:t>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2010-005</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11"/>
                <w:sz w:val="21"/>
                <w:szCs w:val="21"/>
              </w:rPr>
              <w:t>关于完成工商变更登记的公</w:t>
            </w:r>
            <w:r>
              <w:rPr>
                <w:rFonts w:ascii="宋体" w:hAnsi="宋体" w:cs="宋体" w:eastAsia="宋体" w:hint="default"/>
                <w:spacing w:val="-79"/>
                <w:sz w:val="21"/>
                <w:szCs w:val="21"/>
              </w:rPr>
              <w:t> </w:t>
            </w:r>
            <w:r>
              <w:rPr>
                <w:rFonts w:ascii="宋体" w:hAnsi="宋体" w:cs="宋体" w:eastAsia="宋体" w:hint="default"/>
                <w:sz w:val="21"/>
                <w:szCs w:val="21"/>
              </w:rPr>
              <w:t>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422"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21"/>
              <w:jc w:val="center"/>
              <w:rPr>
                <w:rFonts w:ascii="Times New Roman" w:hAnsi="Times New Roman" w:cs="Times New Roman" w:eastAsia="Times New Roman" w:hint="default"/>
                <w:sz w:val="21"/>
                <w:szCs w:val="21"/>
              </w:rPr>
            </w:pPr>
            <w:r>
              <w:rPr>
                <w:rFonts w:ascii="Times New Roman"/>
                <w:w w:val="100"/>
                <w:sz w:val="21"/>
              </w:rPr>
              <w:t>7</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2010-006</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年上半年业绩预增公告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449"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right="21"/>
              <w:jc w:val="center"/>
              <w:rPr>
                <w:rFonts w:ascii="Times New Roman" w:hAnsi="Times New Roman" w:cs="Times New Roman" w:eastAsia="Times New Roman" w:hint="default"/>
                <w:sz w:val="21"/>
                <w:szCs w:val="21"/>
              </w:rPr>
            </w:pPr>
            <w:r>
              <w:rPr>
                <w:rFonts w:ascii="Times New Roman"/>
                <w:w w:val="100"/>
                <w:sz w:val="21"/>
              </w:rPr>
              <w:t>8</w:t>
            </w:r>
          </w:p>
        </w:tc>
        <w:tc>
          <w:tcPr>
            <w:tcW w:w="1971" w:type="dxa"/>
            <w:tcBorders>
              <w:top w:val="single" w:sz="6" w:space="0" w:color="000000"/>
              <w:left w:val="single" w:sz="6" w:space="0" w:color="000000"/>
              <w:bottom w:val="single" w:sz="23" w:space="0" w:color="000000"/>
              <w:right w:val="single" w:sz="6" w:space="0" w:color="000000"/>
            </w:tcBorders>
          </w:tcPr>
          <w:p>
            <w:pPr>
              <w:pStyle w:val="TableParagraph"/>
              <w:spacing w:line="259"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2010-007</w:t>
            </w:r>
          </w:p>
        </w:tc>
        <w:tc>
          <w:tcPr>
            <w:tcW w:w="28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pacing w:val="11"/>
                <w:sz w:val="21"/>
                <w:szCs w:val="21"/>
              </w:rPr>
              <w:t>网下配售股份上市流通的提</w:t>
            </w:r>
            <w:r>
              <w:rPr>
                <w:rFonts w:ascii="宋体" w:hAnsi="宋体" w:cs="宋体" w:eastAsia="宋体" w:hint="default"/>
                <w:sz w:val="21"/>
                <w:szCs w:val="21"/>
              </w:rPr>
            </w:r>
          </w:p>
        </w:tc>
        <w:tc>
          <w:tcPr>
            <w:tcW w:w="2521" w:type="dxa"/>
            <w:tcBorders>
              <w:top w:val="single" w:sz="6" w:space="0" w:color="000000"/>
              <w:left w:val="single" w:sz="6" w:space="0" w:color="000000"/>
              <w:bottom w:val="single" w:sz="23" w:space="0" w:color="000000"/>
              <w:right w:val="single" w:sz="23"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bl>
    <w:p>
      <w:pPr>
        <w:spacing w:after="0" w:line="243" w:lineRule="exact"/>
        <w:jc w:val="center"/>
        <w:rPr>
          <w:rFonts w:ascii="宋体" w:hAnsi="宋体" w:cs="宋体" w:eastAsia="宋体" w:hint="default"/>
          <w:sz w:val="21"/>
          <w:szCs w:val="21"/>
        </w:rPr>
        <w:sectPr>
          <w:pgSz w:w="11910" w:h="16840"/>
          <w:pgMar w:header="821" w:footer="1160" w:top="1460" w:bottom="1340" w:left="1120" w:right="1200"/>
        </w:sectPr>
      </w:pPr>
    </w:p>
    <w:p>
      <w:pPr>
        <w:spacing w:line="240" w:lineRule="auto" w:before="11"/>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28"/>
        <w:gridCol w:w="1971"/>
        <w:gridCol w:w="1090"/>
        <w:gridCol w:w="2880"/>
        <w:gridCol w:w="2521"/>
      </w:tblGrid>
      <w:tr>
        <w:trPr>
          <w:trHeight w:val="399"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
        </w:tc>
        <w:tc>
          <w:tcPr>
            <w:tcW w:w="1971" w:type="dxa"/>
            <w:tcBorders>
              <w:top w:val="single" w:sz="23" w:space="0" w:color="000000"/>
              <w:left w:val="single" w:sz="6" w:space="0" w:color="000000"/>
              <w:bottom w:val="single" w:sz="6" w:space="0" w:color="000000"/>
              <w:right w:val="single" w:sz="6" w:space="0" w:color="000000"/>
            </w:tcBorders>
          </w:tcPr>
          <w:p>
            <w:pPr/>
          </w:p>
        </w:tc>
        <w:tc>
          <w:tcPr>
            <w:tcW w:w="1090" w:type="dxa"/>
            <w:tcBorders>
              <w:top w:val="single" w:sz="23" w:space="0" w:color="000000"/>
              <w:left w:val="single" w:sz="6" w:space="0" w:color="000000"/>
              <w:bottom w:val="single" w:sz="6" w:space="0" w:color="000000"/>
              <w:right w:val="single" w:sz="6" w:space="0" w:color="000000"/>
            </w:tcBorders>
          </w:tcPr>
          <w:p>
            <w:pPr/>
          </w:p>
        </w:tc>
        <w:tc>
          <w:tcPr>
            <w:tcW w:w="288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2521" w:type="dxa"/>
            <w:tcBorders>
              <w:top w:val="single" w:sz="23" w:space="0" w:color="000000"/>
              <w:left w:val="single" w:sz="6" w:space="0" w:color="000000"/>
              <w:bottom w:val="single" w:sz="6" w:space="0" w:color="000000"/>
              <w:right w:val="single" w:sz="23" w:space="0" w:color="000000"/>
            </w:tcBorders>
          </w:tcPr>
          <w:p>
            <w:pP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1"/>
              <w:ind w:right="21"/>
              <w:jc w:val="center"/>
              <w:rPr>
                <w:rFonts w:ascii="Times New Roman" w:hAnsi="Times New Roman" w:cs="Times New Roman" w:eastAsia="Times New Roman" w:hint="default"/>
                <w:sz w:val="21"/>
                <w:szCs w:val="21"/>
              </w:rPr>
            </w:pPr>
            <w:r>
              <w:rPr>
                <w:rFonts w:ascii="Times New Roman"/>
                <w:w w:val="100"/>
                <w:sz w:val="21"/>
              </w:rPr>
              <w:t>9</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34" w:right="0"/>
              <w:jc w:val="left"/>
              <w:rPr>
                <w:rFonts w:ascii="Times New Roman" w:hAnsi="Times New Roman" w:cs="Times New Roman" w:eastAsia="Times New Roman" w:hint="default"/>
                <w:sz w:val="21"/>
                <w:szCs w:val="21"/>
              </w:rPr>
            </w:pPr>
            <w:r>
              <w:rPr>
                <w:rFonts w:ascii="Times New Roman"/>
                <w:sz w:val="21"/>
              </w:rPr>
              <w:t>2010-008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hyperlink r:id="rId27">
              <w:r>
                <w:rPr>
                  <w:rFonts w:ascii="宋体" w:hAnsi="宋体" w:cs="宋体" w:eastAsia="宋体" w:hint="default"/>
                  <w:spacing w:val="11"/>
                  <w:sz w:val="21"/>
                  <w:szCs w:val="21"/>
                </w:rPr>
                <w:t>第一届董事会第十一次会议</w:t>
              </w:r>
            </w:hyperlink>
            <w:r>
              <w:rPr>
                <w:rFonts w:ascii="宋体" w:hAnsi="宋体" w:cs="宋体" w:eastAsia="宋体" w:hint="default"/>
                <w:spacing w:val="-79"/>
                <w:sz w:val="21"/>
                <w:szCs w:val="21"/>
              </w:rPr>
              <w:t> </w:t>
            </w:r>
            <w:r>
              <w:rPr>
                <w:rFonts w:ascii="宋体" w:hAnsi="宋体" w:cs="宋体" w:eastAsia="宋体" w:hint="default"/>
                <w:spacing w:val="-79"/>
                <w:sz w:val="21"/>
                <w:szCs w:val="21"/>
              </w:rPr>
            </w:r>
            <w:hyperlink r:id="rId27">
              <w:r>
                <w:rPr>
                  <w:rFonts w:ascii="宋体" w:hAnsi="宋体" w:cs="宋体" w:eastAsia="宋体" w:hint="default"/>
                  <w:sz w:val="21"/>
                  <w:szCs w:val="21"/>
                </w:rPr>
                <w:t>决议公告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sz w:val="21"/>
              </w:rPr>
              <w:t>10</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34" w:right="0"/>
              <w:jc w:val="left"/>
              <w:rPr>
                <w:rFonts w:ascii="Times New Roman" w:hAnsi="Times New Roman" w:cs="Times New Roman" w:eastAsia="Times New Roman" w:hint="default"/>
                <w:sz w:val="21"/>
                <w:szCs w:val="21"/>
              </w:rPr>
            </w:pPr>
            <w:r>
              <w:rPr>
                <w:rFonts w:ascii="Times New Roman"/>
                <w:sz w:val="21"/>
              </w:rPr>
              <w:t>2010-009</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11"/>
                <w:sz w:val="21"/>
                <w:szCs w:val="21"/>
              </w:rPr>
              <w:t>第一届监事会第五次会议决</w:t>
            </w:r>
            <w:r>
              <w:rPr>
                <w:rFonts w:ascii="宋体" w:hAnsi="宋体" w:cs="宋体" w:eastAsia="宋体" w:hint="default"/>
                <w:spacing w:val="-79"/>
                <w:sz w:val="21"/>
                <w:szCs w:val="21"/>
              </w:rPr>
              <w:t> </w:t>
            </w:r>
            <w:r>
              <w:rPr>
                <w:rFonts w:ascii="宋体" w:hAnsi="宋体" w:cs="宋体" w:eastAsia="宋体" w:hint="default"/>
                <w:sz w:val="21"/>
                <w:szCs w:val="21"/>
              </w:rPr>
              <w:t>议公告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6"/>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34" w:right="0"/>
              <w:jc w:val="left"/>
              <w:rPr>
                <w:rFonts w:ascii="Times New Roman" w:hAnsi="Times New Roman" w:cs="Times New Roman" w:eastAsia="Times New Roman" w:hint="default"/>
                <w:sz w:val="21"/>
                <w:szCs w:val="21"/>
              </w:rPr>
            </w:pPr>
            <w:r>
              <w:rPr>
                <w:rFonts w:ascii="Times New Roman"/>
                <w:sz w:val="21"/>
              </w:rPr>
              <w:t>2010-010</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97"/>
              <w:jc w:val="left"/>
              <w:rPr>
                <w:rFonts w:ascii="宋体" w:hAnsi="宋体" w:cs="宋体" w:eastAsia="宋体" w:hint="default"/>
                <w:sz w:val="21"/>
                <w:szCs w:val="21"/>
              </w:rPr>
            </w:pPr>
            <w:hyperlink r:id="rId28">
              <w:r>
                <w:rPr>
                  <w:rFonts w:ascii="宋体" w:hAnsi="宋体" w:cs="宋体" w:eastAsia="宋体" w:hint="default"/>
                  <w:spacing w:val="8"/>
                  <w:sz w:val="21"/>
                  <w:szCs w:val="21"/>
                </w:rPr>
                <w:t>关于召开</w:t>
              </w:r>
              <w:r>
                <w:rPr>
                  <w:rFonts w:ascii="Times New Roman" w:hAnsi="Times New Roman" w:cs="Times New Roman" w:eastAsia="Times New Roman" w:hint="default"/>
                  <w:spacing w:val="8"/>
                  <w:sz w:val="21"/>
                  <w:szCs w:val="21"/>
                </w:rPr>
                <w:t>2010</w:t>
              </w:r>
              <w:r>
                <w:rPr>
                  <w:rFonts w:ascii="宋体" w:hAnsi="宋体" w:cs="宋体" w:eastAsia="宋体" w:hint="default"/>
                  <w:spacing w:val="8"/>
                  <w:sz w:val="21"/>
                  <w:szCs w:val="21"/>
                </w:rPr>
                <w:t>年第一次临股</w:t>
              </w:r>
            </w:hyperlink>
            <w:r>
              <w:rPr>
                <w:rFonts w:ascii="宋体" w:hAnsi="宋体" w:cs="宋体" w:eastAsia="宋体" w:hint="default"/>
                <w:spacing w:val="-77"/>
                <w:sz w:val="21"/>
                <w:szCs w:val="21"/>
              </w:rPr>
              <w:t> </w:t>
            </w:r>
            <w:r>
              <w:rPr>
                <w:rFonts w:ascii="宋体" w:hAnsi="宋体" w:cs="宋体" w:eastAsia="宋体" w:hint="default"/>
                <w:spacing w:val="-77"/>
                <w:sz w:val="21"/>
                <w:szCs w:val="21"/>
              </w:rPr>
            </w:r>
            <w:hyperlink r:id="rId28">
              <w:r>
                <w:rPr>
                  <w:rFonts w:ascii="宋体" w:hAnsi="宋体" w:cs="宋体" w:eastAsia="宋体" w:hint="default"/>
                  <w:sz w:val="21"/>
                  <w:szCs w:val="21"/>
                </w:rPr>
                <w:t>东大会的通知</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7"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sz w:val="21"/>
              </w:rPr>
              <w:t>12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39" w:right="0"/>
              <w:jc w:val="left"/>
              <w:rPr>
                <w:rFonts w:ascii="Times New Roman" w:hAnsi="Times New Roman" w:cs="Times New Roman" w:eastAsia="Times New Roman" w:hint="default"/>
                <w:sz w:val="21"/>
                <w:szCs w:val="21"/>
              </w:rPr>
            </w:pPr>
            <w:r>
              <w:rPr>
                <w:rFonts w:ascii="Times New Roman"/>
                <w:sz w:val="21"/>
              </w:rPr>
              <w:t>2010-011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0" w:right="84"/>
              <w:jc w:val="left"/>
              <w:rPr>
                <w:rFonts w:ascii="宋体" w:hAnsi="宋体" w:cs="宋体" w:eastAsia="宋体" w:hint="default"/>
                <w:sz w:val="21"/>
                <w:szCs w:val="21"/>
              </w:rPr>
            </w:pPr>
            <w:hyperlink r:id="rId29">
              <w:r>
                <w:rPr>
                  <w:rFonts w:ascii="宋体" w:hAnsi="宋体" w:cs="宋体" w:eastAsia="宋体" w:hint="default"/>
                  <w:spacing w:val="11"/>
                  <w:sz w:val="21"/>
                  <w:szCs w:val="21"/>
                </w:rPr>
                <w:t>第一届董事会第十二次会议</w:t>
              </w:r>
            </w:hyperlink>
            <w:r>
              <w:rPr>
                <w:rFonts w:ascii="宋体" w:hAnsi="宋体" w:cs="宋体" w:eastAsia="宋体" w:hint="default"/>
                <w:spacing w:val="-79"/>
                <w:sz w:val="21"/>
                <w:szCs w:val="21"/>
              </w:rPr>
              <w:t> </w:t>
            </w:r>
            <w:r>
              <w:rPr>
                <w:rFonts w:ascii="宋体" w:hAnsi="宋体" w:cs="宋体" w:eastAsia="宋体" w:hint="default"/>
                <w:spacing w:val="-79"/>
                <w:sz w:val="21"/>
                <w:szCs w:val="21"/>
              </w:rPr>
            </w:r>
            <w:hyperlink r:id="rId29">
              <w:r>
                <w:rPr>
                  <w:rFonts w:ascii="宋体" w:hAnsi="宋体" w:cs="宋体" w:eastAsia="宋体" w:hint="default"/>
                  <w:sz w:val="21"/>
                  <w:szCs w:val="21"/>
                </w:rPr>
                <w:t>决议公告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4"/>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5"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1"/>
              <w:ind w:right="21"/>
              <w:jc w:val="center"/>
              <w:rPr>
                <w:rFonts w:ascii="Times New Roman" w:hAnsi="Times New Roman" w:cs="Times New Roman" w:eastAsia="Times New Roman" w:hint="default"/>
                <w:sz w:val="21"/>
                <w:szCs w:val="21"/>
              </w:rPr>
            </w:pPr>
            <w:r>
              <w:rPr>
                <w:rFonts w:ascii="Times New Roman"/>
                <w:sz w:val="21"/>
              </w:rPr>
              <w:t>13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34" w:right="0"/>
              <w:jc w:val="left"/>
              <w:rPr>
                <w:rFonts w:ascii="Times New Roman" w:hAnsi="Times New Roman" w:cs="Times New Roman" w:eastAsia="Times New Roman" w:hint="default"/>
                <w:sz w:val="21"/>
                <w:szCs w:val="21"/>
              </w:rPr>
            </w:pPr>
            <w:r>
              <w:rPr>
                <w:rFonts w:ascii="Times New Roman"/>
                <w:sz w:val="21"/>
              </w:rPr>
              <w:t>2010-012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3"/>
              <w:ind w:left="100" w:right="98"/>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2010</w:t>
            </w:r>
            <w:r>
              <w:rPr>
                <w:rFonts w:ascii="宋体" w:hAnsi="宋体" w:cs="宋体" w:eastAsia="宋体" w:hint="default"/>
                <w:spacing w:val="8"/>
                <w:sz w:val="21"/>
                <w:szCs w:val="21"/>
              </w:rPr>
              <w:t>年第一次临时股东大会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决议公告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833"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14</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2010-013</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年半年度报告摘要</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72" w:lineRule="exact" w:before="27"/>
              <w:ind w:left="100" w:right="74"/>
              <w:jc w:val="left"/>
              <w:rPr>
                <w:rFonts w:ascii="宋体" w:hAnsi="宋体" w:cs="宋体" w:eastAsia="宋体" w:hint="default"/>
                <w:sz w:val="21"/>
                <w:szCs w:val="21"/>
              </w:rPr>
            </w:pPr>
            <w:r>
              <w:rPr>
                <w:rFonts w:ascii="宋体" w:hAnsi="宋体" w:cs="宋体" w:eastAsia="宋体" w:hint="default"/>
                <w:sz w:val="21"/>
                <w:szCs w:val="21"/>
              </w:rPr>
              <w:t>时报》、《证券日报》及</w:t>
            </w:r>
            <w:r>
              <w:rPr>
                <w:rFonts w:ascii="宋体" w:hAnsi="宋体" w:cs="宋体" w:eastAsia="宋体" w:hint="default"/>
                <w:w w:val="100"/>
                <w:sz w:val="21"/>
                <w:szCs w:val="21"/>
              </w:rPr>
              <w:t> </w:t>
            </w: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1"/>
              <w:ind w:right="21"/>
              <w:jc w:val="center"/>
              <w:rPr>
                <w:rFonts w:ascii="Times New Roman" w:hAnsi="Times New Roman" w:cs="Times New Roman" w:eastAsia="Times New Roman" w:hint="default"/>
                <w:sz w:val="21"/>
                <w:szCs w:val="21"/>
              </w:rPr>
            </w:pPr>
            <w:r>
              <w:rPr>
                <w:rFonts w:ascii="Times New Roman"/>
                <w:sz w:val="21"/>
              </w:rPr>
              <w:t>15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34" w:right="0"/>
              <w:jc w:val="left"/>
              <w:rPr>
                <w:rFonts w:ascii="Times New Roman" w:hAnsi="Times New Roman" w:cs="Times New Roman" w:eastAsia="Times New Roman" w:hint="default"/>
                <w:sz w:val="21"/>
                <w:szCs w:val="21"/>
              </w:rPr>
            </w:pPr>
            <w:r>
              <w:rPr>
                <w:rFonts w:ascii="Times New Roman"/>
                <w:sz w:val="21"/>
              </w:rPr>
              <w:t>2010-014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98"/>
              <w:jc w:val="left"/>
              <w:rPr>
                <w:rFonts w:ascii="宋体" w:hAnsi="宋体" w:cs="宋体" w:eastAsia="宋体" w:hint="default"/>
                <w:sz w:val="21"/>
                <w:szCs w:val="21"/>
              </w:rPr>
            </w:pPr>
            <w:hyperlink r:id="rId30">
              <w:r>
                <w:rPr>
                  <w:rFonts w:ascii="Times New Roman" w:hAnsi="Times New Roman" w:cs="Times New Roman" w:eastAsia="Times New Roman" w:hint="default"/>
                  <w:spacing w:val="8"/>
                  <w:sz w:val="21"/>
                  <w:szCs w:val="21"/>
                </w:rPr>
                <w:t>2010</w:t>
              </w:r>
              <w:r>
                <w:rPr>
                  <w:rFonts w:ascii="宋体" w:hAnsi="宋体" w:cs="宋体" w:eastAsia="宋体" w:hint="default"/>
                  <w:spacing w:val="8"/>
                  <w:sz w:val="21"/>
                  <w:szCs w:val="21"/>
                </w:rPr>
                <w:t>年前三季度业绩预增公</w:t>
              </w:r>
            </w:hyperlink>
            <w:r>
              <w:rPr>
                <w:rFonts w:ascii="宋体" w:hAnsi="宋体" w:cs="宋体" w:eastAsia="宋体" w:hint="default"/>
                <w:spacing w:val="-78"/>
                <w:sz w:val="21"/>
                <w:szCs w:val="21"/>
              </w:rPr>
              <w:t> </w:t>
            </w:r>
            <w:r>
              <w:rPr>
                <w:rFonts w:ascii="宋体" w:hAnsi="宋体" w:cs="宋体" w:eastAsia="宋体" w:hint="default"/>
                <w:spacing w:val="-78"/>
                <w:sz w:val="21"/>
                <w:szCs w:val="21"/>
              </w:rPr>
            </w:r>
            <w:hyperlink r:id="rId30">
              <w:r>
                <w:rPr>
                  <w:rFonts w:ascii="宋体" w:hAnsi="宋体" w:cs="宋体" w:eastAsia="宋体" w:hint="default"/>
                  <w:sz w:val="21"/>
                  <w:szCs w:val="21"/>
                </w:rPr>
                <w:t>告</w:t>
              </w:r>
            </w:hyperlink>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833"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16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2010-015</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年第三季度报告正文</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72" w:lineRule="exact" w:before="27"/>
              <w:ind w:left="201" w:right="74" w:hanging="101"/>
              <w:jc w:val="left"/>
              <w:rPr>
                <w:rFonts w:ascii="宋体" w:hAnsi="宋体" w:cs="宋体" w:eastAsia="宋体" w:hint="default"/>
                <w:sz w:val="21"/>
                <w:szCs w:val="21"/>
              </w:rPr>
            </w:pPr>
            <w:r>
              <w:rPr>
                <w:rFonts w:ascii="宋体" w:hAnsi="宋体" w:cs="宋体" w:eastAsia="宋体" w:hint="default"/>
                <w:sz w:val="21"/>
                <w:szCs w:val="21"/>
              </w:rPr>
              <w:t>时报》、《证券日报》及</w:t>
            </w:r>
            <w:r>
              <w:rPr>
                <w:rFonts w:ascii="宋体" w:hAnsi="宋体" w:cs="宋体" w:eastAsia="宋体" w:hint="default"/>
                <w:w w:val="100"/>
                <w:sz w:val="21"/>
                <w:szCs w:val="21"/>
              </w:rPr>
              <w:t> </w:t>
            </w:r>
            <w:r>
              <w:rPr>
                <w:rFonts w:ascii="宋体" w:hAnsi="宋体" w:cs="宋体" w:eastAsia="宋体" w:hint="default"/>
                <w:sz w:val="21"/>
                <w:szCs w:val="21"/>
              </w:rPr>
              <w:t>巨潮资讯网等指定网站</w:t>
            </w:r>
          </w:p>
        </w:tc>
      </w:tr>
      <w:tr>
        <w:trPr>
          <w:trHeight w:val="735"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1"/>
              <w:ind w:right="21"/>
              <w:jc w:val="center"/>
              <w:rPr>
                <w:rFonts w:ascii="Times New Roman" w:hAnsi="Times New Roman" w:cs="Times New Roman" w:eastAsia="Times New Roman" w:hint="default"/>
                <w:sz w:val="21"/>
                <w:szCs w:val="21"/>
              </w:rPr>
            </w:pPr>
            <w:r>
              <w:rPr>
                <w:rFonts w:ascii="Times New Roman"/>
                <w:sz w:val="21"/>
              </w:rPr>
              <w:t>17</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34" w:right="0"/>
              <w:jc w:val="left"/>
              <w:rPr>
                <w:rFonts w:ascii="Times New Roman" w:hAnsi="Times New Roman" w:cs="Times New Roman" w:eastAsia="Times New Roman" w:hint="default"/>
                <w:sz w:val="21"/>
                <w:szCs w:val="21"/>
              </w:rPr>
            </w:pPr>
            <w:r>
              <w:rPr>
                <w:rFonts w:ascii="Times New Roman"/>
                <w:sz w:val="21"/>
              </w:rPr>
              <w:t>2010-016</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11"/>
                <w:sz w:val="21"/>
                <w:szCs w:val="21"/>
              </w:rPr>
              <w:t>关于超募资金使用相关事项</w:t>
            </w:r>
            <w:r>
              <w:rPr>
                <w:rFonts w:ascii="宋体" w:hAnsi="宋体" w:cs="宋体" w:eastAsia="宋体" w:hint="default"/>
                <w:spacing w:val="-79"/>
                <w:sz w:val="21"/>
                <w:szCs w:val="21"/>
              </w:rPr>
              <w:t> </w:t>
            </w:r>
            <w:r>
              <w:rPr>
                <w:rFonts w:ascii="宋体" w:hAnsi="宋体" w:cs="宋体" w:eastAsia="宋体" w:hint="default"/>
                <w:sz w:val="21"/>
                <w:szCs w:val="21"/>
              </w:rPr>
              <w:t>的公告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sz w:val="21"/>
              </w:rPr>
              <w:t>18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34" w:right="0"/>
              <w:jc w:val="left"/>
              <w:rPr>
                <w:rFonts w:ascii="Times New Roman" w:hAnsi="Times New Roman" w:cs="Times New Roman" w:eastAsia="Times New Roman" w:hint="default"/>
                <w:sz w:val="21"/>
                <w:szCs w:val="21"/>
              </w:rPr>
            </w:pPr>
            <w:r>
              <w:rPr>
                <w:rFonts w:ascii="Times New Roman"/>
                <w:sz w:val="21"/>
              </w:rPr>
              <w:t>2010-017</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11"/>
                <w:sz w:val="21"/>
                <w:szCs w:val="21"/>
              </w:rPr>
              <w:t>第一届董事会第十五次会议</w:t>
            </w:r>
            <w:r>
              <w:rPr>
                <w:rFonts w:ascii="宋体" w:hAnsi="宋体" w:cs="宋体" w:eastAsia="宋体" w:hint="default"/>
                <w:spacing w:val="-79"/>
                <w:sz w:val="21"/>
                <w:szCs w:val="21"/>
              </w:rPr>
              <w:t> </w:t>
            </w:r>
            <w:r>
              <w:rPr>
                <w:rFonts w:ascii="宋体" w:hAnsi="宋体" w:cs="宋体" w:eastAsia="宋体" w:hint="default"/>
                <w:sz w:val="21"/>
                <w:szCs w:val="21"/>
              </w:rPr>
              <w:t>决议公告</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34" w:hRule="exact"/>
        </w:trPr>
        <w:tc>
          <w:tcPr>
            <w:tcW w:w="8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sz w:val="21"/>
              </w:rPr>
              <w:t>19</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34" w:right="0"/>
              <w:jc w:val="left"/>
              <w:rPr>
                <w:rFonts w:ascii="Times New Roman" w:hAnsi="Times New Roman" w:cs="Times New Roman" w:eastAsia="Times New Roman" w:hint="default"/>
                <w:sz w:val="21"/>
                <w:szCs w:val="21"/>
              </w:rPr>
            </w:pPr>
            <w:r>
              <w:rPr>
                <w:rFonts w:ascii="Times New Roman"/>
                <w:sz w:val="21"/>
              </w:rPr>
              <w:t>2010-018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97"/>
              <w:jc w:val="left"/>
              <w:rPr>
                <w:rFonts w:ascii="宋体" w:hAnsi="宋体" w:cs="宋体" w:eastAsia="宋体" w:hint="default"/>
                <w:sz w:val="21"/>
                <w:szCs w:val="21"/>
              </w:rPr>
            </w:pPr>
            <w:r>
              <w:rPr>
                <w:rFonts w:ascii="宋体" w:hAnsi="宋体" w:cs="宋体" w:eastAsia="宋体" w:hint="default"/>
                <w:spacing w:val="8"/>
                <w:sz w:val="21"/>
                <w:szCs w:val="21"/>
              </w:rPr>
              <w:t>关于召开</w:t>
            </w:r>
            <w:r>
              <w:rPr>
                <w:rFonts w:ascii="Times New Roman" w:hAnsi="Times New Roman" w:cs="Times New Roman" w:eastAsia="Times New Roman" w:hint="default"/>
                <w:spacing w:val="8"/>
                <w:sz w:val="21"/>
                <w:szCs w:val="21"/>
              </w:rPr>
              <w:t>2010</w:t>
            </w:r>
            <w:r>
              <w:rPr>
                <w:rFonts w:ascii="宋体" w:hAnsi="宋体" w:cs="宋体" w:eastAsia="宋体" w:hint="default"/>
                <w:spacing w:val="8"/>
                <w:sz w:val="21"/>
                <w:szCs w:val="21"/>
              </w:rPr>
              <w:t>年第二次临时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股东大会的通知</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r>
        <w:trPr>
          <w:trHeight w:val="761" w:hRule="exact"/>
        </w:trPr>
        <w:tc>
          <w:tcPr>
            <w:tcW w:w="82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73"/>
              <w:ind w:right="21"/>
              <w:jc w:val="center"/>
              <w:rPr>
                <w:rFonts w:ascii="Times New Roman" w:hAnsi="Times New Roman" w:cs="Times New Roman" w:eastAsia="Times New Roman" w:hint="default"/>
                <w:sz w:val="21"/>
                <w:szCs w:val="21"/>
              </w:rPr>
            </w:pPr>
            <w:r>
              <w:rPr>
                <w:rFonts w:ascii="Times New Roman"/>
                <w:sz w:val="21"/>
              </w:rPr>
              <w:t>20</w:t>
            </w:r>
          </w:p>
        </w:tc>
        <w:tc>
          <w:tcPr>
            <w:tcW w:w="197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109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3"/>
              <w:ind w:left="134" w:right="0"/>
              <w:jc w:val="left"/>
              <w:rPr>
                <w:rFonts w:ascii="Times New Roman" w:hAnsi="Times New Roman" w:cs="Times New Roman" w:eastAsia="Times New Roman" w:hint="default"/>
                <w:sz w:val="21"/>
                <w:szCs w:val="21"/>
              </w:rPr>
            </w:pPr>
            <w:r>
              <w:rPr>
                <w:rFonts w:ascii="Times New Roman"/>
                <w:sz w:val="21"/>
              </w:rPr>
              <w:t>2010-019</w:t>
            </w:r>
          </w:p>
        </w:tc>
        <w:tc>
          <w:tcPr>
            <w:tcW w:w="2880" w:type="dxa"/>
            <w:tcBorders>
              <w:top w:val="single" w:sz="6" w:space="0" w:color="000000"/>
              <w:left w:val="single" w:sz="6" w:space="0" w:color="000000"/>
              <w:bottom w:val="single" w:sz="23" w:space="0" w:color="000000"/>
              <w:right w:val="single" w:sz="6" w:space="0" w:color="000000"/>
            </w:tcBorders>
          </w:tcPr>
          <w:p>
            <w:pPr>
              <w:pStyle w:val="TableParagraph"/>
              <w:spacing w:line="297" w:lineRule="auto" w:before="45"/>
              <w:ind w:left="100" w:right="98"/>
              <w:jc w:val="left"/>
              <w:rPr>
                <w:rFonts w:ascii="宋体" w:hAnsi="宋体" w:cs="宋体" w:eastAsia="宋体" w:hint="default"/>
                <w:sz w:val="21"/>
                <w:szCs w:val="21"/>
              </w:rPr>
            </w:pPr>
            <w:hyperlink r:id="rId31">
              <w:r>
                <w:rPr>
                  <w:rFonts w:ascii="Times New Roman" w:hAnsi="Times New Roman" w:cs="Times New Roman" w:eastAsia="Times New Roman" w:hint="default"/>
                  <w:spacing w:val="8"/>
                  <w:sz w:val="21"/>
                  <w:szCs w:val="21"/>
                </w:rPr>
                <w:t>2010</w:t>
              </w:r>
              <w:r>
                <w:rPr>
                  <w:rFonts w:ascii="宋体" w:hAnsi="宋体" w:cs="宋体" w:eastAsia="宋体" w:hint="default"/>
                  <w:spacing w:val="8"/>
                  <w:sz w:val="21"/>
                  <w:szCs w:val="21"/>
                </w:rPr>
                <w:t>年第二次临时股东大会</w:t>
              </w:r>
            </w:hyperlink>
            <w:r>
              <w:rPr>
                <w:rFonts w:ascii="宋体" w:hAnsi="宋体" w:cs="宋体" w:eastAsia="宋体" w:hint="default"/>
                <w:spacing w:val="-78"/>
                <w:sz w:val="21"/>
                <w:szCs w:val="21"/>
              </w:rPr>
              <w:t> </w:t>
            </w:r>
            <w:r>
              <w:rPr>
                <w:rFonts w:ascii="宋体" w:hAnsi="宋体" w:cs="宋体" w:eastAsia="宋体" w:hint="default"/>
                <w:spacing w:val="-78"/>
                <w:sz w:val="21"/>
                <w:szCs w:val="21"/>
              </w:rPr>
            </w:r>
            <w:hyperlink r:id="rId31">
              <w:r>
                <w:rPr>
                  <w:rFonts w:ascii="宋体" w:hAnsi="宋体" w:cs="宋体" w:eastAsia="宋体" w:hint="default"/>
                  <w:sz w:val="21"/>
                  <w:szCs w:val="21"/>
                </w:rPr>
                <w:t>决议公告</w:t>
              </w:r>
            </w:hyperlink>
          </w:p>
        </w:tc>
        <w:tc>
          <w:tcPr>
            <w:tcW w:w="252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巨潮资讯网等指定网站</w:t>
            </w:r>
          </w:p>
        </w:tc>
      </w:tr>
    </w:tbl>
    <w:p>
      <w:pPr>
        <w:spacing w:after="0" w:line="240" w:lineRule="auto"/>
        <w:jc w:val="center"/>
        <w:rPr>
          <w:rFonts w:ascii="宋体" w:hAnsi="宋体" w:cs="宋体" w:eastAsia="宋体" w:hint="default"/>
          <w:sz w:val="21"/>
          <w:szCs w:val="21"/>
        </w:rPr>
        <w:sectPr>
          <w:pgSz w:w="11910" w:h="16840"/>
          <w:pgMar w:header="821" w:footer="1160" w:top="1460" w:bottom="1340" w:left="1120" w:right="1200"/>
        </w:sectPr>
      </w:pPr>
    </w:p>
    <w:p>
      <w:pPr>
        <w:spacing w:line="240" w:lineRule="auto" w:before="2"/>
        <w:rPr>
          <w:rFonts w:ascii="Times New Roman" w:hAnsi="Times New Roman" w:cs="Times New Roman" w:eastAsia="Times New Roman" w:hint="default"/>
          <w:sz w:val="22"/>
          <w:szCs w:val="22"/>
        </w:rPr>
      </w:pPr>
    </w:p>
    <w:p>
      <w:pPr>
        <w:pStyle w:val="Heading1"/>
        <w:tabs>
          <w:tab w:pos="4111" w:val="left" w:leader="none"/>
        </w:tabs>
        <w:spacing w:line="240" w:lineRule="auto"/>
        <w:ind w:left="2825" w:right="385"/>
        <w:jc w:val="left"/>
        <w:rPr>
          <w:b w:val="0"/>
          <w:bCs w:val="0"/>
        </w:rPr>
      </w:pPr>
      <w:bookmarkStart w:name="_TOC_250005" w:id="5"/>
      <w:r>
        <w:rPr>
          <w:w w:val="95"/>
        </w:rPr>
        <w:t>第五章</w:t>
        <w:tab/>
      </w:r>
      <w:r>
        <w:rPr/>
        <w:t>股本变动及股东情况</w:t>
      </w:r>
      <w:bookmarkEnd w:id="5"/>
      <w:r>
        <w:rPr>
          <w:b w:val="0"/>
          <w:bCs w:val="0"/>
        </w:rPr>
      </w:r>
    </w:p>
    <w:p>
      <w:pPr>
        <w:spacing w:line="240" w:lineRule="auto" w:before="7"/>
        <w:rPr>
          <w:rFonts w:ascii="黑体" w:hAnsi="黑体" w:cs="黑体" w:eastAsia="黑体" w:hint="default"/>
          <w:b/>
          <w:bCs/>
          <w:sz w:val="32"/>
          <w:szCs w:val="32"/>
        </w:rPr>
      </w:pPr>
    </w:p>
    <w:p>
      <w:pPr>
        <w:pStyle w:val="Heading2"/>
        <w:spacing w:line="240" w:lineRule="auto"/>
        <w:ind w:left="803" w:right="385"/>
        <w:jc w:val="left"/>
        <w:rPr>
          <w:b w:val="0"/>
          <w:bCs w:val="0"/>
        </w:rPr>
      </w:pPr>
      <w:r>
        <w:rPr/>
        <w:t>一、股本变动及股东情况</w:t>
      </w:r>
      <w:r>
        <w:rPr>
          <w:b w:val="0"/>
          <w:bCs w:val="0"/>
        </w:rPr>
      </w:r>
    </w:p>
    <w:p>
      <w:pPr>
        <w:pStyle w:val="BodyText"/>
        <w:spacing w:line="240" w:lineRule="auto" w:before="151"/>
        <w:ind w:left="801" w:right="385"/>
        <w:jc w:val="left"/>
      </w:pPr>
      <w:r>
        <w:rPr/>
        <w:t>（一）股份变动情况表</w:t>
      </w:r>
    </w:p>
    <w:p>
      <w:pPr>
        <w:spacing w:line="240" w:lineRule="auto" w:before="6"/>
        <w:rPr>
          <w:rFonts w:ascii="宋体" w:hAnsi="宋体" w:cs="宋体" w:eastAsia="宋体" w:hint="default"/>
          <w:sz w:val="9"/>
          <w:szCs w:val="9"/>
        </w:rPr>
      </w:pPr>
    </w:p>
    <w:p>
      <w:pPr>
        <w:spacing w:before="36"/>
        <w:ind w:left="0" w:right="51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30"/>
        <w:gridCol w:w="1073"/>
        <w:gridCol w:w="900"/>
        <w:gridCol w:w="1080"/>
        <w:gridCol w:w="720"/>
        <w:gridCol w:w="718"/>
        <w:gridCol w:w="540"/>
        <w:gridCol w:w="1081"/>
        <w:gridCol w:w="1080"/>
        <w:gridCol w:w="900"/>
      </w:tblGrid>
      <w:tr>
        <w:trPr>
          <w:trHeight w:val="314" w:hRule="exact"/>
        </w:trPr>
        <w:tc>
          <w:tcPr>
            <w:tcW w:w="1630" w:type="dxa"/>
            <w:tcBorders>
              <w:top w:val="single" w:sz="23" w:space="0" w:color="000000"/>
              <w:left w:val="single" w:sz="23" w:space="0" w:color="000000"/>
              <w:bottom w:val="nil" w:sz="6" w:space="0" w:color="auto"/>
              <w:right w:val="single" w:sz="6" w:space="0" w:color="000000"/>
            </w:tcBorders>
            <w:shd w:val="clear" w:color="auto" w:fill="D9D9D9"/>
          </w:tcPr>
          <w:p>
            <w:pPr/>
          </w:p>
        </w:tc>
        <w:tc>
          <w:tcPr>
            <w:tcW w:w="1973"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45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39" w:type="dxa"/>
            <w:gridSpan w:val="5"/>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102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0" w:type="dxa"/>
            <w:gridSpan w:val="2"/>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5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630" w:type="dxa"/>
            <w:vMerge w:val="restart"/>
            <w:tcBorders>
              <w:top w:val="nil" w:sz="6" w:space="0" w:color="auto"/>
              <w:left w:val="single" w:sz="23" w:space="0" w:color="000000"/>
              <w:right w:val="single" w:sz="6" w:space="0" w:color="000000"/>
            </w:tcBorders>
            <w:shd w:val="clear" w:color="auto" w:fill="D9D9D9"/>
          </w:tcPr>
          <w:p>
            <w:pPr/>
          </w:p>
        </w:tc>
        <w:tc>
          <w:tcPr>
            <w:tcW w:w="1073" w:type="dxa"/>
            <w:tcBorders>
              <w:top w:val="single" w:sz="6" w:space="0" w:color="000000"/>
              <w:left w:val="single" w:sz="6" w:space="0" w:color="000000"/>
              <w:bottom w:val="nil" w:sz="6" w:space="0" w:color="auto"/>
              <w:right w:val="single" w:sz="6" w:space="0" w:color="000000"/>
            </w:tcBorders>
            <w:shd w:val="clear" w:color="auto" w:fill="D9D9D9"/>
          </w:tcPr>
          <w:p>
            <w:pPr/>
          </w:p>
        </w:tc>
        <w:tc>
          <w:tcPr>
            <w:tcW w:w="900" w:type="dxa"/>
            <w:tcBorders>
              <w:top w:val="single" w:sz="6" w:space="0" w:color="000000"/>
              <w:left w:val="single" w:sz="6" w:space="0" w:color="000000"/>
              <w:bottom w:val="nil" w:sz="6" w:space="0" w:color="auto"/>
              <w:right w:val="single" w:sz="6" w:space="0" w:color="000000"/>
            </w:tcBorders>
            <w:shd w:val="clear" w:color="auto" w:fill="D9D9D9"/>
          </w:tcPr>
          <w:p>
            <w:pPr/>
          </w:p>
        </w:tc>
        <w:tc>
          <w:tcPr>
            <w:tcW w:w="1080" w:type="dxa"/>
            <w:tcBorders>
              <w:top w:val="single" w:sz="6" w:space="0" w:color="000000"/>
              <w:left w:val="single" w:sz="6" w:space="0" w:color="000000"/>
              <w:bottom w:val="nil" w:sz="6" w:space="0" w:color="auto"/>
              <w:right w:val="single" w:sz="6" w:space="0" w:color="000000"/>
            </w:tcBorders>
            <w:shd w:val="clear" w:color="auto" w:fill="D9D9D9"/>
          </w:tcPr>
          <w:p>
            <w:pPr/>
          </w:p>
        </w:tc>
        <w:tc>
          <w:tcPr>
            <w:tcW w:w="720" w:type="dxa"/>
            <w:tcBorders>
              <w:top w:val="single" w:sz="6" w:space="0" w:color="000000"/>
              <w:left w:val="single" w:sz="6" w:space="0" w:color="000000"/>
              <w:bottom w:val="nil" w:sz="6" w:space="0" w:color="auto"/>
              <w:right w:val="single" w:sz="6" w:space="0" w:color="FFFFFF"/>
            </w:tcBorders>
            <w:shd w:val="clear" w:color="auto" w:fill="D9D9D9"/>
          </w:tcPr>
          <w:p>
            <w:pPr/>
          </w:p>
        </w:tc>
        <w:tc>
          <w:tcPr>
            <w:tcW w:w="718" w:type="dxa"/>
            <w:vMerge w:val="restart"/>
            <w:tcBorders>
              <w:top w:val="single" w:sz="6" w:space="0" w:color="000000"/>
              <w:left w:val="single" w:sz="6" w:space="0" w:color="FFFFFF"/>
              <w:right w:val="single" w:sz="6" w:space="0" w:color="000000"/>
            </w:tcBorders>
            <w:shd w:val="clear" w:color="auto" w:fill="D9D9D9"/>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6" w:space="0" w:color="000000"/>
              <w:left w:val="single" w:sz="6" w:space="0" w:color="000000"/>
              <w:bottom w:val="nil" w:sz="6" w:space="0" w:color="auto"/>
              <w:right w:val="single" w:sz="6" w:space="0" w:color="000000"/>
            </w:tcBorders>
            <w:shd w:val="clear" w:color="auto" w:fill="D9D9D9"/>
          </w:tcPr>
          <w:p>
            <w:pPr/>
          </w:p>
        </w:tc>
        <w:tc>
          <w:tcPr>
            <w:tcW w:w="1081" w:type="dxa"/>
            <w:tcBorders>
              <w:top w:val="single" w:sz="6" w:space="0" w:color="000000"/>
              <w:left w:val="single" w:sz="6" w:space="0" w:color="000000"/>
              <w:bottom w:val="nil" w:sz="6" w:space="0" w:color="auto"/>
              <w:right w:val="single" w:sz="6" w:space="0" w:color="000000"/>
            </w:tcBorders>
            <w:shd w:val="clear" w:color="auto" w:fill="D9D9D9"/>
          </w:tcPr>
          <w:p>
            <w:pPr/>
          </w:p>
        </w:tc>
        <w:tc>
          <w:tcPr>
            <w:tcW w:w="1080" w:type="dxa"/>
            <w:tcBorders>
              <w:top w:val="single" w:sz="6" w:space="0" w:color="000000"/>
              <w:left w:val="single" w:sz="6" w:space="0" w:color="000000"/>
              <w:bottom w:val="nil" w:sz="6" w:space="0" w:color="auto"/>
              <w:right w:val="single" w:sz="6" w:space="0" w:color="000000"/>
            </w:tcBorders>
            <w:shd w:val="clear" w:color="auto" w:fill="D9D9D9"/>
          </w:tcPr>
          <w:p>
            <w:pPr/>
          </w:p>
        </w:tc>
        <w:tc>
          <w:tcPr>
            <w:tcW w:w="900" w:type="dxa"/>
            <w:tcBorders>
              <w:top w:val="single" w:sz="6" w:space="0" w:color="000000"/>
              <w:left w:val="single" w:sz="6" w:space="0" w:color="000000"/>
              <w:bottom w:val="nil" w:sz="6" w:space="0" w:color="auto"/>
              <w:right w:val="single" w:sz="23" w:space="0" w:color="000000"/>
            </w:tcBorders>
            <w:shd w:val="clear" w:color="auto" w:fill="D9D9D9"/>
          </w:tcPr>
          <w:p>
            <w:pPr/>
          </w:p>
        </w:tc>
      </w:tr>
      <w:tr>
        <w:trPr>
          <w:trHeight w:val="113" w:hRule="exact"/>
        </w:trPr>
        <w:tc>
          <w:tcPr>
            <w:tcW w:w="1630" w:type="dxa"/>
            <w:vMerge/>
            <w:tcBorders>
              <w:left w:val="single" w:sz="23" w:space="0" w:color="000000"/>
              <w:bottom w:val="nil" w:sz="6" w:space="0" w:color="auto"/>
              <w:right w:val="single" w:sz="6" w:space="0" w:color="000000"/>
            </w:tcBorders>
            <w:shd w:val="clear" w:color="auto" w:fill="D9D9D9"/>
          </w:tcPr>
          <w:p>
            <w:pPr/>
          </w:p>
        </w:tc>
        <w:tc>
          <w:tcPr>
            <w:tcW w:w="1073"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20" w:type="dxa"/>
            <w:vMerge w:val="restart"/>
            <w:tcBorders>
              <w:top w:val="nil" w:sz="6" w:space="0" w:color="auto"/>
              <w:left w:val="single" w:sz="6" w:space="0" w:color="000000"/>
              <w:right w:val="single" w:sz="6" w:space="0" w:color="FFFFFF"/>
            </w:tcBorders>
            <w:shd w:val="clear" w:color="auto" w:fill="D9D9D9"/>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18" w:type="dxa"/>
            <w:vMerge/>
            <w:tcBorders>
              <w:left w:val="single" w:sz="6" w:space="0" w:color="FFFFFF"/>
              <w:right w:val="single" w:sz="6" w:space="0" w:color="000000"/>
            </w:tcBorders>
            <w:shd w:val="clear" w:color="auto" w:fill="D9D9D9"/>
          </w:tcPr>
          <w:p>
            <w:pPr/>
          </w:p>
        </w:tc>
        <w:tc>
          <w:tcPr>
            <w:tcW w:w="540"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1"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6" w:space="0" w:color="000000"/>
              <w:right w:val="single" w:sz="23" w:space="0" w:color="000000"/>
            </w:tcBorders>
            <w:shd w:val="clear" w:color="auto" w:fill="D9D9D9"/>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8" w:hRule="exact"/>
        </w:trPr>
        <w:tc>
          <w:tcPr>
            <w:tcW w:w="1630" w:type="dxa"/>
            <w:vMerge w:val="restart"/>
            <w:tcBorders>
              <w:top w:val="nil" w:sz="6" w:space="0" w:color="auto"/>
              <w:left w:val="single" w:sz="23" w:space="0" w:color="000000"/>
              <w:right w:val="single" w:sz="6" w:space="0" w:color="000000"/>
            </w:tcBorders>
            <w:shd w:val="clear" w:color="auto" w:fill="D9D9D9"/>
          </w:tcPr>
          <w:p>
            <w:pPr/>
          </w:p>
        </w:tc>
        <w:tc>
          <w:tcPr>
            <w:tcW w:w="1073" w:type="dxa"/>
            <w:vMerge/>
            <w:tcBorders>
              <w:left w:val="single" w:sz="6" w:space="0" w:color="000000"/>
              <w:bottom w:val="nil" w:sz="6" w:space="0" w:color="auto"/>
              <w:right w:val="single" w:sz="6" w:space="0" w:color="000000"/>
            </w:tcBorders>
            <w:shd w:val="clear" w:color="auto" w:fill="D9D9D9"/>
          </w:tcPr>
          <w:p>
            <w:pPr/>
          </w:p>
        </w:tc>
        <w:tc>
          <w:tcPr>
            <w:tcW w:w="900" w:type="dxa"/>
            <w:vMerge/>
            <w:tcBorders>
              <w:left w:val="single" w:sz="6" w:space="0" w:color="000000"/>
              <w:bottom w:val="nil" w:sz="6" w:space="0" w:color="auto"/>
              <w:right w:val="single" w:sz="6" w:space="0" w:color="000000"/>
            </w:tcBorders>
            <w:shd w:val="clear" w:color="auto" w:fill="D9D9D9"/>
          </w:tcPr>
          <w:p>
            <w:pPr/>
          </w:p>
        </w:tc>
        <w:tc>
          <w:tcPr>
            <w:tcW w:w="1080" w:type="dxa"/>
            <w:vMerge/>
            <w:tcBorders>
              <w:left w:val="single" w:sz="6" w:space="0" w:color="000000"/>
              <w:bottom w:val="nil" w:sz="6" w:space="0" w:color="auto"/>
              <w:right w:val="single" w:sz="6" w:space="0" w:color="000000"/>
            </w:tcBorders>
            <w:shd w:val="clear" w:color="auto" w:fill="D9D9D9"/>
          </w:tcPr>
          <w:p>
            <w:pPr/>
          </w:p>
        </w:tc>
        <w:tc>
          <w:tcPr>
            <w:tcW w:w="720" w:type="dxa"/>
            <w:vMerge/>
            <w:tcBorders>
              <w:left w:val="single" w:sz="6" w:space="0" w:color="000000"/>
              <w:bottom w:val="nil" w:sz="6" w:space="0" w:color="auto"/>
              <w:right w:val="single" w:sz="6" w:space="0" w:color="FFFFFF"/>
            </w:tcBorders>
            <w:shd w:val="clear" w:color="auto" w:fill="D9D9D9"/>
          </w:tcPr>
          <w:p>
            <w:pPr/>
          </w:p>
        </w:tc>
        <w:tc>
          <w:tcPr>
            <w:tcW w:w="718" w:type="dxa"/>
            <w:vMerge/>
            <w:tcBorders>
              <w:left w:val="single" w:sz="6" w:space="0" w:color="FFFFFF"/>
              <w:right w:val="single" w:sz="6" w:space="0" w:color="000000"/>
            </w:tcBorders>
            <w:shd w:val="clear" w:color="auto" w:fill="D9D9D9"/>
          </w:tcPr>
          <w:p>
            <w:pPr/>
          </w:p>
        </w:tc>
        <w:tc>
          <w:tcPr>
            <w:tcW w:w="540" w:type="dxa"/>
            <w:vMerge/>
            <w:tcBorders>
              <w:left w:val="single" w:sz="6" w:space="0" w:color="000000"/>
              <w:bottom w:val="nil" w:sz="6" w:space="0" w:color="auto"/>
              <w:right w:val="single" w:sz="6" w:space="0" w:color="000000"/>
            </w:tcBorders>
            <w:shd w:val="clear" w:color="auto" w:fill="D9D9D9"/>
          </w:tcPr>
          <w:p>
            <w:pPr/>
          </w:p>
        </w:tc>
        <w:tc>
          <w:tcPr>
            <w:tcW w:w="1081" w:type="dxa"/>
            <w:vMerge/>
            <w:tcBorders>
              <w:left w:val="single" w:sz="6" w:space="0" w:color="000000"/>
              <w:bottom w:val="nil" w:sz="6" w:space="0" w:color="auto"/>
              <w:right w:val="single" w:sz="6" w:space="0" w:color="000000"/>
            </w:tcBorders>
            <w:shd w:val="clear" w:color="auto" w:fill="D9D9D9"/>
          </w:tcPr>
          <w:p>
            <w:pPr/>
          </w:p>
        </w:tc>
        <w:tc>
          <w:tcPr>
            <w:tcW w:w="1080" w:type="dxa"/>
            <w:vMerge/>
            <w:tcBorders>
              <w:left w:val="single" w:sz="6" w:space="0" w:color="000000"/>
              <w:bottom w:val="nil" w:sz="6" w:space="0" w:color="auto"/>
              <w:right w:val="single" w:sz="6" w:space="0" w:color="000000"/>
            </w:tcBorders>
            <w:shd w:val="clear" w:color="auto" w:fill="D9D9D9"/>
          </w:tcPr>
          <w:p>
            <w:pPr/>
          </w:p>
        </w:tc>
        <w:tc>
          <w:tcPr>
            <w:tcW w:w="900" w:type="dxa"/>
            <w:vMerge/>
            <w:tcBorders>
              <w:left w:val="single" w:sz="6" w:space="0" w:color="000000"/>
              <w:bottom w:val="nil" w:sz="6" w:space="0" w:color="auto"/>
              <w:right w:val="single" w:sz="23" w:space="0" w:color="000000"/>
            </w:tcBorders>
            <w:shd w:val="clear" w:color="auto" w:fill="D9D9D9"/>
          </w:tcPr>
          <w:p>
            <w:pPr/>
          </w:p>
        </w:tc>
      </w:tr>
      <w:tr>
        <w:trPr>
          <w:trHeight w:val="144" w:hRule="exact"/>
        </w:trPr>
        <w:tc>
          <w:tcPr>
            <w:tcW w:w="1630" w:type="dxa"/>
            <w:vMerge/>
            <w:tcBorders>
              <w:left w:val="single" w:sz="23" w:space="0" w:color="000000"/>
              <w:bottom w:val="single" w:sz="6" w:space="0" w:color="000000"/>
              <w:right w:val="single" w:sz="6" w:space="0" w:color="000000"/>
            </w:tcBorders>
            <w:shd w:val="clear" w:color="auto" w:fill="D9D9D9"/>
          </w:tcPr>
          <w:p>
            <w:pPr/>
          </w:p>
        </w:tc>
        <w:tc>
          <w:tcPr>
            <w:tcW w:w="1073" w:type="dxa"/>
            <w:tcBorders>
              <w:top w:val="nil" w:sz="6" w:space="0" w:color="auto"/>
              <w:left w:val="single" w:sz="6" w:space="0" w:color="000000"/>
              <w:bottom w:val="single" w:sz="6" w:space="0" w:color="000000"/>
              <w:right w:val="single" w:sz="6" w:space="0" w:color="000000"/>
            </w:tcBorders>
            <w:shd w:val="clear" w:color="auto" w:fill="D9D9D9"/>
          </w:tcPr>
          <w:p>
            <w:pPr/>
          </w:p>
        </w:tc>
        <w:tc>
          <w:tcPr>
            <w:tcW w:w="900" w:type="dxa"/>
            <w:tcBorders>
              <w:top w:val="nil" w:sz="6" w:space="0" w:color="auto"/>
              <w:left w:val="single" w:sz="6" w:space="0" w:color="000000"/>
              <w:bottom w:val="single" w:sz="6" w:space="0" w:color="000000"/>
              <w:right w:val="single" w:sz="6" w:space="0" w:color="000000"/>
            </w:tcBorders>
            <w:shd w:val="clear" w:color="auto" w:fill="D9D9D9"/>
          </w:tcPr>
          <w:p>
            <w:pPr/>
          </w:p>
        </w:tc>
        <w:tc>
          <w:tcPr>
            <w:tcW w:w="1080" w:type="dxa"/>
            <w:tcBorders>
              <w:top w:val="nil" w:sz="6" w:space="0" w:color="auto"/>
              <w:left w:val="single" w:sz="6" w:space="0" w:color="000000"/>
              <w:bottom w:val="single" w:sz="6" w:space="0" w:color="000000"/>
              <w:right w:val="single" w:sz="6" w:space="0" w:color="000000"/>
            </w:tcBorders>
            <w:shd w:val="clear" w:color="auto" w:fill="D9D9D9"/>
          </w:tcPr>
          <w:p>
            <w:pPr/>
          </w:p>
        </w:tc>
        <w:tc>
          <w:tcPr>
            <w:tcW w:w="720" w:type="dxa"/>
            <w:tcBorders>
              <w:top w:val="nil" w:sz="6" w:space="0" w:color="auto"/>
              <w:left w:val="single" w:sz="6" w:space="0" w:color="000000"/>
              <w:bottom w:val="single" w:sz="6" w:space="0" w:color="000000"/>
              <w:right w:val="single" w:sz="6" w:space="0" w:color="FFFFFF"/>
            </w:tcBorders>
            <w:shd w:val="clear" w:color="auto" w:fill="D9D9D9"/>
          </w:tcPr>
          <w:p>
            <w:pPr/>
          </w:p>
        </w:tc>
        <w:tc>
          <w:tcPr>
            <w:tcW w:w="718" w:type="dxa"/>
            <w:vMerge/>
            <w:tcBorders>
              <w:left w:val="single" w:sz="6" w:space="0" w:color="FFFFFF"/>
              <w:bottom w:val="single" w:sz="6" w:space="0" w:color="000000"/>
              <w:right w:val="single" w:sz="6" w:space="0" w:color="000000"/>
            </w:tcBorders>
            <w:shd w:val="clear" w:color="auto" w:fill="D9D9D9"/>
          </w:tcPr>
          <w:p>
            <w:pPr/>
          </w:p>
        </w:tc>
        <w:tc>
          <w:tcPr>
            <w:tcW w:w="540" w:type="dxa"/>
            <w:tcBorders>
              <w:top w:val="nil" w:sz="6" w:space="0" w:color="auto"/>
              <w:left w:val="single" w:sz="6" w:space="0" w:color="000000"/>
              <w:bottom w:val="single" w:sz="6" w:space="0" w:color="000000"/>
              <w:right w:val="single" w:sz="6" w:space="0" w:color="000000"/>
            </w:tcBorders>
            <w:shd w:val="clear" w:color="auto" w:fill="D9D9D9"/>
          </w:tcPr>
          <w:p>
            <w:pPr/>
          </w:p>
        </w:tc>
        <w:tc>
          <w:tcPr>
            <w:tcW w:w="1081" w:type="dxa"/>
            <w:tcBorders>
              <w:top w:val="nil" w:sz="6" w:space="0" w:color="auto"/>
              <w:left w:val="single" w:sz="6" w:space="0" w:color="000000"/>
              <w:bottom w:val="single" w:sz="6" w:space="0" w:color="000000"/>
              <w:right w:val="single" w:sz="6" w:space="0" w:color="000000"/>
            </w:tcBorders>
            <w:shd w:val="clear" w:color="auto" w:fill="D9D9D9"/>
          </w:tcPr>
          <w:p>
            <w:pPr/>
          </w:p>
        </w:tc>
        <w:tc>
          <w:tcPr>
            <w:tcW w:w="1080" w:type="dxa"/>
            <w:tcBorders>
              <w:top w:val="nil" w:sz="6" w:space="0" w:color="auto"/>
              <w:left w:val="single" w:sz="6" w:space="0" w:color="000000"/>
              <w:bottom w:val="single" w:sz="6" w:space="0" w:color="000000"/>
              <w:right w:val="single" w:sz="6" w:space="0" w:color="000000"/>
            </w:tcBorders>
            <w:shd w:val="clear" w:color="auto" w:fill="D9D9D9"/>
          </w:tcPr>
          <w:p>
            <w:pPr/>
          </w:p>
        </w:tc>
        <w:tc>
          <w:tcPr>
            <w:tcW w:w="900" w:type="dxa"/>
            <w:tcBorders>
              <w:top w:val="nil" w:sz="6" w:space="0" w:color="auto"/>
              <w:left w:val="single" w:sz="6" w:space="0" w:color="000000"/>
              <w:bottom w:val="single" w:sz="6" w:space="0" w:color="000000"/>
              <w:right w:val="single" w:sz="23" w:space="0" w:color="000000"/>
            </w:tcBorders>
            <w:shd w:val="clear" w:color="auto" w:fill="D9D9D9"/>
          </w:tcPr>
          <w:p>
            <w:pP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50,000,000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6"/>
              <w:jc w:val="right"/>
              <w:rPr>
                <w:rFonts w:ascii="Times New Roman" w:hAnsi="Times New Roman" w:cs="Times New Roman" w:eastAsia="Times New Roman" w:hint="default"/>
                <w:sz w:val="21"/>
                <w:szCs w:val="21"/>
              </w:rPr>
            </w:pPr>
            <w:r>
              <w:rPr>
                <w:rFonts w:ascii="Times New Roman"/>
                <w:sz w:val="21"/>
              </w:rPr>
              <w:t>74.63%</w:t>
            </w:r>
          </w:p>
        </w:tc>
      </w:tr>
      <w:tr>
        <w:trPr>
          <w:trHeight w:val="28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
              <w:ind w:right="-6"/>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50,000,000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6"/>
              <w:jc w:val="right"/>
              <w:rPr>
                <w:rFonts w:ascii="Times New Roman" w:hAnsi="Times New Roman" w:cs="Times New Roman" w:eastAsia="Times New Roman" w:hint="default"/>
                <w:sz w:val="21"/>
                <w:szCs w:val="21"/>
              </w:rPr>
            </w:pPr>
            <w:r>
              <w:rPr>
                <w:rFonts w:ascii="Times New Roman"/>
                <w:sz w:val="21"/>
              </w:rPr>
              <w:t>74.63%</w:t>
            </w: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6.00%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4.48%</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47,000,000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94.00%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47,000,000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70.15%</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0.00%</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0.00%</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17,000,000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21"/>
                <w:szCs w:val="21"/>
              </w:rPr>
            </w:pPr>
            <w:r>
              <w:rPr>
                <w:rFonts w:ascii="Times New Roman"/>
                <w:spacing w:val="-1"/>
                <w:sz w:val="21"/>
              </w:rPr>
              <w:t>17,000,000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17,000,000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25.37%</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17,000,000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17,000,000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17,000,000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25.37%</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6"/>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6" w:space="0" w:color="000000"/>
              <w:left w:val="single" w:sz="6" w:space="0" w:color="000000"/>
              <w:bottom w:val="single" w:sz="6" w:space="0" w:color="000000"/>
              <w:right w:val="single" w:sz="6" w:space="0" w:color="FFFFFF"/>
            </w:tcBorders>
          </w:tcPr>
          <w:p>
            <w:pPr/>
          </w:p>
        </w:tc>
        <w:tc>
          <w:tcPr>
            <w:tcW w:w="718" w:type="dxa"/>
            <w:tcBorders>
              <w:top w:val="single" w:sz="6" w:space="0" w:color="000000"/>
              <w:left w:val="single" w:sz="6" w:space="0" w:color="FFFFFF"/>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0.00%</w:t>
            </w:r>
          </w:p>
        </w:tc>
      </w:tr>
      <w:tr>
        <w:trPr>
          <w:trHeight w:val="312" w:hRule="exact"/>
        </w:trPr>
        <w:tc>
          <w:tcPr>
            <w:tcW w:w="163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73" w:type="dxa"/>
            <w:tcBorders>
              <w:top w:val="single" w:sz="6" w:space="0" w:color="000000"/>
              <w:left w:val="single" w:sz="8" w:space="0" w:color="D9D9D9"/>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9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100.00%</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17,000,000</w:t>
            </w:r>
          </w:p>
        </w:tc>
        <w:tc>
          <w:tcPr>
            <w:tcW w:w="720" w:type="dxa"/>
            <w:tcBorders>
              <w:top w:val="single" w:sz="6" w:space="0" w:color="000000"/>
              <w:left w:val="single" w:sz="6" w:space="0" w:color="000000"/>
              <w:bottom w:val="single" w:sz="23" w:space="0" w:color="000000"/>
              <w:right w:val="single" w:sz="6" w:space="0" w:color="FFFFFF"/>
            </w:tcBorders>
          </w:tcPr>
          <w:p>
            <w:pPr/>
          </w:p>
        </w:tc>
        <w:tc>
          <w:tcPr>
            <w:tcW w:w="718" w:type="dxa"/>
            <w:tcBorders>
              <w:top w:val="single" w:sz="6" w:space="0" w:color="000000"/>
              <w:left w:val="single" w:sz="6" w:space="0" w:color="FFFFFF"/>
              <w:bottom w:val="single" w:sz="23" w:space="0" w:color="000000"/>
              <w:right w:val="single" w:sz="6" w:space="0" w:color="000000"/>
            </w:tcBorders>
          </w:tcPr>
          <w:p>
            <w:pPr/>
          </w:p>
        </w:tc>
        <w:tc>
          <w:tcPr>
            <w:tcW w:w="540" w:type="dxa"/>
            <w:tcBorders>
              <w:top w:val="single" w:sz="6" w:space="0" w:color="000000"/>
              <w:left w:val="single" w:sz="6" w:space="0" w:color="000000"/>
              <w:bottom w:val="single" w:sz="23" w:space="0" w:color="000000"/>
              <w:right w:val="single" w:sz="6" w:space="0" w:color="000000"/>
            </w:tcBorders>
          </w:tcPr>
          <w:p>
            <w:pPr/>
          </w:p>
        </w:tc>
        <w:tc>
          <w:tcPr>
            <w:tcW w:w="108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17,000,000</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67,000,000</w:t>
            </w:r>
          </w:p>
        </w:tc>
        <w:tc>
          <w:tcPr>
            <w:tcW w:w="90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right="-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26"/>
          <w:szCs w:val="26"/>
        </w:rPr>
      </w:pPr>
    </w:p>
    <w:p>
      <w:pPr>
        <w:pStyle w:val="BodyText"/>
        <w:spacing w:line="240" w:lineRule="auto" w:before="26"/>
        <w:ind w:left="801" w:right="385"/>
        <w:jc w:val="left"/>
      </w:pPr>
      <w:r>
        <w:rPr/>
        <w:t>（二）限售股份变动情况表</w:t>
      </w:r>
    </w:p>
    <w:p>
      <w:pPr>
        <w:spacing w:line="240" w:lineRule="auto" w:before="4"/>
        <w:rPr>
          <w:rFonts w:ascii="宋体" w:hAnsi="宋体" w:cs="宋体" w:eastAsia="宋体" w:hint="default"/>
          <w:sz w:val="9"/>
          <w:szCs w:val="9"/>
        </w:rPr>
      </w:pPr>
    </w:p>
    <w:p>
      <w:pPr>
        <w:spacing w:before="36"/>
        <w:ind w:left="0" w:right="51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95"/>
        <w:gridCol w:w="1414"/>
        <w:gridCol w:w="1332"/>
        <w:gridCol w:w="1260"/>
        <w:gridCol w:w="1440"/>
        <w:gridCol w:w="1261"/>
        <w:gridCol w:w="1620"/>
      </w:tblGrid>
      <w:tr>
        <w:trPr>
          <w:trHeight w:val="166" w:hRule="exact"/>
        </w:trPr>
        <w:tc>
          <w:tcPr>
            <w:tcW w:w="1395" w:type="dxa"/>
            <w:tcBorders>
              <w:top w:val="single" w:sz="23" w:space="0" w:color="000000"/>
              <w:left w:val="single" w:sz="23" w:space="0" w:color="000000"/>
              <w:bottom w:val="nil" w:sz="6" w:space="0" w:color="auto"/>
              <w:right w:val="single" w:sz="6" w:space="0" w:color="000000"/>
            </w:tcBorders>
            <w:shd w:val="clear" w:color="auto" w:fill="D9D9D9"/>
          </w:tcPr>
          <w:p>
            <w:pPr/>
          </w:p>
        </w:tc>
        <w:tc>
          <w:tcPr>
            <w:tcW w:w="1414" w:type="dxa"/>
            <w:tcBorders>
              <w:top w:val="single" w:sz="23" w:space="0" w:color="000000"/>
              <w:left w:val="single" w:sz="6" w:space="0" w:color="000000"/>
              <w:bottom w:val="nil" w:sz="6" w:space="0" w:color="auto"/>
              <w:right w:val="single" w:sz="6" w:space="0" w:color="000000"/>
            </w:tcBorders>
            <w:shd w:val="clear" w:color="auto" w:fill="D9D9D9"/>
          </w:tcPr>
          <w:p>
            <w:pPr/>
          </w:p>
        </w:tc>
        <w:tc>
          <w:tcPr>
            <w:tcW w:w="1332" w:type="dxa"/>
            <w:vMerge w:val="restart"/>
            <w:tcBorders>
              <w:top w:val="single" w:sz="23" w:space="0" w:color="000000"/>
              <w:left w:val="single" w:sz="6" w:space="0" w:color="000000"/>
              <w:right w:val="single" w:sz="6"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60" w:type="dxa"/>
            <w:vMerge w:val="restart"/>
            <w:tcBorders>
              <w:top w:val="single" w:sz="23" w:space="0" w:color="000000"/>
              <w:left w:val="single" w:sz="6" w:space="0" w:color="000000"/>
              <w:right w:val="single" w:sz="6"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40" w:type="dxa"/>
            <w:tcBorders>
              <w:top w:val="single" w:sz="23" w:space="0" w:color="000000"/>
              <w:left w:val="single" w:sz="6" w:space="0" w:color="000000"/>
              <w:bottom w:val="nil" w:sz="6" w:space="0" w:color="auto"/>
              <w:right w:val="single" w:sz="6" w:space="0" w:color="000000"/>
            </w:tcBorders>
            <w:shd w:val="clear" w:color="auto" w:fill="D9D9D9"/>
          </w:tcPr>
          <w:p>
            <w:pPr/>
          </w:p>
        </w:tc>
        <w:tc>
          <w:tcPr>
            <w:tcW w:w="1261" w:type="dxa"/>
            <w:tcBorders>
              <w:top w:val="single" w:sz="23" w:space="0" w:color="000000"/>
              <w:left w:val="single" w:sz="6" w:space="0" w:color="000000"/>
              <w:bottom w:val="nil" w:sz="6" w:space="0" w:color="auto"/>
              <w:right w:val="single" w:sz="6" w:space="0" w:color="000000"/>
            </w:tcBorders>
            <w:shd w:val="clear" w:color="auto" w:fill="D9D9D9"/>
          </w:tcPr>
          <w:p>
            <w:pPr/>
          </w:p>
        </w:tc>
        <w:tc>
          <w:tcPr>
            <w:tcW w:w="1620" w:type="dxa"/>
            <w:tcBorders>
              <w:top w:val="single" w:sz="23" w:space="0" w:color="000000"/>
              <w:left w:val="single" w:sz="6" w:space="0" w:color="000000"/>
              <w:bottom w:val="nil" w:sz="6" w:space="0" w:color="auto"/>
              <w:right w:val="single" w:sz="23" w:space="0" w:color="000000"/>
            </w:tcBorders>
            <w:shd w:val="clear" w:color="auto" w:fill="D9D9D9"/>
          </w:tcPr>
          <w:p>
            <w:pPr/>
          </w:p>
        </w:tc>
      </w:tr>
      <w:tr>
        <w:trPr>
          <w:trHeight w:val="274" w:hRule="exact"/>
        </w:trPr>
        <w:tc>
          <w:tcPr>
            <w:tcW w:w="1395" w:type="dxa"/>
            <w:tcBorders>
              <w:top w:val="nil" w:sz="6" w:space="0" w:color="auto"/>
              <w:left w:val="single" w:sz="23" w:space="0" w:color="000000"/>
              <w:bottom w:val="nil" w:sz="6" w:space="0" w:color="auto"/>
              <w:right w:val="single" w:sz="6"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332" w:type="dxa"/>
            <w:vMerge/>
            <w:tcBorders>
              <w:left w:val="single" w:sz="6" w:space="0" w:color="000000"/>
              <w:right w:val="single" w:sz="6" w:space="0" w:color="000000"/>
            </w:tcBorders>
            <w:shd w:val="clear" w:color="auto" w:fill="D9D9D9"/>
          </w:tcPr>
          <w:p>
            <w:pPr/>
          </w:p>
        </w:tc>
        <w:tc>
          <w:tcPr>
            <w:tcW w:w="1260" w:type="dxa"/>
            <w:vMerge/>
            <w:tcBorders>
              <w:left w:val="single" w:sz="6" w:space="0" w:color="000000"/>
              <w:right w:val="single" w:sz="6" w:space="0" w:color="000000"/>
            </w:tcBorders>
            <w:shd w:val="clear" w:color="auto" w:fill="D9D9D9"/>
          </w:tcPr>
          <w:p>
            <w:pPr/>
          </w:p>
        </w:tc>
        <w:tc>
          <w:tcPr>
            <w:tcW w:w="1440"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261"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20" w:type="dxa"/>
            <w:tcBorders>
              <w:top w:val="nil" w:sz="6" w:space="0" w:color="auto"/>
              <w:left w:val="single" w:sz="6" w:space="0" w:color="000000"/>
              <w:bottom w:val="nil" w:sz="6" w:space="0" w:color="auto"/>
              <w:right w:val="single" w:sz="23" w:space="0" w:color="000000"/>
            </w:tcBorders>
            <w:shd w:val="clear" w:color="auto" w:fill="D9D9D9"/>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44" w:hRule="exact"/>
        </w:trPr>
        <w:tc>
          <w:tcPr>
            <w:tcW w:w="1395" w:type="dxa"/>
            <w:tcBorders>
              <w:top w:val="nil" w:sz="6" w:space="0" w:color="auto"/>
              <w:left w:val="single" w:sz="23" w:space="0" w:color="000000"/>
              <w:bottom w:val="single" w:sz="6" w:space="0" w:color="000000"/>
              <w:right w:val="single" w:sz="6" w:space="0" w:color="000000"/>
            </w:tcBorders>
            <w:shd w:val="clear" w:color="auto" w:fill="D9D9D9"/>
          </w:tcPr>
          <w:p>
            <w:pPr/>
          </w:p>
        </w:tc>
        <w:tc>
          <w:tcPr>
            <w:tcW w:w="1414" w:type="dxa"/>
            <w:tcBorders>
              <w:top w:val="nil" w:sz="6" w:space="0" w:color="auto"/>
              <w:left w:val="single" w:sz="6" w:space="0" w:color="000000"/>
              <w:bottom w:val="single" w:sz="6" w:space="0" w:color="000000"/>
              <w:right w:val="single" w:sz="6" w:space="0" w:color="000000"/>
            </w:tcBorders>
            <w:shd w:val="clear" w:color="auto" w:fill="D9D9D9"/>
          </w:tcPr>
          <w:p>
            <w:pPr/>
          </w:p>
        </w:tc>
        <w:tc>
          <w:tcPr>
            <w:tcW w:w="1332" w:type="dxa"/>
            <w:vMerge/>
            <w:tcBorders>
              <w:left w:val="single" w:sz="6" w:space="0" w:color="000000"/>
              <w:bottom w:val="single" w:sz="6"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440" w:type="dxa"/>
            <w:tcBorders>
              <w:top w:val="nil" w:sz="6" w:space="0" w:color="auto"/>
              <w:left w:val="single" w:sz="6" w:space="0" w:color="000000"/>
              <w:bottom w:val="single" w:sz="6" w:space="0" w:color="000000"/>
              <w:right w:val="single" w:sz="6" w:space="0" w:color="000000"/>
            </w:tcBorders>
            <w:shd w:val="clear" w:color="auto" w:fill="D9D9D9"/>
          </w:tcPr>
          <w:p>
            <w:pPr/>
          </w:p>
        </w:tc>
        <w:tc>
          <w:tcPr>
            <w:tcW w:w="1261" w:type="dxa"/>
            <w:tcBorders>
              <w:top w:val="nil" w:sz="6" w:space="0" w:color="auto"/>
              <w:left w:val="single" w:sz="6" w:space="0" w:color="000000"/>
              <w:bottom w:val="single" w:sz="6" w:space="0" w:color="000000"/>
              <w:right w:val="single" w:sz="6" w:space="0" w:color="000000"/>
            </w:tcBorders>
            <w:shd w:val="clear" w:color="auto" w:fill="D9D9D9"/>
          </w:tcPr>
          <w:p>
            <w:pPr/>
          </w:p>
        </w:tc>
        <w:tc>
          <w:tcPr>
            <w:tcW w:w="1620" w:type="dxa"/>
            <w:tcBorders>
              <w:top w:val="nil" w:sz="6" w:space="0" w:color="auto"/>
              <w:left w:val="single" w:sz="6" w:space="0" w:color="000000"/>
              <w:bottom w:val="single" w:sz="6" w:space="0" w:color="000000"/>
              <w:right w:val="single" w:sz="23" w:space="0" w:color="000000"/>
            </w:tcBorders>
            <w:shd w:val="clear" w:color="auto" w:fill="D9D9D9"/>
          </w:tcPr>
          <w:p>
            <w:pPr/>
          </w:p>
        </w:tc>
      </w:tr>
      <w:tr>
        <w:trPr>
          <w:trHeight w:val="286"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路楠</w:t>
            </w:r>
          </w:p>
        </w:tc>
        <w:tc>
          <w:tcPr>
            <w:tcW w:w="1414"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22,500,000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22,500,000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8"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俞国骅</w:t>
            </w:r>
          </w:p>
        </w:tc>
        <w:tc>
          <w:tcPr>
            <w:tcW w:w="1414"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21,100,000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21,100,000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9"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559"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杭州博泰投资</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414"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21"/>
                <w:szCs w:val="21"/>
              </w:rPr>
            </w:pPr>
            <w:r>
              <w:rPr>
                <w:rFonts w:ascii="Times New Roman"/>
                <w:spacing w:val="-1"/>
                <w:sz w:val="21"/>
              </w:rPr>
              <w:t>3,000,000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8"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张佶</w:t>
            </w:r>
          </w:p>
        </w:tc>
        <w:tc>
          <w:tcPr>
            <w:tcW w:w="1414"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1,000,000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9"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288"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商巍</w:t>
            </w:r>
          </w:p>
        </w:tc>
        <w:tc>
          <w:tcPr>
            <w:tcW w:w="1414"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750,000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750,000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310" w:hRule="exact"/>
        </w:trPr>
        <w:tc>
          <w:tcPr>
            <w:tcW w:w="1395"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陈武军</w:t>
            </w:r>
          </w:p>
        </w:tc>
        <w:tc>
          <w:tcPr>
            <w:tcW w:w="1414" w:type="dxa"/>
            <w:tcBorders>
              <w:top w:val="single" w:sz="6" w:space="0" w:color="000000"/>
              <w:left w:val="single" w:sz="9" w:space="0" w:color="D9D9D9"/>
              <w:bottom w:val="single" w:sz="23"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500,000</w:t>
            </w:r>
          </w:p>
        </w:tc>
        <w:tc>
          <w:tcPr>
            <w:tcW w:w="133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23"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bl>
    <w:p>
      <w:pPr>
        <w:spacing w:after="0" w:line="257" w:lineRule="exact"/>
        <w:jc w:val="center"/>
        <w:rPr>
          <w:rFonts w:ascii="宋体" w:hAnsi="宋体" w:cs="宋体" w:eastAsia="宋体" w:hint="default"/>
          <w:sz w:val="21"/>
          <w:szCs w:val="21"/>
        </w:rPr>
        <w:sectPr>
          <w:pgSz w:w="11910" w:h="16840"/>
          <w:pgMar w:header="821" w:footer="1160" w:top="1460" w:bottom="1340" w:left="1040" w:right="840"/>
        </w:sectPr>
      </w:pPr>
    </w:p>
    <w:p>
      <w:pPr>
        <w:spacing w:line="240" w:lineRule="auto" w:before="9"/>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404"/>
        <w:gridCol w:w="1405"/>
        <w:gridCol w:w="1332"/>
        <w:gridCol w:w="1260"/>
        <w:gridCol w:w="1440"/>
        <w:gridCol w:w="1261"/>
        <w:gridCol w:w="1620"/>
      </w:tblGrid>
      <w:tr>
        <w:trPr>
          <w:trHeight w:val="310"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65" w:lineRule="exact"/>
              <w:ind w:right="11"/>
              <w:jc w:val="center"/>
              <w:rPr>
                <w:rFonts w:ascii="宋体" w:hAnsi="宋体" w:cs="宋体" w:eastAsia="宋体" w:hint="default"/>
                <w:sz w:val="21"/>
                <w:szCs w:val="21"/>
              </w:rPr>
            </w:pPr>
            <w:r>
              <w:rPr>
                <w:rFonts w:ascii="宋体" w:hAnsi="宋体" w:cs="宋体" w:eastAsia="宋体" w:hint="default"/>
                <w:sz w:val="21"/>
                <w:szCs w:val="21"/>
              </w:rPr>
              <w:t>蒋士平</w:t>
            </w:r>
          </w:p>
        </w:tc>
        <w:tc>
          <w:tcPr>
            <w:tcW w:w="1405"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500,000</w:t>
            </w:r>
          </w:p>
        </w:tc>
        <w:tc>
          <w:tcPr>
            <w:tcW w:w="1332"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1261" w:type="dxa"/>
            <w:tcBorders>
              <w:top w:val="single" w:sz="23"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23" w:space="0" w:color="000000"/>
              <w:left w:val="single" w:sz="6" w:space="0" w:color="000000"/>
              <w:bottom w:val="single" w:sz="6" w:space="0" w:color="000000"/>
              <w:right w:val="single" w:sz="23" w:space="0" w:color="000000"/>
            </w:tcBorders>
          </w:tcPr>
          <w:p>
            <w:pPr>
              <w:pStyle w:val="TableParagraph"/>
              <w:spacing w:line="259"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288"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蓝宗烛</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400,000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288"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王勇</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250,000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250,000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r>
        <w:trPr>
          <w:trHeight w:val="310" w:hRule="exact"/>
        </w:trPr>
        <w:tc>
          <w:tcPr>
            <w:tcW w:w="140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50,000,000</w:t>
            </w:r>
          </w:p>
        </w:tc>
        <w:tc>
          <w:tcPr>
            <w:tcW w:w="133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50,000,000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20" w:type="dxa"/>
            <w:tcBorders>
              <w:top w:val="single" w:sz="6" w:space="0" w:color="000000"/>
              <w:left w:val="single" w:sz="6" w:space="0" w:color="000000"/>
              <w:bottom w:val="single" w:sz="23"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6"/>
        <w:rPr>
          <w:rFonts w:ascii="宋体" w:hAnsi="宋体" w:cs="宋体" w:eastAsia="宋体" w:hint="default"/>
          <w:sz w:val="13"/>
          <w:szCs w:val="13"/>
        </w:rPr>
      </w:pPr>
    </w:p>
    <w:p>
      <w:pPr>
        <w:pStyle w:val="Heading2"/>
        <w:spacing w:line="240" w:lineRule="auto" w:before="26"/>
        <w:ind w:left="803" w:right="385"/>
        <w:jc w:val="left"/>
        <w:rPr>
          <w:b w:val="0"/>
          <w:bCs w:val="0"/>
        </w:rPr>
      </w:pPr>
      <w:r>
        <w:rPr/>
        <w:t>二、前</w:t>
      </w:r>
      <w:r>
        <w:rPr>
          <w:spacing w:val="-61"/>
        </w:rPr>
        <w:t> </w:t>
      </w:r>
      <w:r>
        <w:rPr>
          <w:rFonts w:ascii="宋体" w:hAnsi="宋体" w:cs="宋体" w:eastAsia="宋体" w:hint="default"/>
        </w:rPr>
        <w:t>10</w:t>
      </w:r>
      <w:r>
        <w:rPr>
          <w:rFonts w:ascii="宋体" w:hAnsi="宋体" w:cs="宋体" w:eastAsia="宋体" w:hint="default"/>
          <w:spacing w:val="-61"/>
        </w:rPr>
        <w:t> </w:t>
      </w:r>
      <w:r>
        <w:rPr/>
        <w:t>名股东、前</w:t>
      </w:r>
      <w:r>
        <w:rPr>
          <w:spacing w:val="-63"/>
        </w:rPr>
        <w:t> </w:t>
      </w:r>
      <w:r>
        <w:rPr>
          <w:rFonts w:ascii="宋体" w:hAnsi="宋体" w:cs="宋体" w:eastAsia="宋体" w:hint="default"/>
        </w:rPr>
        <w:t>10</w:t>
      </w:r>
      <w:r>
        <w:rPr>
          <w:rFonts w:ascii="宋体" w:hAnsi="宋体" w:cs="宋体" w:eastAsia="宋体" w:hint="default"/>
          <w:spacing w:val="-63"/>
        </w:rPr>
        <w:t> </w:t>
      </w:r>
      <w:r>
        <w:rPr/>
        <w:t>名无限售流通股股东持股情况表</w:t>
      </w:r>
      <w:r>
        <w:rPr>
          <w:b w:val="0"/>
          <w:bCs w:val="0"/>
        </w:rPr>
      </w:r>
    </w:p>
    <w:p>
      <w:pPr>
        <w:spacing w:line="240" w:lineRule="auto" w:before="4"/>
        <w:rPr>
          <w:rFonts w:ascii="宋体" w:hAnsi="宋体" w:cs="宋体" w:eastAsia="宋体" w:hint="default"/>
          <w:b/>
          <w:bCs/>
          <w:sz w:val="9"/>
          <w:szCs w:val="9"/>
        </w:rPr>
      </w:pPr>
    </w:p>
    <w:p>
      <w:pPr>
        <w:spacing w:before="36"/>
        <w:ind w:left="0" w:right="51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37"/>
        <w:gridCol w:w="1305"/>
        <w:gridCol w:w="142"/>
        <w:gridCol w:w="1157"/>
        <w:gridCol w:w="1301"/>
        <w:gridCol w:w="521"/>
        <w:gridCol w:w="1299"/>
        <w:gridCol w:w="1661"/>
      </w:tblGrid>
      <w:tr>
        <w:trPr>
          <w:trHeight w:val="311" w:hRule="exact"/>
        </w:trPr>
        <w:tc>
          <w:tcPr>
            <w:tcW w:w="2337"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731"/>
              <w:jc w:val="right"/>
              <w:rPr>
                <w:rFonts w:ascii="宋体" w:hAnsi="宋体" w:cs="宋体" w:eastAsia="宋体" w:hint="default"/>
                <w:sz w:val="21"/>
                <w:szCs w:val="21"/>
              </w:rPr>
            </w:pPr>
            <w:r>
              <w:rPr>
                <w:rFonts w:ascii="宋体" w:hAnsi="宋体" w:cs="宋体" w:eastAsia="宋体" w:hint="default"/>
                <w:spacing w:val="-1"/>
                <w:sz w:val="21"/>
                <w:szCs w:val="21"/>
              </w:rPr>
              <w:t>股东总数</w:t>
            </w:r>
          </w:p>
        </w:tc>
        <w:tc>
          <w:tcPr>
            <w:tcW w:w="7385" w:type="dxa"/>
            <w:gridSpan w:val="7"/>
            <w:tcBorders>
              <w:top w:val="single" w:sz="23" w:space="0" w:color="000000"/>
              <w:left w:val="single" w:sz="9" w:space="0" w:color="D9D9D9"/>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z w:val="21"/>
              </w:rPr>
              <w:t>7,838</w:t>
            </w:r>
          </w:p>
        </w:tc>
      </w:tr>
      <w:tr>
        <w:trPr>
          <w:trHeight w:val="287" w:hRule="exact"/>
        </w:trPr>
        <w:tc>
          <w:tcPr>
            <w:tcW w:w="9722" w:type="dxa"/>
            <w:gridSpan w:val="8"/>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58" w:lineRule="exact"/>
              <w:ind w:left="10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44" w:hRule="exact"/>
        </w:trPr>
        <w:tc>
          <w:tcPr>
            <w:tcW w:w="2337" w:type="dxa"/>
            <w:tcBorders>
              <w:top w:val="single" w:sz="6" w:space="0" w:color="000000"/>
              <w:left w:val="single" w:sz="23" w:space="0" w:color="000000"/>
              <w:bottom w:val="nil" w:sz="6" w:space="0" w:color="auto"/>
              <w:right w:val="single" w:sz="6" w:space="0" w:color="000000"/>
            </w:tcBorders>
            <w:shd w:val="clear" w:color="auto" w:fill="D9D9D9"/>
          </w:tcPr>
          <w:p>
            <w:pPr/>
          </w:p>
        </w:tc>
        <w:tc>
          <w:tcPr>
            <w:tcW w:w="1446" w:type="dxa"/>
            <w:gridSpan w:val="2"/>
            <w:tcBorders>
              <w:top w:val="single" w:sz="6" w:space="0" w:color="000000"/>
              <w:left w:val="single" w:sz="6" w:space="0" w:color="000000"/>
              <w:bottom w:val="nil" w:sz="6" w:space="0" w:color="auto"/>
              <w:right w:val="single" w:sz="6" w:space="0" w:color="000000"/>
            </w:tcBorders>
            <w:shd w:val="clear" w:color="auto" w:fill="D9D9D9"/>
          </w:tcPr>
          <w:p>
            <w:pPr/>
          </w:p>
        </w:tc>
        <w:tc>
          <w:tcPr>
            <w:tcW w:w="1157" w:type="dxa"/>
            <w:tcBorders>
              <w:top w:val="single" w:sz="6" w:space="0" w:color="000000"/>
              <w:left w:val="single" w:sz="6" w:space="0" w:color="000000"/>
              <w:bottom w:val="nil" w:sz="6" w:space="0" w:color="auto"/>
              <w:right w:val="single" w:sz="6" w:space="0" w:color="000000"/>
            </w:tcBorders>
            <w:shd w:val="clear" w:color="auto" w:fill="D9D9D9"/>
          </w:tcPr>
          <w:p>
            <w:pPr/>
          </w:p>
        </w:tc>
        <w:tc>
          <w:tcPr>
            <w:tcW w:w="1301" w:type="dxa"/>
            <w:tcBorders>
              <w:top w:val="single" w:sz="6" w:space="0" w:color="000000"/>
              <w:left w:val="single" w:sz="6" w:space="0" w:color="000000"/>
              <w:bottom w:val="nil" w:sz="6" w:space="0" w:color="auto"/>
              <w:right w:val="single" w:sz="6" w:space="0" w:color="000000"/>
            </w:tcBorders>
            <w:shd w:val="clear" w:color="auto" w:fill="D9D9D9"/>
          </w:tcPr>
          <w:p>
            <w:pPr/>
          </w:p>
        </w:tc>
        <w:tc>
          <w:tcPr>
            <w:tcW w:w="1820"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661" w:type="dxa"/>
            <w:vMerge w:val="restart"/>
            <w:tcBorders>
              <w:top w:val="single" w:sz="6" w:space="0" w:color="000000"/>
              <w:left w:val="single" w:sz="6" w:space="0" w:color="000000"/>
              <w:right w:val="single" w:sz="23" w:space="0" w:color="000000"/>
            </w:tcBorders>
            <w:shd w:val="clear" w:color="auto" w:fill="D9D9D9"/>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348" w:hRule="exact"/>
        </w:trPr>
        <w:tc>
          <w:tcPr>
            <w:tcW w:w="2337" w:type="dxa"/>
            <w:tcBorders>
              <w:top w:val="nil" w:sz="6" w:space="0" w:color="auto"/>
              <w:left w:val="single" w:sz="23" w:space="0" w:color="000000"/>
              <w:bottom w:val="single" w:sz="6" w:space="0" w:color="000000"/>
              <w:right w:val="single" w:sz="6" w:space="0" w:color="000000"/>
            </w:tcBorders>
            <w:shd w:val="clear" w:color="auto" w:fill="D9D9D9"/>
          </w:tcPr>
          <w:p>
            <w:pPr>
              <w:pStyle w:val="TableParagraph"/>
              <w:spacing w:line="241" w:lineRule="exact"/>
              <w:ind w:right="731"/>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446" w:type="dxa"/>
            <w:gridSpan w:val="2"/>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5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vMerge/>
            <w:tcBorders>
              <w:left w:val="single" w:sz="6" w:space="0" w:color="000000"/>
              <w:bottom w:val="single" w:sz="6" w:space="0" w:color="000000"/>
              <w:right w:val="single" w:sz="6" w:space="0" w:color="000000"/>
            </w:tcBorders>
            <w:shd w:val="clear" w:color="auto" w:fill="D9D9D9"/>
          </w:tcPr>
          <w:p>
            <w:pPr/>
          </w:p>
        </w:tc>
        <w:tc>
          <w:tcPr>
            <w:tcW w:w="1661" w:type="dxa"/>
            <w:vMerge/>
            <w:tcBorders>
              <w:left w:val="single" w:sz="6" w:space="0" w:color="000000"/>
              <w:bottom w:val="single" w:sz="6" w:space="0" w:color="000000"/>
              <w:right w:val="single" w:sz="23" w:space="0" w:color="000000"/>
            </w:tcBorders>
            <w:shd w:val="clear" w:color="auto" w:fill="D9D9D9"/>
          </w:tcPr>
          <w:p>
            <w:pPr/>
          </w:p>
        </w:tc>
      </w:tr>
      <w:tr>
        <w:trPr>
          <w:trHeight w:val="356" w:hRule="exact"/>
        </w:trPr>
        <w:tc>
          <w:tcPr>
            <w:tcW w:w="2337" w:type="dxa"/>
            <w:tcBorders>
              <w:top w:val="single" w:sz="60" w:space="0" w:color="D9D9D9"/>
              <w:left w:val="single" w:sz="23" w:space="0" w:color="000000"/>
              <w:bottom w:val="single" w:sz="6" w:space="0" w:color="000000"/>
              <w:right w:val="single" w:sz="6"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446" w:type="dxa"/>
            <w:gridSpan w:val="2"/>
            <w:tcBorders>
              <w:top w:val="single" w:sz="60" w:space="0" w:color="D9D9D9"/>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0" w:space="0" w:color="D9D9D9"/>
              <w:left w:val="single" w:sz="6" w:space="0" w:color="000000"/>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z w:val="21"/>
              </w:rPr>
              <w:t>33.58%</w:t>
            </w:r>
          </w:p>
        </w:tc>
        <w:tc>
          <w:tcPr>
            <w:tcW w:w="1301" w:type="dxa"/>
            <w:tcBorders>
              <w:top w:val="single" w:sz="60" w:space="0" w:color="D9D9D9"/>
              <w:left w:val="single" w:sz="6" w:space="0" w:color="000000"/>
              <w:bottom w:val="single" w:sz="6" w:space="0" w:color="000000"/>
              <w:right w:val="single" w:sz="14" w:space="0" w:color="D9D9D9"/>
            </w:tcBorders>
          </w:tcPr>
          <w:p>
            <w:pPr>
              <w:pStyle w:val="TableParagraph"/>
              <w:spacing w:line="240" w:lineRule="auto" w:before="11"/>
              <w:ind w:right="6"/>
              <w:jc w:val="right"/>
              <w:rPr>
                <w:rFonts w:ascii="Times New Roman" w:hAnsi="Times New Roman" w:cs="Times New Roman" w:eastAsia="Times New Roman" w:hint="default"/>
                <w:sz w:val="21"/>
                <w:szCs w:val="21"/>
              </w:rPr>
            </w:pPr>
            <w:r>
              <w:rPr>
                <w:rFonts w:ascii="Times New Roman"/>
                <w:spacing w:val="-1"/>
                <w:sz w:val="21"/>
              </w:rPr>
              <w:t>22,500,000</w:t>
            </w:r>
          </w:p>
        </w:tc>
        <w:tc>
          <w:tcPr>
            <w:tcW w:w="1820" w:type="dxa"/>
            <w:gridSpan w:val="2"/>
            <w:tcBorders>
              <w:top w:val="single" w:sz="6" w:space="0" w:color="000000"/>
              <w:left w:val="single" w:sz="14" w:space="0" w:color="D9D9D9"/>
              <w:bottom w:val="single" w:sz="6" w:space="0" w:color="000000"/>
              <w:right w:val="single" w:sz="22" w:space="0" w:color="D9D9D9"/>
            </w:tcBorders>
          </w:tcPr>
          <w:p>
            <w:pPr>
              <w:pStyle w:val="TableParagraph"/>
              <w:spacing w:line="240" w:lineRule="auto" w:before="78"/>
              <w:ind w:left="829" w:right="-4"/>
              <w:jc w:val="left"/>
              <w:rPr>
                <w:rFonts w:ascii="Times New Roman" w:hAnsi="Times New Roman" w:cs="Times New Roman" w:eastAsia="Times New Roman" w:hint="default"/>
                <w:sz w:val="21"/>
                <w:szCs w:val="21"/>
              </w:rPr>
            </w:pPr>
            <w:r>
              <w:rPr>
                <w:rFonts w:ascii="Times New Roman"/>
                <w:sz w:val="21"/>
              </w:rPr>
              <w:t>22,500,000</w:t>
            </w:r>
          </w:p>
        </w:tc>
        <w:tc>
          <w:tcPr>
            <w:tcW w:w="1661" w:type="dxa"/>
            <w:tcBorders>
              <w:top w:val="single" w:sz="6" w:space="0" w:color="000000"/>
              <w:left w:val="single" w:sz="22" w:space="0" w:color="D9D9D9"/>
              <w:bottom w:val="single" w:sz="6" w:space="0" w:color="000000"/>
              <w:right w:val="single" w:sz="23" w:space="0" w:color="000000"/>
            </w:tcBorders>
          </w:tcPr>
          <w:p>
            <w:pPr>
              <w:pStyle w:val="TableParagraph"/>
              <w:spacing w:line="240" w:lineRule="auto" w:before="78"/>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31.49%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21,100,000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40" w:right="0"/>
              <w:jc w:val="left"/>
              <w:rPr>
                <w:rFonts w:ascii="Times New Roman" w:hAnsi="Times New Roman" w:cs="Times New Roman" w:eastAsia="Times New Roman" w:hint="default"/>
                <w:sz w:val="21"/>
                <w:szCs w:val="21"/>
              </w:rPr>
            </w:pPr>
            <w:r>
              <w:rPr>
                <w:rFonts w:ascii="Times New Roman"/>
                <w:sz w:val="21"/>
              </w:rPr>
              <w:t>21,100,000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559"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杭州博泰投资管理有限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境内非国有</w:t>
            </w:r>
            <w:r>
              <w:rPr>
                <w:rFonts w:ascii="宋体" w:hAnsi="宋体" w:cs="宋体" w:eastAsia="宋体" w:hint="default"/>
                <w:spacing w:val="-65"/>
                <w:sz w:val="21"/>
                <w:szCs w:val="21"/>
              </w:rPr>
              <w:t> </w:t>
            </w:r>
            <w:r>
              <w:rPr>
                <w:rFonts w:ascii="宋体" w:hAnsi="宋体" w:cs="宋体" w:eastAsia="宋体" w:hint="default"/>
                <w:sz w:val="21"/>
                <w:szCs w:val="21"/>
              </w:rPr>
              <w:t>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4.48%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45" w:right="0"/>
              <w:jc w:val="left"/>
              <w:rPr>
                <w:rFonts w:ascii="Times New Roman" w:hAnsi="Times New Roman" w:cs="Times New Roman" w:eastAsia="Times New Roman" w:hint="default"/>
                <w:sz w:val="21"/>
                <w:szCs w:val="21"/>
              </w:rPr>
            </w:pPr>
            <w:r>
              <w:rPr>
                <w:rFonts w:ascii="Times New Roman"/>
                <w:sz w:val="21"/>
              </w:rPr>
              <w:t>3,000,000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1.49%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45" w:right="0"/>
              <w:jc w:val="left"/>
              <w:rPr>
                <w:rFonts w:ascii="Times New Roman" w:hAnsi="Times New Roman" w:cs="Times New Roman" w:eastAsia="Times New Roman" w:hint="default"/>
                <w:sz w:val="21"/>
                <w:szCs w:val="21"/>
              </w:rPr>
            </w:pPr>
            <w:r>
              <w:rPr>
                <w:rFonts w:ascii="Times New Roman"/>
                <w:sz w:val="21"/>
              </w:rPr>
              <w:t>1,000,000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830"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p>
            <w:pPr>
              <w:pStyle w:val="TableParagraph"/>
              <w:spacing w:line="240" w:lineRule="auto"/>
              <w:ind w:left="2" w:right="194"/>
              <w:jc w:val="left"/>
              <w:rPr>
                <w:rFonts w:ascii="宋体" w:hAnsi="宋体" w:cs="宋体" w:eastAsia="宋体" w:hint="default"/>
                <w:sz w:val="21"/>
                <w:szCs w:val="21"/>
              </w:rPr>
            </w:pPr>
            <w:r>
              <w:rPr>
                <w:rFonts w:ascii="宋体" w:hAnsi="宋体" w:cs="宋体" w:eastAsia="宋体" w:hint="default"/>
                <w:sz w:val="21"/>
                <w:szCs w:val="21"/>
              </w:rPr>
              <w:t>－天治核心成长股票型</w:t>
            </w:r>
            <w:r>
              <w:rPr>
                <w:rFonts w:ascii="宋体" w:hAnsi="宋体" w:cs="宋体" w:eastAsia="宋体" w:hint="default"/>
                <w:w w:val="100"/>
                <w:sz w:val="21"/>
                <w:szCs w:val="21"/>
              </w:rPr>
              <w:t> </w:t>
            </w:r>
            <w:r>
              <w:rPr>
                <w:rFonts w:ascii="宋体" w:hAnsi="宋体" w:cs="宋体" w:eastAsia="宋体" w:hint="default"/>
                <w:sz w:val="21"/>
                <w:szCs w:val="21"/>
              </w:rPr>
              <w:t>证券投资基金</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4" w:right="16"/>
              <w:jc w:val="left"/>
              <w:rPr>
                <w:rFonts w:ascii="宋体" w:hAnsi="宋体" w:cs="宋体" w:eastAsia="宋体" w:hint="default"/>
                <w:sz w:val="21"/>
                <w:szCs w:val="21"/>
              </w:rPr>
            </w:pPr>
            <w:r>
              <w:rPr>
                <w:rFonts w:ascii="宋体" w:hAnsi="宋体" w:cs="宋体" w:eastAsia="宋体" w:hint="default"/>
                <w:spacing w:val="17"/>
                <w:sz w:val="21"/>
                <w:szCs w:val="21"/>
              </w:rPr>
              <w:t>境内非国有</w:t>
            </w:r>
            <w:r>
              <w:rPr>
                <w:rFonts w:ascii="宋体" w:hAnsi="宋体" w:cs="宋体" w:eastAsia="宋体" w:hint="default"/>
                <w:spacing w:val="-72"/>
                <w:sz w:val="21"/>
                <w:szCs w:val="21"/>
              </w:rPr>
              <w:t> </w:t>
            </w:r>
            <w:r>
              <w:rPr>
                <w:rFonts w:ascii="宋体" w:hAnsi="宋体" w:cs="宋体" w:eastAsia="宋体" w:hint="default"/>
                <w:sz w:val="21"/>
                <w:szCs w:val="21"/>
              </w:rPr>
              <w:t>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1.14%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765,570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1.12%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3" w:right="0"/>
              <w:jc w:val="left"/>
              <w:rPr>
                <w:rFonts w:ascii="Times New Roman" w:hAnsi="Times New Roman" w:cs="Times New Roman" w:eastAsia="Times New Roman" w:hint="default"/>
                <w:sz w:val="21"/>
                <w:szCs w:val="21"/>
              </w:rPr>
            </w:pPr>
            <w:r>
              <w:rPr>
                <w:rFonts w:ascii="Times New Roman"/>
                <w:sz w:val="21"/>
              </w:rPr>
              <w:t>750,000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0.75%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3" w:right="0"/>
              <w:jc w:val="left"/>
              <w:rPr>
                <w:rFonts w:ascii="Times New Roman" w:hAnsi="Times New Roman" w:cs="Times New Roman" w:eastAsia="Times New Roman" w:hint="default"/>
                <w:sz w:val="21"/>
                <w:szCs w:val="21"/>
              </w:rPr>
            </w:pPr>
            <w:r>
              <w:rPr>
                <w:rFonts w:ascii="Times New Roman"/>
                <w:sz w:val="21"/>
              </w:rPr>
              <w:t>500,000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0.75%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3" w:right="0"/>
              <w:jc w:val="left"/>
              <w:rPr>
                <w:rFonts w:ascii="Times New Roman" w:hAnsi="Times New Roman" w:cs="Times New Roman" w:eastAsia="Times New Roman" w:hint="default"/>
                <w:sz w:val="21"/>
                <w:szCs w:val="21"/>
              </w:rPr>
            </w:pPr>
            <w:r>
              <w:rPr>
                <w:rFonts w:ascii="Times New Roman"/>
                <w:sz w:val="21"/>
              </w:rPr>
              <w:t>500,000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6"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0.60%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400,000</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3" w:right="0"/>
              <w:jc w:val="left"/>
              <w:rPr>
                <w:rFonts w:ascii="Times New Roman" w:hAnsi="Times New Roman" w:cs="Times New Roman" w:eastAsia="Times New Roman" w:hint="default"/>
                <w:sz w:val="21"/>
                <w:szCs w:val="21"/>
              </w:rPr>
            </w:pPr>
            <w:r>
              <w:rPr>
                <w:rFonts w:ascii="Times New Roman"/>
                <w:sz w:val="21"/>
              </w:rPr>
              <w:t>400,000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802" w:hRule="exact"/>
        </w:trPr>
        <w:tc>
          <w:tcPr>
            <w:tcW w:w="2337" w:type="dxa"/>
            <w:tcBorders>
              <w:top w:val="single" w:sz="6" w:space="0" w:color="000000"/>
              <w:left w:val="single" w:sz="23" w:space="0" w:color="000000"/>
              <w:bottom w:val="single" w:sz="6" w:space="0" w:color="000000"/>
              <w:right w:val="single" w:sz="6" w:space="0" w:color="000000"/>
            </w:tcBorders>
          </w:tcPr>
          <w:p>
            <w:pPr>
              <w:pStyle w:val="TableParagraph"/>
              <w:spacing w:line="242" w:lineRule="exact"/>
              <w:ind w:left="2" w:right="0"/>
              <w:jc w:val="left"/>
              <w:rPr>
                <w:rFonts w:ascii="宋体" w:hAnsi="宋体" w:cs="宋体" w:eastAsia="宋体" w:hint="default"/>
                <w:sz w:val="21"/>
                <w:szCs w:val="21"/>
              </w:rPr>
            </w:pPr>
            <w:r>
              <w:rPr>
                <w:rFonts w:ascii="宋体" w:hAnsi="宋体" w:cs="宋体" w:eastAsia="宋体" w:hint="default"/>
                <w:sz w:val="21"/>
                <w:szCs w:val="21"/>
              </w:rPr>
              <w:t>华宝信托有限责任公司</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－单一类资金信托</w:t>
            </w:r>
          </w:p>
          <w:p>
            <w:pPr>
              <w:pStyle w:val="TableParagraph"/>
              <w:spacing w:line="240" w:lineRule="auto" w:before="26"/>
              <w:ind w:left="2" w:right="0"/>
              <w:jc w:val="left"/>
              <w:rPr>
                <w:rFonts w:ascii="Times New Roman" w:hAnsi="Times New Roman" w:cs="Times New Roman" w:eastAsia="Times New Roman" w:hint="default"/>
                <w:sz w:val="21"/>
                <w:szCs w:val="21"/>
              </w:rPr>
            </w:pPr>
            <w:r>
              <w:rPr>
                <w:rFonts w:ascii="Times New Roman"/>
                <w:sz w:val="21"/>
              </w:rPr>
              <w:t>R2009ZX002</w:t>
            </w:r>
          </w:p>
        </w:tc>
        <w:tc>
          <w:tcPr>
            <w:tcW w:w="1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6"/>
              <w:ind w:left="24" w:right="15"/>
              <w:jc w:val="left"/>
              <w:rPr>
                <w:rFonts w:ascii="宋体" w:hAnsi="宋体" w:cs="宋体" w:eastAsia="宋体" w:hint="default"/>
                <w:sz w:val="21"/>
                <w:szCs w:val="21"/>
              </w:rPr>
            </w:pPr>
            <w:r>
              <w:rPr>
                <w:rFonts w:ascii="宋体" w:hAnsi="宋体" w:cs="宋体" w:eastAsia="宋体" w:hint="default"/>
                <w:spacing w:val="-13"/>
                <w:w w:val="100"/>
                <w:sz w:val="21"/>
                <w:szCs w:val="21"/>
              </w:rPr>
              <w:t>基金、理财产品</w:t>
            </w:r>
            <w:r>
              <w:rPr>
                <w:rFonts w:ascii="宋体" w:hAnsi="宋体" w:cs="宋体" w:eastAsia="宋体" w:hint="default"/>
                <w:w w:val="100"/>
                <w:sz w:val="21"/>
                <w:szCs w:val="21"/>
              </w:rPr>
              <w:t> </w:t>
            </w:r>
            <w:r>
              <w:rPr>
                <w:rFonts w:ascii="宋体" w:hAnsi="宋体" w:cs="宋体" w:eastAsia="宋体" w:hint="default"/>
                <w:sz w:val="21"/>
                <w:szCs w:val="21"/>
              </w:rPr>
              <w:t>等其他</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0.60%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399,898</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9722" w:type="dxa"/>
            <w:gridSpan w:val="8"/>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57" w:lineRule="exact"/>
              <w:ind w:left="10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1" w:right="14"/>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60" w:type="dxa"/>
            <w:gridSpan w:val="2"/>
            <w:tcBorders>
              <w:top w:val="single" w:sz="6" w:space="0" w:color="000000"/>
              <w:left w:val="single" w:sz="6" w:space="0" w:color="000000"/>
              <w:bottom w:val="single" w:sz="6" w:space="0" w:color="000000"/>
              <w:right w:val="single" w:sz="23" w:space="0" w:color="000000"/>
            </w:tcBorders>
            <w:shd w:val="clear" w:color="auto" w:fill="D9D9D9"/>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559"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交通银行股份有限公司－天治核心成长</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765,570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华宝信托有限责任公司－单一类资金信</w:t>
            </w:r>
          </w:p>
          <w:p>
            <w:pPr>
              <w:pStyle w:val="TableParagraph"/>
              <w:spacing w:line="290"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R2009ZX002</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399,898</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濮文</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330,390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中国工商银行－汇添富均衡增长股票型</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全国社保基金六零二组合</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中国建设银行－华宝兴业行业精选股票</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149,920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王斐</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136,700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林星兰</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123,101</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宋建</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吴跃美</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102,400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54" w:hRule="exact"/>
        </w:trPr>
        <w:tc>
          <w:tcPr>
            <w:tcW w:w="2337" w:type="dxa"/>
            <w:tcBorders>
              <w:top w:val="single" w:sz="6" w:space="0" w:color="000000"/>
              <w:left w:val="single" w:sz="23" w:space="0" w:color="000000"/>
              <w:bottom w:val="single" w:sz="23" w:space="0" w:color="000000"/>
              <w:right w:val="single" w:sz="6" w:space="0" w:color="000000"/>
            </w:tcBorders>
          </w:tcPr>
          <w:p>
            <w:pPr>
              <w:pStyle w:val="TableParagraph"/>
              <w:spacing w:line="272" w:lineRule="exact" w:before="130"/>
              <w:ind w:left="514" w:right="102"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100"/>
                <w:sz w:val="21"/>
                <w:szCs w:val="21"/>
              </w:rPr>
              <w:t> </w:t>
            </w:r>
            <w:r>
              <w:rPr>
                <w:rFonts w:ascii="宋体" w:hAnsi="宋体" w:cs="宋体" w:eastAsia="宋体" w:hint="default"/>
                <w:sz w:val="21"/>
                <w:szCs w:val="21"/>
              </w:rPr>
              <w:t>致行动的说明</w:t>
            </w:r>
          </w:p>
        </w:tc>
        <w:tc>
          <w:tcPr>
            <w:tcW w:w="7385" w:type="dxa"/>
            <w:gridSpan w:val="7"/>
            <w:tcBorders>
              <w:top w:val="single" w:sz="6" w:space="0" w:color="000000"/>
              <w:left w:val="single" w:sz="6" w:space="0" w:color="000000"/>
              <w:bottom w:val="single" w:sz="23" w:space="0" w:color="000000"/>
              <w:right w:val="single" w:sz="23" w:space="0" w:color="000000"/>
            </w:tcBorders>
          </w:tcPr>
          <w:p>
            <w:pPr>
              <w:pStyle w:val="TableParagraph"/>
              <w:spacing w:line="247" w:lineRule="exact"/>
              <w:ind w:left="24" w:right="-8"/>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路</w:t>
            </w:r>
            <w:r>
              <w:rPr>
                <w:rFonts w:ascii="宋体" w:hAnsi="宋体" w:cs="宋体" w:eastAsia="宋体" w:hint="default"/>
                <w:w w:val="100"/>
                <w:sz w:val="21"/>
                <w:szCs w:val="21"/>
              </w:rPr>
              <w:t>楠</w:t>
            </w:r>
            <w:r>
              <w:rPr>
                <w:rFonts w:ascii="宋体" w:hAnsi="宋体" w:cs="宋体" w:eastAsia="宋体" w:hint="default"/>
                <w:spacing w:val="-3"/>
                <w:w w:val="100"/>
                <w:sz w:val="21"/>
                <w:szCs w:val="21"/>
              </w:rPr>
              <w:t>先</w:t>
            </w:r>
            <w:r>
              <w:rPr>
                <w:rFonts w:ascii="宋体" w:hAnsi="宋体" w:cs="宋体" w:eastAsia="宋体" w:hint="default"/>
                <w:w w:val="100"/>
                <w:sz w:val="21"/>
                <w:szCs w:val="21"/>
              </w:rPr>
              <w:t>生</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博</w:t>
            </w:r>
            <w:r>
              <w:rPr>
                <w:rFonts w:ascii="宋体" w:hAnsi="宋体" w:cs="宋体" w:eastAsia="宋体" w:hint="default"/>
                <w:spacing w:val="-3"/>
                <w:w w:val="100"/>
                <w:sz w:val="21"/>
                <w:szCs w:val="21"/>
              </w:rPr>
              <w:t>泰</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3.76</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spacing w:val="-1"/>
                <w:w w:val="100"/>
                <w:sz w:val="21"/>
                <w:szCs w:val="21"/>
              </w:rPr>
              <w:t>权</w:t>
            </w:r>
            <w:r>
              <w:rPr>
                <w:rFonts w:ascii="宋体" w:hAnsi="宋体" w:cs="宋体" w:eastAsia="宋体" w:hint="default"/>
                <w:spacing w:val="-99"/>
                <w:w w:val="100"/>
                <w:sz w:val="21"/>
                <w:szCs w:val="21"/>
              </w:rPr>
              <w:t>，</w:t>
            </w:r>
            <w:r>
              <w:rPr>
                <w:rFonts w:ascii="宋体" w:hAnsi="宋体" w:cs="宋体" w:eastAsia="宋体" w:hint="default"/>
                <w:w w:val="100"/>
                <w:sz w:val="21"/>
                <w:szCs w:val="21"/>
              </w:rPr>
              <w:t>除此</w:t>
            </w:r>
          </w:p>
          <w:p>
            <w:pPr>
              <w:pStyle w:val="TableParagraph"/>
              <w:spacing w:line="274" w:lineRule="exact" w:before="16"/>
              <w:ind w:left="24" w:right="1436"/>
              <w:jc w:val="left"/>
              <w:rPr>
                <w:rFonts w:ascii="宋体" w:hAnsi="宋体" w:cs="宋体" w:eastAsia="宋体" w:hint="default"/>
                <w:sz w:val="21"/>
                <w:szCs w:val="21"/>
              </w:rPr>
            </w:pPr>
            <w:r>
              <w:rPr>
                <w:rFonts w:ascii="宋体" w:hAnsi="宋体" w:cs="宋体" w:eastAsia="宋体" w:hint="default"/>
                <w:spacing w:val="-2"/>
                <w:sz w:val="21"/>
                <w:szCs w:val="21"/>
              </w:rPr>
              <w:t>之外，公司发起人股东之间不存在关联关系或一致行动人关系；</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公司未知其他股东之间是否存在关联关系或一致行动人关系。</w:t>
            </w:r>
          </w:p>
        </w:tc>
      </w:tr>
    </w:tbl>
    <w:p>
      <w:pPr>
        <w:spacing w:after="0" w:line="274" w:lineRule="exact"/>
        <w:jc w:val="left"/>
        <w:rPr>
          <w:rFonts w:ascii="宋体" w:hAnsi="宋体" w:cs="宋体" w:eastAsia="宋体" w:hint="default"/>
          <w:sz w:val="21"/>
          <w:szCs w:val="21"/>
        </w:rPr>
        <w:sectPr>
          <w:pgSz w:w="11910" w:h="16840"/>
          <w:pgMar w:header="821" w:footer="1160" w:top="1460" w:bottom="1340" w:left="1040" w:right="840"/>
        </w:sectPr>
      </w:pPr>
    </w:p>
    <w:p>
      <w:pPr>
        <w:spacing w:line="240" w:lineRule="auto" w:before="8"/>
        <w:rPr>
          <w:rFonts w:ascii="宋体" w:hAnsi="宋体" w:cs="宋体" w:eastAsia="宋体" w:hint="default"/>
          <w:sz w:val="18"/>
          <w:szCs w:val="18"/>
        </w:rPr>
      </w:pPr>
    </w:p>
    <w:p>
      <w:pPr>
        <w:pStyle w:val="Heading2"/>
        <w:spacing w:line="240" w:lineRule="auto" w:before="26"/>
        <w:ind w:right="139"/>
        <w:jc w:val="left"/>
        <w:rPr>
          <w:b w:val="0"/>
          <w:bCs w:val="0"/>
        </w:rPr>
      </w:pPr>
      <w:r>
        <w:rPr/>
        <w:t>三、证券发行与上市情况</w:t>
      </w:r>
      <w:r>
        <w:rPr>
          <w:b w:val="0"/>
          <w:bCs w:val="0"/>
        </w:rPr>
      </w:r>
    </w:p>
    <w:p>
      <w:pPr>
        <w:pStyle w:val="BodyText"/>
        <w:spacing w:line="340" w:lineRule="auto" w:before="151"/>
        <w:ind w:right="134" w:firstLine="480"/>
        <w:jc w:val="both"/>
      </w:pPr>
      <w:r>
        <w:rPr/>
        <w:t>经中国证券监督管理委员会“证监许可</w:t>
      </w:r>
      <w:r>
        <w:rPr>
          <w:rFonts w:ascii="Times New Roman" w:hAnsi="Times New Roman" w:cs="Times New Roman" w:eastAsia="Times New Roman" w:hint="default"/>
        </w:rPr>
        <w:t>[2010]433</w:t>
      </w:r>
      <w:r>
        <w:rPr>
          <w:rFonts w:ascii="Times New Roman" w:hAnsi="Times New Roman" w:cs="Times New Roman" w:eastAsia="Times New Roman" w:hint="default"/>
          <w:spacing w:val="-31"/>
        </w:rPr>
        <w:t> </w:t>
      </w:r>
      <w:r>
        <w:rPr/>
        <w:t>号”文核准，公司采用网下向询价 </w:t>
      </w:r>
      <w:r>
        <w:rPr>
          <w:spacing w:val="-3"/>
        </w:rPr>
        <w:t>对象配售与网上资金申购定价发行相结合的方式，于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月向社会公开发行人民币 </w:t>
      </w:r>
      <w:r>
        <w:rPr>
          <w:spacing w:val="-3"/>
        </w:rPr>
        <w:t>普通股（</w:t>
      </w:r>
      <w:r>
        <w:rPr>
          <w:rFonts w:ascii="Times New Roman" w:hAnsi="Times New Roman" w:cs="Times New Roman" w:eastAsia="Times New Roman" w:hint="default"/>
          <w:spacing w:val="-3"/>
        </w:rPr>
        <w:t>A </w:t>
      </w:r>
      <w:r>
        <w:rPr/>
        <w:t>股）</w:t>
      </w:r>
      <w:r>
        <w:rPr>
          <w:rFonts w:ascii="Times New Roman" w:hAnsi="Times New Roman" w:cs="Times New Roman" w:eastAsia="Times New Roman" w:hint="default"/>
        </w:rPr>
        <w:t>1,700 </w:t>
      </w:r>
      <w:r>
        <w:rPr/>
        <w:t>万股，发行价格为每股人民币 </w:t>
      </w:r>
      <w:r>
        <w:rPr>
          <w:rFonts w:ascii="Times New Roman" w:hAnsi="Times New Roman" w:cs="Times New Roman" w:eastAsia="Times New Roman" w:hint="default"/>
        </w:rPr>
        <w:t>58.00</w:t>
      </w:r>
      <w:r>
        <w:rPr>
          <w:rFonts w:ascii="Times New Roman" w:hAnsi="Times New Roman" w:cs="Times New Roman" w:eastAsia="Times New Roman" w:hint="default"/>
          <w:spacing w:val="-32"/>
        </w:rPr>
        <w:t> </w:t>
      </w:r>
      <w:r>
        <w:rPr/>
        <w:t>元，经深圳证券交易所《关于 </w:t>
      </w:r>
      <w:r>
        <w:rPr>
          <w:spacing w:val="-5"/>
        </w:rPr>
        <w:t>杭州中瑞思创科技股份有限公司人民币普通股股票在创业板市的通知》（深证上</w:t>
      </w:r>
      <w:r>
        <w:rPr>
          <w:rFonts w:ascii="Times New Roman" w:hAnsi="Times New Roman" w:cs="Times New Roman" w:eastAsia="Times New Roman" w:hint="default"/>
          <w:spacing w:val="-5"/>
        </w:rPr>
        <w:t>[2010]138</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spacing w:val="-7"/>
        </w:rPr>
        <w:t>号）同意，本公司发行的人民币普通股股票在深圳证券交易所创业板上市，股票简称</w:t>
      </w:r>
      <w:r>
        <w:rPr>
          <w:spacing w:val="-47"/>
        </w:rPr>
        <w:t> </w:t>
      </w:r>
      <w:r>
        <w:rPr/>
        <w:t>“中</w:t>
      </w:r>
      <w:r>
        <w:rPr>
          <w:spacing w:val="-113"/>
        </w:rPr>
        <w:t> </w:t>
      </w:r>
      <w:r>
        <w:rPr>
          <w:spacing w:val="-113"/>
        </w:rPr>
      </w:r>
      <w:r>
        <w:rPr/>
        <w:t>瑞思创”，股票代码“</w:t>
      </w:r>
      <w:r>
        <w:rPr>
          <w:rFonts w:ascii="Times New Roman" w:hAnsi="Times New Roman" w:cs="Times New Roman" w:eastAsia="Times New Roman" w:hint="default"/>
        </w:rPr>
        <w:t>300078</w:t>
      </w:r>
      <w:r>
        <w:rPr/>
        <w:t>”；其中：其中网上定价发行的</w:t>
      </w:r>
      <w:r>
        <w:rPr>
          <w:spacing w:val="-61"/>
        </w:rPr>
        <w:t> </w:t>
      </w:r>
      <w:r>
        <w:rPr>
          <w:rFonts w:ascii="Times New Roman" w:hAnsi="Times New Roman" w:cs="Times New Roman" w:eastAsia="Times New Roman" w:hint="default"/>
        </w:rPr>
        <w:t>1,360</w:t>
      </w:r>
      <w:r>
        <w:rPr>
          <w:rFonts w:ascii="Times New Roman" w:hAnsi="Times New Roman" w:cs="Times New Roman" w:eastAsia="Times New Roman" w:hint="default"/>
          <w:spacing w:val="1"/>
        </w:rPr>
        <w:t> </w:t>
      </w:r>
      <w:r>
        <w:rPr/>
        <w:t>万股股票于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p>
    <w:p>
      <w:pPr>
        <w:spacing w:line="338" w:lineRule="auto" w:before="21"/>
        <w:ind w:left="623" w:right="547" w:hanging="483"/>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日起上市交易</w:t>
      </w:r>
      <w:r>
        <w:rPr>
          <w:rFonts w:ascii="Times New Roman" w:hAnsi="Times New Roman" w:cs="Times New Roman" w:eastAsia="Times New Roman" w:hint="default"/>
          <w:sz w:val="24"/>
          <w:szCs w:val="24"/>
        </w:rPr>
        <w:t>,</w:t>
      </w:r>
      <w:r>
        <w:rPr>
          <w:rFonts w:ascii="宋体" w:hAnsi="宋体" w:cs="宋体" w:eastAsia="宋体" w:hint="default"/>
          <w:sz w:val="24"/>
          <w:szCs w:val="24"/>
        </w:rPr>
        <w:t>网下配售的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340 </w:t>
      </w:r>
      <w:r>
        <w:rPr>
          <w:rFonts w:ascii="宋体" w:hAnsi="宋体" w:cs="宋体" w:eastAsia="宋体" w:hint="default"/>
          <w:sz w:val="24"/>
          <w:szCs w:val="24"/>
        </w:rPr>
        <w:t>万股股票于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日解除限售锁定。 </w:t>
      </w:r>
      <w:r>
        <w:rPr>
          <w:rFonts w:ascii="宋体" w:hAnsi="宋体" w:cs="宋体" w:eastAsia="宋体" w:hint="default"/>
          <w:b/>
          <w:bCs/>
          <w:sz w:val="24"/>
          <w:szCs w:val="24"/>
        </w:rPr>
        <w:t>四、控股股东及实际控制人情况介绍</w:t>
      </w:r>
      <w:r>
        <w:rPr>
          <w:rFonts w:ascii="宋体" w:hAnsi="宋体" w:cs="宋体" w:eastAsia="宋体" w:hint="default"/>
          <w:sz w:val="24"/>
          <w:szCs w:val="24"/>
        </w:rPr>
      </w:r>
    </w:p>
    <w:p>
      <w:pPr>
        <w:pStyle w:val="BodyText"/>
        <w:spacing w:line="357" w:lineRule="auto" w:before="53"/>
        <w:ind w:left="621" w:right="121"/>
        <w:jc w:val="left"/>
        <w:rPr>
          <w:rFonts w:ascii="Times New Roman" w:hAnsi="Times New Roman" w:cs="Times New Roman" w:eastAsia="Times New Roman" w:hint="default"/>
        </w:rPr>
      </w:pPr>
      <w:r>
        <w:rPr/>
        <w:t>（一）控股股东及实际控制人具体情况介绍 本公司的控股股东及实际控制人为自然人路楠先生。路楠先生直接持有公司</w:t>
      </w:r>
      <w:r>
        <w:rPr>
          <w:spacing w:val="-76"/>
        </w:rPr>
        <w:t> </w:t>
      </w:r>
      <w:r>
        <w:rPr>
          <w:rFonts w:ascii="Times New Roman" w:hAnsi="Times New Roman" w:cs="Times New Roman" w:eastAsia="Times New Roman" w:hint="default"/>
        </w:rPr>
        <w:t>33.58%</w:t>
      </w:r>
    </w:p>
    <w:p>
      <w:pPr>
        <w:pStyle w:val="BodyText"/>
        <w:spacing w:line="336" w:lineRule="auto" w:before="5"/>
        <w:ind w:right="123"/>
        <w:jc w:val="left"/>
      </w:pPr>
      <w:r>
        <w:rPr/>
        <w:t>的股份，同时还持有公司股东之博泰投资</w:t>
      </w:r>
      <w:r>
        <w:rPr>
          <w:spacing w:val="-49"/>
        </w:rPr>
        <w:t> </w:t>
      </w:r>
      <w:r>
        <w:rPr>
          <w:rFonts w:ascii="Times New Roman" w:hAnsi="Times New Roman" w:cs="Times New Roman" w:eastAsia="Times New Roman" w:hint="default"/>
        </w:rPr>
        <w:t>57.36%</w:t>
      </w:r>
      <w:r>
        <w:rPr/>
        <w:t>的股权，博泰投资持有公司</w:t>
      </w:r>
      <w:r>
        <w:rPr>
          <w:spacing w:val="-49"/>
        </w:rPr>
        <w:t> </w:t>
      </w:r>
      <w:r>
        <w:rPr>
          <w:rFonts w:ascii="Times New Roman" w:hAnsi="Times New Roman" w:cs="Times New Roman" w:eastAsia="Times New Roman" w:hint="default"/>
        </w:rPr>
        <w:t>4.48%</w:t>
      </w:r>
      <w:r>
        <w:rPr/>
        <w:t>的股 份。路楠先生是本公司的控股股东、实际控制人。</w:t>
      </w:r>
    </w:p>
    <w:p>
      <w:pPr>
        <w:pStyle w:val="BodyText"/>
        <w:spacing w:line="240" w:lineRule="auto" w:before="58"/>
        <w:ind w:left="621" w:right="139"/>
        <w:jc w:val="left"/>
      </w:pPr>
      <w:r>
        <w:rPr/>
        <w:t>路楠先生的基本情况如下：</w:t>
      </w:r>
    </w:p>
    <w:p>
      <w:pPr>
        <w:pStyle w:val="BodyText"/>
        <w:spacing w:line="343" w:lineRule="auto" w:before="151"/>
        <w:ind w:right="134" w:firstLine="480"/>
        <w:jc w:val="both"/>
      </w:pPr>
      <w:r>
        <w:rPr>
          <w:spacing w:val="-4"/>
        </w:rPr>
        <w:t>路楠先生，</w:t>
      </w:r>
      <w:r>
        <w:rPr>
          <w:rFonts w:ascii="Times New Roman" w:hAnsi="Times New Roman" w:cs="Times New Roman" w:eastAsia="Times New Roman" w:hint="default"/>
          <w:spacing w:val="-4"/>
        </w:rPr>
        <w:t>1972</w:t>
      </w:r>
      <w:r>
        <w:rPr>
          <w:rFonts w:ascii="Times New Roman" w:hAnsi="Times New Roman" w:cs="Times New Roman" w:eastAsia="Times New Roman" w:hint="default"/>
          <w:spacing w:val="6"/>
        </w:rPr>
        <w:t> </w:t>
      </w:r>
      <w:r>
        <w:rPr>
          <w:spacing w:val="-7"/>
        </w:rPr>
        <w:t>年出生，中国国籍，无境外居留权，研究生学历，工程师。曾获“杭</w:t>
      </w:r>
      <w:r>
        <w:rPr/>
        <w:t> 州市上城区劳动模范”、“杭州市优秀社会主义建设者”等荣誉称号，现为杭州市上城</w:t>
      </w:r>
      <w:r>
        <w:rPr>
          <w:spacing w:val="-67"/>
        </w:rPr>
        <w:t> </w:t>
      </w:r>
      <w:r>
        <w:rPr>
          <w:spacing w:val="-67"/>
        </w:rPr>
      </w:r>
      <w:r>
        <w:rPr>
          <w:spacing w:val="-4"/>
        </w:rPr>
        <w:t>区第三届政协委员、杭州市第十一届人大代表。</w:t>
      </w:r>
      <w:r>
        <w:rPr>
          <w:rFonts w:ascii="Times New Roman" w:hAnsi="Times New Roman" w:cs="Times New Roman" w:eastAsia="Times New Roman" w:hint="default"/>
          <w:spacing w:val="-4"/>
        </w:rPr>
        <w:t>1993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6"/>
        </w:rPr>
        <w:t>月，历任杭州浙</w:t>
      </w:r>
      <w:r>
        <w:rPr/>
        <w:t> 大——贺田模具工业有限公司模具设计主管、产品设计部经理、副总经理；</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 至</w:t>
      </w:r>
      <w:r>
        <w:rPr>
          <w:spacing w:val="-60"/>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月，任浙江杭嘉湖技术开发公司项目经理；</w:t>
      </w:r>
      <w:r>
        <w:rPr>
          <w:rFonts w:ascii="Times New Roman" w:hAnsi="Times New Roman" w:cs="Times New Roman" w:eastAsia="Times New Roman" w:hint="default"/>
        </w:rPr>
        <w:t>1999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4 </w:t>
      </w:r>
      <w:r>
        <w:rPr/>
        <w:t>月，任</w:t>
      </w:r>
    </w:p>
    <w:p>
      <w:pPr>
        <w:pStyle w:val="BodyText"/>
        <w:spacing w:line="240" w:lineRule="auto" w:before="21"/>
        <w:ind w:right="0"/>
        <w:jc w:val="left"/>
      </w:pPr>
      <w:r>
        <w:rPr/>
        <w:t>浙江杭嘉湖技贸中心总经理；</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10 </w:t>
      </w:r>
      <w:r>
        <w:rPr/>
        <w:t>月至</w:t>
      </w:r>
      <w:r>
        <w:rPr>
          <w:spacing w:val="-58"/>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月，兼任杭州思特利塑胶电子有</w:t>
      </w:r>
    </w:p>
    <w:p>
      <w:pPr>
        <w:pStyle w:val="BodyText"/>
        <w:spacing w:line="240" w:lineRule="auto"/>
        <w:ind w:right="0"/>
        <w:jc w:val="left"/>
        <w:rPr>
          <w:rFonts w:ascii="Times New Roman" w:hAnsi="Times New Roman" w:cs="Times New Roman" w:eastAsia="Times New Roman" w:hint="default"/>
        </w:rPr>
      </w:pPr>
      <w:r>
        <w:rPr/>
        <w:t>限公司监事；</w:t>
      </w:r>
      <w:r>
        <w:rPr>
          <w:rFonts w:ascii="Times New Roman" w:hAnsi="Times New Roman" w:cs="Times New Roman" w:eastAsia="Times New Roman" w:hint="default"/>
        </w:rPr>
        <w:t>2008 </w:t>
      </w:r>
      <w:r>
        <w:rPr/>
        <w:t>年</w:t>
      </w:r>
      <w:r>
        <w:rPr>
          <w:spacing w:val="-58"/>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月，兼任杭州中瑞思创物流有限公司监事；</w:t>
      </w:r>
      <w:r>
        <w:rPr>
          <w:rFonts w:ascii="Times New Roman" w:hAnsi="Times New Roman" w:cs="Times New Roman" w:eastAsia="Times New Roman" w:hint="default"/>
        </w:rPr>
        <w:t>2003</w:t>
      </w:r>
    </w:p>
    <w:p>
      <w:pPr>
        <w:pStyle w:val="BodyText"/>
        <w:spacing w:line="240" w:lineRule="auto" w:before="135"/>
        <w:ind w:right="0"/>
        <w:jc w:val="left"/>
        <w:rPr>
          <w:rFonts w:ascii="Times New Roman" w:hAnsi="Times New Roman" w:cs="Times New Roman" w:eastAsia="Times New Roman" w:hint="default"/>
        </w:rPr>
      </w:pP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月，供职于杭州中瑞思创科技有限公司，任执行董事、总经理；</w:t>
      </w:r>
      <w:r>
        <w:rPr>
          <w:rFonts w:ascii="Times New Roman" w:hAnsi="Times New Roman" w:cs="Times New Roman" w:eastAsia="Times New Roman" w:hint="default"/>
          <w:spacing w:val="-6"/>
        </w:rPr>
        <w:t>2009</w:t>
      </w:r>
    </w:p>
    <w:p>
      <w:pPr>
        <w:pStyle w:val="BodyText"/>
        <w:spacing w:line="240" w:lineRule="auto"/>
        <w:ind w:right="139"/>
        <w:jc w:val="left"/>
      </w:pPr>
      <w:r>
        <w:rPr/>
        <w:t>年</w:t>
      </w:r>
      <w:r>
        <w:rPr>
          <w:spacing w:val="-60"/>
        </w:rPr>
        <w:t> </w:t>
      </w:r>
      <w:r>
        <w:rPr>
          <w:rFonts w:ascii="Times New Roman" w:hAnsi="Times New Roman" w:cs="Times New Roman" w:eastAsia="Times New Roman" w:hint="default"/>
        </w:rPr>
        <w:t>3 </w:t>
      </w:r>
      <w:r>
        <w:rPr/>
        <w:t>月至今，任公司董事长、总经理。</w:t>
      </w:r>
    </w:p>
    <w:p>
      <w:pPr>
        <w:pStyle w:val="BodyText"/>
        <w:spacing w:line="240" w:lineRule="auto" w:before="136"/>
        <w:ind w:left="621" w:right="139"/>
        <w:jc w:val="left"/>
      </w:pPr>
      <w:r>
        <w:rPr/>
        <w:t>（二）</w:t>
      </w:r>
      <w:r>
        <w:rPr>
          <w:spacing w:val="-1"/>
        </w:rPr>
        <w:t> </w:t>
      </w:r>
      <w:r>
        <w:rPr/>
        <w:t>公司与实际控制人之间的产权及控制关系</w:t>
      </w:r>
    </w:p>
    <w:p>
      <w:pPr>
        <w:spacing w:after="0" w:line="240" w:lineRule="auto"/>
        <w:jc w:val="left"/>
        <w:sectPr>
          <w:pgSz w:w="11910" w:h="16840"/>
          <w:pgMar w:header="821" w:footer="1160" w:top="1460" w:bottom="1340" w:left="1220" w:right="1220"/>
        </w:sectPr>
      </w:pPr>
    </w:p>
    <w:p>
      <w:pPr>
        <w:spacing w:line="240" w:lineRule="auto" w:before="8"/>
        <w:rPr>
          <w:rFonts w:ascii="Times New Roman" w:hAnsi="Times New Roman" w:cs="Times New Roman" w:eastAsia="Times New Roman" w:hint="default"/>
          <w:sz w:val="26"/>
          <w:szCs w:val="26"/>
        </w:rPr>
      </w:pPr>
    </w:p>
    <w:p>
      <w:pPr>
        <w:spacing w:line="5138" w:lineRule="exact"/>
        <w:ind w:left="1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drawing>
          <wp:inline distT="0" distB="0" distL="0" distR="0">
            <wp:extent cx="4998101" cy="3262693"/>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2" cstate="print"/>
                    <a:stretch>
                      <a:fillRect/>
                    </a:stretch>
                  </pic:blipFill>
                  <pic:spPr>
                    <a:xfrm>
                      <a:off x="0" y="0"/>
                      <a:ext cx="4998101" cy="3262693"/>
                    </a:xfrm>
                    <a:prstGeom prst="rect">
                      <a:avLst/>
                    </a:prstGeom>
                  </pic:spPr>
                </pic:pic>
              </a:graphicData>
            </a:graphic>
          </wp:inline>
        </w:drawing>
      </w:r>
      <w:r>
        <w:rPr>
          <w:rFonts w:ascii="Times New Roman" w:hAnsi="Times New Roman" w:cs="Times New Roman" w:eastAsia="Times New Roman" w:hint="default"/>
          <w:position w:val="-102"/>
          <w:sz w:val="20"/>
          <w:szCs w:val="20"/>
        </w:rPr>
      </w:r>
    </w:p>
    <w:p>
      <w:pPr>
        <w:spacing w:after="0" w:line="5138" w:lineRule="exact"/>
        <w:rPr>
          <w:rFonts w:ascii="Times New Roman" w:hAnsi="Times New Roman" w:cs="Times New Roman" w:eastAsia="Times New Roman" w:hint="default"/>
          <w:sz w:val="20"/>
          <w:szCs w:val="20"/>
        </w:rPr>
        <w:sectPr>
          <w:pgSz w:w="11910" w:h="16840"/>
          <w:pgMar w:header="821" w:footer="1160" w:top="1460" w:bottom="1340" w:left="1220" w:right="1220"/>
        </w:sectPr>
      </w:pPr>
    </w:p>
    <w:p>
      <w:pPr>
        <w:spacing w:line="240" w:lineRule="auto" w:before="2"/>
        <w:rPr>
          <w:rFonts w:ascii="Times New Roman" w:hAnsi="Times New Roman" w:cs="Times New Roman" w:eastAsia="Times New Roman" w:hint="default"/>
          <w:sz w:val="22"/>
          <w:szCs w:val="22"/>
        </w:rPr>
      </w:pPr>
    </w:p>
    <w:p>
      <w:pPr>
        <w:pStyle w:val="Heading1"/>
        <w:tabs>
          <w:tab w:pos="3187" w:val="left" w:leader="none"/>
        </w:tabs>
        <w:spacing w:line="240" w:lineRule="auto"/>
        <w:ind w:left="1900" w:right="500"/>
        <w:jc w:val="left"/>
        <w:rPr>
          <w:b w:val="0"/>
          <w:bCs w:val="0"/>
        </w:rPr>
      </w:pPr>
      <w:bookmarkStart w:name="_TOC_250004" w:id="6"/>
      <w:r>
        <w:rPr>
          <w:w w:val="95"/>
        </w:rPr>
        <w:t>第六章</w:t>
        <w:tab/>
      </w:r>
      <w:r>
        <w:rPr/>
        <w:t>董事、监事、高级管理人员和员工情况</w:t>
      </w:r>
      <w:bookmarkEnd w:id="6"/>
      <w:r>
        <w:rPr>
          <w:b w:val="0"/>
          <w:bCs w:val="0"/>
        </w:rPr>
      </w:r>
    </w:p>
    <w:p>
      <w:pPr>
        <w:spacing w:line="240" w:lineRule="auto" w:before="7"/>
        <w:rPr>
          <w:rFonts w:ascii="黑体" w:hAnsi="黑体" w:cs="黑体" w:eastAsia="黑体" w:hint="default"/>
          <w:b/>
          <w:bCs/>
          <w:sz w:val="32"/>
          <w:szCs w:val="32"/>
        </w:rPr>
      </w:pPr>
    </w:p>
    <w:p>
      <w:pPr>
        <w:pStyle w:val="Heading2"/>
        <w:spacing w:line="240" w:lineRule="auto"/>
        <w:ind w:left="1161" w:right="500"/>
        <w:jc w:val="left"/>
        <w:rPr>
          <w:b w:val="0"/>
          <w:bCs w:val="0"/>
        </w:rPr>
      </w:pPr>
      <w:r>
        <w:rPr/>
        <w:t>一、董事、监事和高级管理人员的情况</w:t>
      </w:r>
      <w:r>
        <w:rPr>
          <w:b w:val="0"/>
          <w:bCs w:val="0"/>
        </w:rPr>
      </w:r>
    </w:p>
    <w:p>
      <w:pPr>
        <w:pStyle w:val="Heading2"/>
        <w:spacing w:line="240" w:lineRule="auto" w:before="151"/>
        <w:ind w:left="1161" w:right="500"/>
        <w:jc w:val="left"/>
        <w:rPr>
          <w:b w:val="0"/>
          <w:bCs w:val="0"/>
        </w:rPr>
      </w:pPr>
      <w:r>
        <w:rPr/>
        <w:t>（一）董事、监事和高级管理人员持股变动及报酬情况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720"/>
        <w:gridCol w:w="1433"/>
        <w:gridCol w:w="518"/>
        <w:gridCol w:w="521"/>
        <w:gridCol w:w="1171"/>
        <w:gridCol w:w="1169"/>
        <w:gridCol w:w="1128"/>
        <w:gridCol w:w="1080"/>
        <w:gridCol w:w="541"/>
        <w:gridCol w:w="900"/>
        <w:gridCol w:w="900"/>
      </w:tblGrid>
      <w:tr>
        <w:trPr>
          <w:trHeight w:val="1670" w:hRule="exact"/>
        </w:trPr>
        <w:tc>
          <w:tcPr>
            <w:tcW w:w="72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33"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1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39"/>
              <w:jc w:val="right"/>
              <w:rPr>
                <w:rFonts w:ascii="宋体" w:hAnsi="宋体" w:cs="宋体" w:eastAsia="宋体" w:hint="default"/>
                <w:sz w:val="21"/>
                <w:szCs w:val="21"/>
              </w:rPr>
            </w:pPr>
            <w:r>
              <w:rPr>
                <w:rFonts w:ascii="宋体" w:hAnsi="宋体" w:cs="宋体" w:eastAsia="宋体" w:hint="default"/>
                <w:sz w:val="21"/>
                <w:szCs w:val="21"/>
              </w:rPr>
              <w:t>年龄</w:t>
            </w:r>
          </w:p>
        </w:tc>
        <w:tc>
          <w:tcPr>
            <w:tcW w:w="117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472" w:right="4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470" w:right="4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2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0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427" w:right="108"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54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52" w:right="5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9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24" w:right="17"/>
              <w:jc w:val="center"/>
              <w:rPr>
                <w:rFonts w:ascii="宋体" w:hAnsi="宋体" w:cs="宋体" w:eastAsia="宋体" w:hint="default"/>
                <w:sz w:val="21"/>
                <w:szCs w:val="21"/>
              </w:rPr>
            </w:pPr>
            <w:r>
              <w:rPr>
                <w:rFonts w:ascii="宋体" w:hAnsi="宋体" w:cs="宋体" w:eastAsia="宋体" w:hint="default"/>
                <w:sz w:val="21"/>
                <w:szCs w:val="21"/>
              </w:rPr>
              <w:t>从公司领</w:t>
            </w:r>
            <w:r>
              <w:rPr>
                <w:rFonts w:ascii="宋体" w:hAnsi="宋体" w:cs="宋体" w:eastAsia="宋体" w:hint="default"/>
                <w:w w:val="100"/>
                <w:sz w:val="21"/>
                <w:szCs w:val="21"/>
              </w:rPr>
              <w:t> </w:t>
            </w:r>
            <w:r>
              <w:rPr>
                <w:rFonts w:ascii="宋体" w:hAnsi="宋体" w:cs="宋体" w:eastAsia="宋体" w:hint="default"/>
                <w:sz w:val="21"/>
                <w:szCs w:val="21"/>
              </w:rPr>
              <w:t>取的报酬</w:t>
            </w:r>
            <w:r>
              <w:rPr>
                <w:rFonts w:ascii="宋体" w:hAnsi="宋体" w:cs="宋体" w:eastAsia="宋体" w:hint="default"/>
                <w:w w:val="100"/>
                <w:sz w:val="21"/>
                <w:szCs w:val="21"/>
              </w:rPr>
              <w:t> </w:t>
            </w:r>
            <w:r>
              <w:rPr>
                <w:rFonts w:ascii="宋体" w:hAnsi="宋体" w:cs="宋体" w:eastAsia="宋体" w:hint="default"/>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900"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37" w:lineRule="auto" w:before="105"/>
              <w:ind w:left="24" w:right="-3"/>
              <w:jc w:val="center"/>
              <w:rPr>
                <w:rFonts w:ascii="宋体" w:hAnsi="宋体" w:cs="宋体" w:eastAsia="宋体" w:hint="default"/>
                <w:sz w:val="21"/>
                <w:szCs w:val="21"/>
              </w:rPr>
            </w:pPr>
            <w:r>
              <w:rPr>
                <w:rFonts w:ascii="宋体" w:hAnsi="宋体" w:cs="宋体" w:eastAsia="宋体" w:hint="default"/>
                <w:sz w:val="21"/>
                <w:szCs w:val="21"/>
              </w:rPr>
              <w:t>是否在股</w:t>
            </w:r>
            <w:r>
              <w:rPr>
                <w:rFonts w:ascii="宋体" w:hAnsi="宋体" w:cs="宋体" w:eastAsia="宋体" w:hint="default"/>
                <w:w w:val="100"/>
                <w:sz w:val="21"/>
                <w:szCs w:val="21"/>
              </w:rPr>
              <w:t> </w:t>
            </w:r>
            <w:r>
              <w:rPr>
                <w:rFonts w:ascii="宋体" w:hAnsi="宋体" w:cs="宋体" w:eastAsia="宋体" w:hint="default"/>
                <w:sz w:val="21"/>
                <w:szCs w:val="21"/>
              </w:rPr>
              <w:t>东单位或</w:t>
            </w:r>
            <w:r>
              <w:rPr>
                <w:rFonts w:ascii="宋体" w:hAnsi="宋体" w:cs="宋体" w:eastAsia="宋体" w:hint="default"/>
                <w:w w:val="100"/>
                <w:sz w:val="21"/>
                <w:szCs w:val="21"/>
              </w:rPr>
              <w:t> </w:t>
            </w: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单位领取</w:t>
            </w:r>
            <w:r>
              <w:rPr>
                <w:rFonts w:ascii="宋体" w:hAnsi="宋体" w:cs="宋体" w:eastAsia="宋体" w:hint="default"/>
                <w:w w:val="100"/>
                <w:sz w:val="21"/>
                <w:szCs w:val="21"/>
              </w:rPr>
              <w:t> </w:t>
            </w:r>
            <w:r>
              <w:rPr>
                <w:rFonts w:ascii="宋体" w:hAnsi="宋体" w:cs="宋体" w:eastAsia="宋体" w:hint="default"/>
                <w:sz w:val="21"/>
                <w:szCs w:val="21"/>
              </w:rPr>
              <w:t>薪酬</w:t>
            </w:r>
          </w:p>
        </w:tc>
      </w:tr>
      <w:tr>
        <w:trPr>
          <w:trHeight w:val="562"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3"/>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Times New Roman" w:hAnsi="Times New Roman" w:cs="Times New Roman" w:eastAsia="Times New Roman" w:hint="default"/>
                <w:sz w:val="21"/>
                <w:szCs w:val="21"/>
              </w:rPr>
              <w:t>/</w:t>
            </w:r>
            <w:r>
              <w:rPr>
                <w:rFonts w:ascii="宋体" w:hAnsi="宋体" w:cs="宋体" w:eastAsia="宋体" w:hint="default"/>
                <w:sz w:val="21"/>
                <w:szCs w:val="21"/>
              </w:rPr>
              <w:t>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z w:val="21"/>
              </w:rPr>
              <w:t>39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22,500,000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22,500,000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30.47</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副总经理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40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21,100,000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21,100,000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24.46</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39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17.96</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财务总监</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37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400,000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400,000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19.02</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z w:val="21"/>
              </w:rPr>
              <w:t>56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z w:val="21"/>
              </w:rPr>
              <w:t>43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0"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3"/>
              <w:ind w:left="2"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z w:val="21"/>
              </w:rPr>
              <w:t>49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4"/>
              <w:jc w:val="right"/>
              <w:rPr>
                <w:rFonts w:ascii="Times New Roman" w:hAnsi="Times New Roman" w:cs="Times New Roman" w:eastAsia="Times New Roman" w:hint="default"/>
                <w:sz w:val="21"/>
                <w:szCs w:val="21"/>
              </w:rPr>
            </w:pPr>
            <w:r>
              <w:rPr>
                <w:rFonts w:ascii="Times New Roman"/>
                <w:sz w:val="21"/>
              </w:rPr>
              <w:t>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沈洁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30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7.55</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42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250,000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250,000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孙连喜</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z w:val="21"/>
              </w:rPr>
              <w:t>57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4.76</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王永革</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42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p>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22.85</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40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1"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1,000,000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1,000,000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23.22</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0"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39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750,000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750,000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23.56</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720"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董事会秘书</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副</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40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p>
            <w:pPr>
              <w:pStyle w:val="TableParagraph"/>
              <w:spacing w:line="282" w:lineRule="exact"/>
              <w:ind w:left="1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500,000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22.45</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720" w:type="dxa"/>
            <w:tcBorders>
              <w:top w:val="single" w:sz="6" w:space="0" w:color="000000"/>
              <w:left w:val="single" w:sz="23" w:space="0" w:color="000000"/>
              <w:bottom w:val="single" w:sz="23" w:space="0" w:color="000000"/>
              <w:right w:val="single" w:sz="6"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51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12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47,000,000</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47,000,000</w:t>
            </w:r>
          </w:p>
        </w:tc>
        <w:tc>
          <w:tcPr>
            <w:tcW w:w="5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9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2"/>
                <w:sz w:val="21"/>
              </w:rPr>
              <w:t>211.30</w:t>
            </w:r>
          </w:p>
        </w:tc>
        <w:tc>
          <w:tcPr>
            <w:tcW w:w="90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left="22"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57" w:lineRule="exact" w:before="0"/>
        <w:ind w:left="1101" w:right="50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：公司监事王勇先生在公司的子公司杭州思创安防科技有限公司领薪</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33.11</w:t>
      </w:r>
      <w:r>
        <w:rPr>
          <w:rFonts w:ascii="Times New Roman" w:hAnsi="Times New Roman" w:cs="Times New Roman" w:eastAsia="Times New Roman" w:hint="default"/>
          <w:sz w:val="21"/>
          <w:szCs w:val="21"/>
        </w:rPr>
        <w:t> </w:t>
      </w:r>
      <w:r>
        <w:rPr>
          <w:rFonts w:ascii="宋体" w:hAnsi="宋体" w:cs="宋体" w:eastAsia="宋体" w:hint="default"/>
          <w:sz w:val="21"/>
          <w:szCs w:val="21"/>
        </w:rPr>
        <w:t>万元。</w:t>
      </w:r>
    </w:p>
    <w:p>
      <w:pPr>
        <w:pStyle w:val="BodyText"/>
        <w:spacing w:line="338" w:lineRule="auto" w:before="111"/>
        <w:ind w:left="681" w:right="500" w:firstLine="480"/>
        <w:jc w:val="left"/>
      </w:pPr>
      <w:r>
        <w:rPr/>
        <w:t>报告期内，公司董事、监事和高级管理人员合计在公司领取报酬</w:t>
      </w:r>
      <w:r>
        <w:rPr>
          <w:spacing w:val="-57"/>
        </w:rPr>
        <w:t> </w:t>
      </w:r>
      <w:r>
        <w:rPr>
          <w:rFonts w:ascii="Times New Roman" w:hAnsi="Times New Roman" w:cs="Times New Roman" w:eastAsia="Times New Roman" w:hint="default"/>
        </w:rPr>
        <w:t>211.30</w:t>
      </w:r>
      <w:r>
        <w:rPr>
          <w:rFonts w:ascii="Times New Roman" w:hAnsi="Times New Roman" w:cs="Times New Roman" w:eastAsia="Times New Roman" w:hint="default"/>
          <w:spacing w:val="2"/>
        </w:rPr>
        <w:t> </w:t>
      </w:r>
      <w:r>
        <w:rPr/>
        <w:t>万元，同比 上年的</w:t>
      </w:r>
      <w:r>
        <w:rPr>
          <w:spacing w:val="-62"/>
        </w:rPr>
        <w:t> </w:t>
      </w:r>
      <w:r>
        <w:rPr>
          <w:rFonts w:ascii="Times New Roman" w:hAnsi="Times New Roman" w:cs="Times New Roman" w:eastAsia="Times New Roman" w:hint="default"/>
        </w:rPr>
        <w:t>177.34</w:t>
      </w:r>
      <w:r>
        <w:rPr>
          <w:rFonts w:ascii="Times New Roman" w:hAnsi="Times New Roman" w:cs="Times New Roman" w:eastAsia="Times New Roman" w:hint="default"/>
          <w:spacing w:val="-1"/>
        </w:rPr>
        <w:t> </w:t>
      </w:r>
      <w:r>
        <w:rPr/>
        <w:t>万元增长了</w:t>
      </w:r>
      <w:r>
        <w:rPr>
          <w:spacing w:val="-61"/>
        </w:rPr>
        <w:t> </w:t>
      </w:r>
      <w:r>
        <w:rPr>
          <w:rFonts w:ascii="Times New Roman" w:hAnsi="Times New Roman" w:cs="Times New Roman" w:eastAsia="Times New Roman" w:hint="default"/>
        </w:rPr>
        <w:t>19.15%</w:t>
      </w:r>
      <w:r>
        <w:rPr/>
        <w:t>，低于公司的净利润的增长幅度。</w:t>
      </w:r>
    </w:p>
    <w:p>
      <w:pPr>
        <w:pStyle w:val="Heading2"/>
        <w:spacing w:line="240" w:lineRule="auto" w:before="24"/>
        <w:ind w:left="1163" w:right="500"/>
        <w:jc w:val="left"/>
        <w:rPr>
          <w:b w:val="0"/>
          <w:bCs w:val="0"/>
        </w:rPr>
      </w:pPr>
      <w:r>
        <w:rPr/>
        <w:t>（二）董事、监事、高级管理人员的主要工作经历</w:t>
      </w:r>
      <w:r>
        <w:rPr>
          <w:b w:val="0"/>
          <w:bCs w:val="0"/>
        </w:rPr>
      </w:r>
    </w:p>
    <w:p>
      <w:pPr>
        <w:spacing w:after="0" w:line="240" w:lineRule="auto"/>
        <w:jc w:val="left"/>
        <w:sectPr>
          <w:pgSz w:w="11910" w:h="16840"/>
          <w:pgMar w:header="821" w:footer="1160" w:top="1460" w:bottom="1340" w:left="680" w:right="840"/>
        </w:sectPr>
      </w:pPr>
    </w:p>
    <w:p>
      <w:pPr>
        <w:spacing w:line="240" w:lineRule="auto" w:before="8"/>
        <w:rPr>
          <w:rFonts w:ascii="宋体" w:hAnsi="宋体" w:cs="宋体" w:eastAsia="宋体" w:hint="default"/>
          <w:b/>
          <w:bCs/>
          <w:sz w:val="18"/>
          <w:szCs w:val="18"/>
        </w:rPr>
      </w:pPr>
    </w:p>
    <w:p>
      <w:pPr>
        <w:pStyle w:val="BodyText"/>
        <w:spacing w:line="240" w:lineRule="auto" w:before="26"/>
        <w:ind w:left="621" w:right="106"/>
        <w:jc w:val="left"/>
      </w:pPr>
      <w:r>
        <w:rPr>
          <w:rFonts w:ascii="Times New Roman" w:hAnsi="Times New Roman" w:cs="Times New Roman" w:eastAsia="Times New Roman" w:hint="default"/>
        </w:rPr>
        <w:t>1</w:t>
      </w:r>
      <w:r>
        <w:rPr/>
        <w:t>、董事</w:t>
      </w:r>
    </w:p>
    <w:p>
      <w:pPr>
        <w:pStyle w:val="BodyText"/>
        <w:tabs>
          <w:tab w:pos="5218" w:val="left" w:leader="none"/>
        </w:tabs>
        <w:spacing w:line="357" w:lineRule="auto"/>
        <w:ind w:right="234" w:firstLine="480"/>
        <w:jc w:val="left"/>
      </w:pPr>
      <w:r>
        <w:rPr/>
        <w:t>路楠先生：简历详见本年度报告“第五章</w:t>
        <w:tab/>
        <w:t>股本变动及股东情况”之“四、控股股</w:t>
      </w:r>
      <w:r>
        <w:rPr>
          <w:spacing w:val="2"/>
        </w:rPr>
        <w:t> </w:t>
      </w:r>
      <w:r>
        <w:rPr/>
        <w:t>东及实际控制人情况介绍”。</w:t>
      </w:r>
    </w:p>
    <w:p>
      <w:pPr>
        <w:pStyle w:val="BodyText"/>
        <w:spacing w:line="240" w:lineRule="auto" w:before="34"/>
        <w:ind w:left="621" w:right="106"/>
        <w:jc w:val="left"/>
      </w:pPr>
      <w:r>
        <w:rPr/>
        <w:t>俞国骅先生：</w:t>
      </w:r>
      <w:r>
        <w:rPr>
          <w:rFonts w:ascii="Times New Roman" w:hAnsi="Times New Roman" w:cs="Times New Roman" w:eastAsia="Times New Roman" w:hint="default"/>
        </w:rPr>
        <w:t>1971 </w:t>
      </w:r>
      <w:r>
        <w:rPr/>
        <w:t>年出生，中国国籍，无境外居留权，高中学历。</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月至</w:t>
      </w:r>
    </w:p>
    <w:p>
      <w:pPr>
        <w:pStyle w:val="BodyText"/>
        <w:spacing w:line="240" w:lineRule="auto" w:before="135"/>
        <w:ind w:right="106"/>
        <w:jc w:val="left"/>
        <w:rPr>
          <w:rFonts w:ascii="Times New Roman" w:hAnsi="Times New Roman" w:cs="Times New Roman" w:eastAsia="Times New Roman" w:hint="default"/>
        </w:rPr>
      </w:pPr>
      <w:r>
        <w:rPr>
          <w:rFonts w:ascii="Times New Roman" w:hAnsi="Times New Roman" w:cs="Times New Roman" w:eastAsia="Times New Roman" w:hint="default"/>
        </w:rPr>
        <w:t>2009 </w:t>
      </w:r>
      <w:r>
        <w:rPr/>
        <w:t>年</w:t>
      </w:r>
      <w:r>
        <w:rPr>
          <w:spacing w:val="-61"/>
        </w:rPr>
        <w:t> </w:t>
      </w:r>
      <w:r>
        <w:rPr>
          <w:rFonts w:ascii="Times New Roman" w:hAnsi="Times New Roman" w:cs="Times New Roman" w:eastAsia="Times New Roman" w:hint="default"/>
        </w:rPr>
        <w:t>3 </w:t>
      </w:r>
      <w:r>
        <w:rPr/>
        <w:t>月，任杭州思特利塑胶电子有限公司执行董事、总经理；</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 </w:t>
      </w:r>
      <w:r>
        <w:rPr/>
        <w:t>月至</w:t>
      </w:r>
      <w:r>
        <w:rPr>
          <w:spacing w:val="-60"/>
        </w:rPr>
        <w:t> </w:t>
      </w:r>
      <w:r>
        <w:rPr>
          <w:rFonts w:ascii="Times New Roman" w:hAnsi="Times New Roman" w:cs="Times New Roman" w:eastAsia="Times New Roman" w:hint="default"/>
        </w:rPr>
        <w:t>2009</w:t>
      </w:r>
    </w:p>
    <w:p>
      <w:pPr>
        <w:pStyle w:val="BodyText"/>
        <w:spacing w:line="338" w:lineRule="auto"/>
        <w:ind w:right="230"/>
        <w:jc w:val="left"/>
      </w:pP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月，兼任杭州中瑞思创科技有限公司监事；</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月，兼任杭州中</w:t>
      </w:r>
      <w:r>
        <w:rPr/>
        <w:t> 瑞思创科技有限公司副总经理；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月至今，任公司董事、副总经理。</w:t>
      </w:r>
    </w:p>
    <w:p>
      <w:pPr>
        <w:pStyle w:val="BodyText"/>
        <w:spacing w:line="240" w:lineRule="auto" w:before="24"/>
        <w:ind w:left="621" w:right="106"/>
        <w:jc w:val="left"/>
      </w:pPr>
      <w:r>
        <w:rPr/>
        <w:t>蒋士平先生：</w:t>
      </w:r>
      <w:r>
        <w:rPr>
          <w:rFonts w:ascii="Times New Roman" w:hAnsi="Times New Roman" w:cs="Times New Roman" w:eastAsia="Times New Roman" w:hint="default"/>
        </w:rPr>
        <w:t>1972 </w:t>
      </w:r>
      <w:r>
        <w:rPr/>
        <w:t>年出生，中国国籍，无境外居留权，中专学历。</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月至</w:t>
      </w:r>
    </w:p>
    <w:p>
      <w:pPr>
        <w:pStyle w:val="BodyText"/>
        <w:spacing w:line="240" w:lineRule="auto" w:before="136"/>
        <w:ind w:right="106"/>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4"/>
        </w:rPr>
        <w:t>月任东莞永顺塑胶厂模具工；</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历任杭州思特利塑胶电</w:t>
      </w:r>
    </w:p>
    <w:p>
      <w:pPr>
        <w:pStyle w:val="BodyText"/>
        <w:spacing w:line="338" w:lineRule="auto"/>
        <w:ind w:right="103"/>
        <w:jc w:val="left"/>
      </w:pPr>
      <w:r>
        <w:rPr/>
        <w:t>子有限公司工模主管、技术研发部部长；</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12 </w:t>
      </w:r>
      <w:r>
        <w:rPr/>
        <w:t>月至</w:t>
      </w:r>
      <w:r>
        <w:rPr>
          <w:spacing w:val="-60"/>
        </w:rPr>
        <w:t> </w:t>
      </w:r>
      <w:r>
        <w:rPr>
          <w:rFonts w:ascii="Times New Roman" w:hAnsi="Times New Roman" w:cs="Times New Roman" w:eastAsia="Times New Roman" w:hint="default"/>
        </w:rPr>
        <w:t>2009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月，历任杭州中瑞思 </w:t>
      </w:r>
      <w:r>
        <w:rPr>
          <w:spacing w:val="-3"/>
        </w:rPr>
        <w:t>创科技有限公司生产技术部部长、新产品转化小组组长；</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4"/>
        </w:rPr>
        <w:t>月至今，任公司董事、</w:t>
      </w:r>
      <w:r>
        <w:rPr/>
        <w:t> 生产技术总监。</w:t>
      </w:r>
    </w:p>
    <w:p>
      <w:pPr>
        <w:pStyle w:val="BodyText"/>
        <w:spacing w:line="338" w:lineRule="auto" w:before="53"/>
        <w:ind w:right="221" w:firstLine="480"/>
        <w:jc w:val="left"/>
        <w:rPr>
          <w:rFonts w:ascii="Times New Roman" w:hAnsi="Times New Roman" w:cs="Times New Roman" w:eastAsia="Times New Roman" w:hint="default"/>
        </w:rPr>
      </w:pPr>
      <w:r>
        <w:rPr>
          <w:spacing w:val="-4"/>
        </w:rPr>
        <w:t>蓝宗烛先生：</w:t>
      </w:r>
      <w:r>
        <w:rPr>
          <w:rFonts w:ascii="Times New Roman" w:hAnsi="Times New Roman" w:cs="Times New Roman" w:eastAsia="Times New Roman" w:hint="default"/>
          <w:spacing w:val="-4"/>
        </w:rPr>
        <w:t>1974</w:t>
      </w:r>
      <w:r>
        <w:rPr>
          <w:rFonts w:ascii="Times New Roman" w:hAnsi="Times New Roman" w:cs="Times New Roman" w:eastAsia="Times New Roman" w:hint="default"/>
          <w:spacing w:val="14"/>
        </w:rPr>
        <w:t> </w:t>
      </w:r>
      <w:r>
        <w:rPr>
          <w:spacing w:val="-7"/>
        </w:rPr>
        <w:t>年出生，中国国籍，无境外居留权，本科学历，中级会计师。</w:t>
      </w:r>
      <w:r>
        <w:rPr>
          <w:rFonts w:ascii="Times New Roman" w:hAnsi="Times New Roman" w:cs="Times New Roman" w:eastAsia="Times New Roman" w:hint="default"/>
          <w:spacing w:val="-7"/>
        </w:rPr>
        <w:t>1994</w:t>
      </w:r>
      <w:r>
        <w:rPr>
          <w:rFonts w:ascii="Times New Roman" w:hAnsi="Times New Roman" w:cs="Times New Roman" w:eastAsia="Times New Roman" w:hint="default"/>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月至</w:t>
      </w:r>
      <w:r>
        <w:rPr>
          <w:spacing w:val="-41"/>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6"/>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月，历任温州兽药厂仓库管理员、成本会计；</w:t>
      </w:r>
      <w:r>
        <w:rPr>
          <w:rFonts w:ascii="Times New Roman" w:hAnsi="Times New Roman" w:cs="Times New Roman" w:eastAsia="Times New Roman" w:hint="default"/>
        </w:rPr>
        <w:t>1998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月至</w:t>
      </w:r>
      <w:r>
        <w:rPr>
          <w:spacing w:val="-41"/>
        </w:rPr>
        <w:t> </w:t>
      </w:r>
      <w:r>
        <w:rPr>
          <w:rFonts w:ascii="Times New Roman" w:hAnsi="Times New Roman" w:cs="Times New Roman" w:eastAsia="Times New Roman" w:hint="default"/>
        </w:rPr>
        <w:t>2004</w:t>
      </w:r>
    </w:p>
    <w:p>
      <w:pPr>
        <w:pStyle w:val="BodyText"/>
        <w:spacing w:line="240" w:lineRule="auto" w:before="24"/>
        <w:ind w:right="0"/>
        <w:jc w:val="left"/>
      </w:pPr>
      <w:r>
        <w:rPr/>
        <w:t>年</w:t>
      </w:r>
      <w:r>
        <w:rPr>
          <w:spacing w:val="-60"/>
        </w:rPr>
        <w:t> </w:t>
      </w:r>
      <w:r>
        <w:rPr>
          <w:rFonts w:ascii="Times New Roman" w:hAnsi="Times New Roman" w:cs="Times New Roman" w:eastAsia="Times New Roman" w:hint="default"/>
        </w:rPr>
        <w:t>12 </w:t>
      </w:r>
      <w:r>
        <w:rPr/>
        <w:t>月，历任人本集团有限公司审计员、财务中心经理；</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w:t>
      </w:r>
    </w:p>
    <w:p>
      <w:pPr>
        <w:pStyle w:val="BodyText"/>
        <w:spacing w:line="336" w:lineRule="auto" w:before="136"/>
        <w:ind w:right="225"/>
        <w:jc w:val="left"/>
      </w:pPr>
      <w:r>
        <w:rPr>
          <w:spacing w:val="-3"/>
        </w:rPr>
        <w:t>任浙江人本机电有限公司财务经理；</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spacing w:val="-5"/>
        </w:rPr>
        <w:t>月，历任杭州中瑞思创科技</w:t>
      </w:r>
      <w:r>
        <w:rPr/>
        <w:t> 有限公司财务部经理、财务总监；</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月至今，任公司董事、财务总监。</w:t>
      </w:r>
    </w:p>
    <w:p>
      <w:pPr>
        <w:pStyle w:val="BodyText"/>
        <w:spacing w:line="336" w:lineRule="auto" w:before="29"/>
        <w:ind w:right="111" w:firstLine="480"/>
        <w:jc w:val="left"/>
      </w:pPr>
      <w:r>
        <w:rPr>
          <w:spacing w:val="-4"/>
        </w:rPr>
        <w:t>何元福先生：</w:t>
      </w:r>
      <w:r>
        <w:rPr>
          <w:rFonts w:ascii="Times New Roman" w:hAnsi="Times New Roman" w:cs="Times New Roman" w:eastAsia="Times New Roman" w:hint="default"/>
          <w:spacing w:val="-4"/>
        </w:rPr>
        <w:t>1955</w:t>
      </w:r>
      <w:r>
        <w:rPr>
          <w:rFonts w:ascii="Times New Roman" w:hAnsi="Times New Roman" w:cs="Times New Roman" w:eastAsia="Times New Roman" w:hint="default"/>
          <w:spacing w:val="5"/>
        </w:rPr>
        <w:t> </w:t>
      </w:r>
      <w:r>
        <w:rPr>
          <w:spacing w:val="-7"/>
        </w:rPr>
        <w:t>年出生，中国国籍，无境外居留权，本科学历，高级会计师。</w:t>
      </w:r>
      <w:r>
        <w:rPr>
          <w:rFonts w:ascii="Times New Roman" w:hAnsi="Times New Roman" w:cs="Times New Roman" w:eastAsia="Times New Roman" w:hint="default"/>
          <w:spacing w:val="-7"/>
        </w:rPr>
        <w:t>1974</w:t>
      </w:r>
      <w:r>
        <w:rPr>
          <w:rFonts w:ascii="Times New Roman" w:hAnsi="Times New Roman" w:cs="Times New Roman" w:eastAsia="Times New Roman" w:hint="default"/>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月至</w:t>
      </w:r>
      <w:r>
        <w:rPr>
          <w:spacing w:val="-71"/>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月，在中国人民解放军服役，历任战士、财务助理员、财务科科长、</w:t>
      </w:r>
    </w:p>
    <w:p>
      <w:pPr>
        <w:pStyle w:val="BodyText"/>
        <w:spacing w:line="348" w:lineRule="auto" w:before="29"/>
        <w:ind w:right="237"/>
        <w:jc w:val="both"/>
      </w:pPr>
      <w:r>
        <w:rPr>
          <w:spacing w:val="-4"/>
        </w:rPr>
        <w:t>后勤处处长；</w:t>
      </w:r>
      <w:r>
        <w:rPr>
          <w:rFonts w:ascii="Times New Roman" w:hAnsi="Times New Roman" w:cs="Times New Roman" w:eastAsia="Times New Roman" w:hint="default"/>
          <w:spacing w:val="-4"/>
        </w:rPr>
        <w:t>1991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月，历任浙江省财政厅会计管理处副主任科员、主</w:t>
      </w:r>
      <w:r>
        <w:rPr/>
        <w:t> 任科员；</w:t>
      </w:r>
      <w:r>
        <w:rPr>
          <w:rFonts w:ascii="Times New Roman" w:hAnsi="Times New Roman" w:cs="Times New Roman" w:eastAsia="Times New Roman" w:hint="default"/>
        </w:rPr>
        <w:t>1994 </w:t>
      </w:r>
      <w:r>
        <w:rPr/>
        <w:t>年</w:t>
      </w:r>
      <w:r>
        <w:rPr>
          <w:spacing w:val="-60"/>
        </w:rPr>
        <w:t> </w:t>
      </w:r>
      <w:r>
        <w:rPr>
          <w:rFonts w:ascii="Times New Roman" w:hAnsi="Times New Roman" w:cs="Times New Roman" w:eastAsia="Times New Roman" w:hint="default"/>
        </w:rPr>
        <w:t>4 </w:t>
      </w:r>
      <w:r>
        <w:rPr/>
        <w:t>月至今，历任浙江省注册会计师协会副秘书长、秘书长、浙江省农村 财会人员财政支农政策培训工作领导小组办公室主任；现兼任公司独立董事，海南海德</w:t>
      </w:r>
      <w:r>
        <w:rPr>
          <w:spacing w:val="-67"/>
        </w:rPr>
        <w:t> </w:t>
      </w:r>
      <w:r>
        <w:rPr>
          <w:spacing w:val="-67"/>
        </w:rPr>
      </w:r>
      <w:r>
        <w:rPr/>
        <w:t>纺织实业股份有限公司、浙江网盛生意宝股份有限公司、浙江报喜鸟服饰股份有限公司</w:t>
      </w:r>
      <w:r>
        <w:rPr>
          <w:spacing w:val="-67"/>
        </w:rPr>
        <w:t> </w:t>
      </w:r>
      <w:r>
        <w:rPr>
          <w:spacing w:val="-67"/>
        </w:rPr>
      </w:r>
      <w:r>
        <w:rPr/>
        <w:t>独立董事。</w:t>
      </w:r>
    </w:p>
    <w:p>
      <w:pPr>
        <w:pStyle w:val="BodyText"/>
        <w:spacing w:line="338" w:lineRule="auto" w:before="43"/>
        <w:ind w:right="237" w:firstLine="480"/>
        <w:jc w:val="both"/>
      </w:pPr>
      <w:r>
        <w:rPr/>
        <w:t>马骏先生：</w:t>
      </w:r>
      <w:r>
        <w:rPr>
          <w:rFonts w:ascii="Times New Roman" w:hAnsi="Times New Roman" w:cs="Times New Roman" w:eastAsia="Times New Roman" w:hint="default"/>
        </w:rPr>
        <w:t>1968</w:t>
      </w:r>
      <w:r>
        <w:rPr>
          <w:rFonts w:ascii="Times New Roman" w:hAnsi="Times New Roman" w:cs="Times New Roman" w:eastAsia="Times New Roman" w:hint="default"/>
          <w:spacing w:val="3"/>
        </w:rPr>
        <w:t> </w:t>
      </w:r>
      <w:r>
        <w:rPr/>
        <w:t>年出生，中国国籍，无境外居留权，研究生学历，二级律师。曾获 </w:t>
      </w:r>
      <w:r>
        <w:rPr>
          <w:spacing w:val="-5"/>
        </w:rPr>
        <w:t>“杭州市十佳律师”荣誉称号。</w:t>
      </w:r>
      <w:r>
        <w:rPr>
          <w:rFonts w:ascii="Times New Roman" w:hAnsi="Times New Roman" w:cs="Times New Roman" w:eastAsia="Times New Roman" w:hint="default"/>
          <w:spacing w:val="-5"/>
        </w:rPr>
        <w:t>1990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月，历任浙江天名律师事务所律</w:t>
      </w:r>
      <w:r>
        <w:rPr/>
        <w:t> 师、合伙人；</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月至今，任国浩律师集团（杭州）事务所合伙人；现兼任公司独 立董事、杭州锅炉集团股份有限公司独立董事。</w:t>
      </w:r>
    </w:p>
    <w:p>
      <w:pPr>
        <w:pStyle w:val="BodyText"/>
        <w:spacing w:line="240" w:lineRule="auto" w:before="55"/>
        <w:ind w:left="621" w:right="106"/>
        <w:jc w:val="left"/>
      </w:pPr>
      <w:r>
        <w:rPr/>
        <w:t>赵荣祥先生：</w:t>
      </w:r>
      <w:r>
        <w:rPr>
          <w:rFonts w:ascii="Times New Roman" w:hAnsi="Times New Roman" w:cs="Times New Roman" w:eastAsia="Times New Roman" w:hint="default"/>
        </w:rPr>
        <w:t>1962</w:t>
      </w:r>
      <w:r>
        <w:rPr>
          <w:rFonts w:ascii="Times New Roman" w:hAnsi="Times New Roman" w:cs="Times New Roman" w:eastAsia="Times New Roman" w:hint="default"/>
          <w:spacing w:val="4"/>
        </w:rPr>
        <w:t> </w:t>
      </w:r>
      <w:r>
        <w:rPr/>
        <w:t>年出生，中国国籍，无境外居留权，研究生学历，教授，博士生</w:t>
      </w:r>
    </w:p>
    <w:p>
      <w:pPr>
        <w:spacing w:after="0" w:line="240" w:lineRule="auto"/>
        <w:jc w:val="left"/>
        <w:sectPr>
          <w:footerReference w:type="default" r:id="rId33"/>
          <w:pgSz w:w="11910" w:h="16840"/>
          <w:pgMar w:footer="1160" w:header="821" w:top="1460" w:bottom="1340" w:left="1220" w:right="1120"/>
          <w:pgNumType w:start="46"/>
        </w:sectPr>
      </w:pPr>
    </w:p>
    <w:p>
      <w:pPr>
        <w:spacing w:line="240" w:lineRule="auto" w:before="8"/>
        <w:rPr>
          <w:rFonts w:ascii="宋体" w:hAnsi="宋体" w:cs="宋体" w:eastAsia="宋体" w:hint="default"/>
          <w:sz w:val="18"/>
          <w:szCs w:val="18"/>
        </w:rPr>
      </w:pPr>
    </w:p>
    <w:p>
      <w:pPr>
        <w:pStyle w:val="BodyText"/>
        <w:spacing w:line="352" w:lineRule="auto" w:before="26"/>
        <w:ind w:right="234"/>
        <w:jc w:val="both"/>
      </w:pPr>
      <w:r>
        <w:rPr/>
        <w:t>导师。曾负责国家自然科学基金项目之“交流励磁同步电机运行稳定性研究”、教育部</w:t>
      </w:r>
      <w:r>
        <w:rPr>
          <w:spacing w:val="-58"/>
        </w:rPr>
        <w:t> </w:t>
      </w:r>
      <w:r>
        <w:rPr>
          <w:spacing w:val="-58"/>
        </w:rPr>
      </w:r>
      <w:r>
        <w:rPr/>
        <w:t>项目之“便携式高频感应加热电源”等多个国家级项目。</w:t>
      </w:r>
      <w:r>
        <w:rPr>
          <w:rFonts w:ascii="Times New Roman" w:hAnsi="Times New Roman" w:cs="Times New Roman" w:eastAsia="Times New Roman" w:hint="default"/>
        </w:rPr>
        <w:t>1991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 </w:t>
      </w:r>
      <w:r>
        <w:rPr/>
        <w:t>月至今，历任浙江大 学讲师、副教授、教授、电气工程学院副院长、浙江大学工业技术研究院院长、中国电</w:t>
      </w:r>
      <w:r>
        <w:rPr>
          <w:spacing w:val="-67"/>
        </w:rPr>
        <w:t> </w:t>
      </w:r>
      <w:r>
        <w:rPr>
          <w:spacing w:val="-67"/>
        </w:rPr>
      </w:r>
      <w:r>
        <w:rPr/>
        <w:t>机工程学会大电机专业委员会副主任、教育部电气工程及其自动化指导分委会委员；现</w:t>
      </w:r>
      <w:r>
        <w:rPr>
          <w:spacing w:val="-67"/>
        </w:rPr>
        <w:t> </w:t>
      </w:r>
      <w:r>
        <w:rPr>
          <w:spacing w:val="-67"/>
        </w:rPr>
      </w:r>
      <w:r>
        <w:rPr/>
        <w:t>兼任公司独立董事、浙江三伊电气科技有限公司董事长。</w:t>
      </w:r>
    </w:p>
    <w:p>
      <w:pPr>
        <w:pStyle w:val="BodyText"/>
        <w:spacing w:line="240" w:lineRule="auto" w:before="38"/>
        <w:ind w:left="621" w:right="106"/>
        <w:jc w:val="left"/>
      </w:pPr>
      <w:r>
        <w:rPr>
          <w:rFonts w:ascii="Times New Roman" w:hAnsi="Times New Roman" w:cs="Times New Roman" w:eastAsia="Times New Roman" w:hint="default"/>
        </w:rPr>
        <w:t>2</w:t>
      </w:r>
      <w:r>
        <w:rPr/>
        <w:t>、监事</w:t>
      </w:r>
    </w:p>
    <w:p>
      <w:pPr>
        <w:pStyle w:val="BodyText"/>
        <w:spacing w:line="240" w:lineRule="auto" w:before="135"/>
        <w:ind w:left="621" w:right="106"/>
        <w:jc w:val="left"/>
        <w:rPr>
          <w:rFonts w:ascii="Times New Roman" w:hAnsi="Times New Roman" w:cs="Times New Roman" w:eastAsia="Times New Roman" w:hint="default"/>
        </w:rPr>
      </w:pPr>
      <w:r>
        <w:rPr/>
        <w:t>沈洁女士：</w:t>
      </w:r>
      <w:r>
        <w:rPr>
          <w:rFonts w:ascii="Times New Roman" w:hAnsi="Times New Roman" w:cs="Times New Roman" w:eastAsia="Times New Roman" w:hint="default"/>
        </w:rPr>
        <w:t>1981 </w:t>
      </w:r>
      <w:r>
        <w:rPr/>
        <w:t>年出生，中国国籍，无境外居留权，本科学历。</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4 </w:t>
      </w:r>
      <w:r>
        <w:rPr/>
        <w:t>月</w:t>
      </w:r>
      <w:r>
        <w:rPr>
          <w:spacing w:val="-1"/>
        </w:rPr>
        <w:t> </w:t>
      </w:r>
      <w:r>
        <w:rPr>
          <w:rFonts w:ascii="Times New Roman" w:hAnsi="Times New Roman" w:cs="Times New Roman" w:eastAsia="Times New Roman" w:hint="default"/>
        </w:rPr>
        <w:t>2009</w:t>
      </w:r>
    </w:p>
    <w:p>
      <w:pPr>
        <w:pStyle w:val="BodyText"/>
        <w:spacing w:line="240" w:lineRule="auto"/>
        <w:ind w:right="0"/>
        <w:jc w:val="both"/>
        <w:rPr>
          <w:rFonts w:ascii="Times New Roman" w:hAnsi="Times New Roman" w:cs="Times New Roman" w:eastAsia="Times New Roman" w:hint="default"/>
        </w:rPr>
      </w:pP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月，历任杭州中瑞思创科技有限公司客服专员、销售科长、销售部助理部长；</w:t>
      </w:r>
      <w:r>
        <w:rPr>
          <w:rFonts w:ascii="Times New Roman" w:hAnsi="Times New Roman" w:cs="Times New Roman" w:eastAsia="Times New Roman" w:hint="default"/>
        </w:rPr>
        <w:t>2009</w:t>
      </w:r>
    </w:p>
    <w:p>
      <w:pPr>
        <w:pStyle w:val="BodyText"/>
        <w:spacing w:line="240" w:lineRule="auto" w:before="136"/>
        <w:ind w:right="0"/>
        <w:jc w:val="both"/>
      </w:pPr>
      <w:r>
        <w:rPr/>
        <w:t>年</w:t>
      </w:r>
      <w:r>
        <w:rPr>
          <w:spacing w:val="-60"/>
        </w:rPr>
        <w:t> </w:t>
      </w:r>
      <w:r>
        <w:rPr>
          <w:rFonts w:ascii="Times New Roman" w:hAnsi="Times New Roman" w:cs="Times New Roman" w:eastAsia="Times New Roman" w:hint="default"/>
        </w:rPr>
        <w:t>3 </w:t>
      </w:r>
      <w:r>
        <w:rPr/>
        <w:t>月至今，任公司监事会主席、销售部经理。</w:t>
      </w:r>
    </w:p>
    <w:p>
      <w:pPr>
        <w:pStyle w:val="BodyText"/>
        <w:spacing w:line="240" w:lineRule="auto"/>
        <w:ind w:left="621" w:right="106"/>
        <w:jc w:val="left"/>
        <w:rPr>
          <w:rFonts w:ascii="Times New Roman" w:hAnsi="Times New Roman" w:cs="Times New Roman" w:eastAsia="Times New Roman" w:hint="default"/>
        </w:rPr>
      </w:pPr>
      <w:r>
        <w:rPr/>
        <w:t>王勇先生：</w:t>
      </w:r>
      <w:r>
        <w:rPr>
          <w:rFonts w:ascii="Times New Roman" w:hAnsi="Times New Roman" w:cs="Times New Roman" w:eastAsia="Times New Roman" w:hint="default"/>
        </w:rPr>
        <w:t>1969 </w:t>
      </w:r>
      <w:r>
        <w:rPr/>
        <w:t>年出生，中国国籍，无境外居留权，大专学历，工程师。</w:t>
      </w:r>
      <w:r>
        <w:rPr>
          <w:rFonts w:ascii="Times New Roman" w:hAnsi="Times New Roman" w:cs="Times New Roman" w:eastAsia="Times New Roman" w:hint="default"/>
        </w:rPr>
        <w:t>1993 </w:t>
      </w:r>
      <w:r>
        <w:rPr/>
        <w:t>年</w:t>
      </w:r>
      <w:r>
        <w:rPr>
          <w:spacing w:val="-54"/>
        </w:rPr>
        <w:t> </w:t>
      </w:r>
      <w:r>
        <w:rPr>
          <w:rFonts w:ascii="Times New Roman" w:hAnsi="Times New Roman" w:cs="Times New Roman" w:eastAsia="Times New Roman" w:hint="default"/>
        </w:rPr>
        <w:t>1</w:t>
      </w:r>
    </w:p>
    <w:p>
      <w:pPr>
        <w:pStyle w:val="BodyText"/>
        <w:spacing w:line="240" w:lineRule="auto" w:before="135"/>
        <w:ind w:right="0"/>
        <w:jc w:val="both"/>
      </w:pPr>
      <w:r>
        <w:rPr/>
        <w:t>月至</w:t>
      </w:r>
      <w:r>
        <w:rPr>
          <w:spacing w:val="-6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月，任重庆第十一棉纺厂维修工程师；</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5 </w:t>
      </w:r>
      <w:r>
        <w:rPr/>
        <w:t>月，任</w:t>
      </w:r>
    </w:p>
    <w:p>
      <w:pPr>
        <w:pStyle w:val="BodyText"/>
        <w:spacing w:line="240" w:lineRule="auto" w:before="135"/>
        <w:ind w:right="0"/>
        <w:jc w:val="both"/>
      </w:pPr>
      <w:r>
        <w:rPr>
          <w:spacing w:val="-3"/>
        </w:rPr>
        <w:t>深圳华科贸易有限公司维修工程师；</w:t>
      </w:r>
      <w:r>
        <w:rPr>
          <w:rFonts w:ascii="Times New Roman" w:hAnsi="Times New Roman" w:cs="Times New Roman" w:eastAsia="Times New Roman" w:hint="default"/>
          <w:spacing w:val="-3"/>
        </w:rPr>
        <w:t>2004</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7 </w:t>
      </w:r>
      <w:r>
        <w:rPr>
          <w:spacing w:val="-5"/>
        </w:rPr>
        <w:t>月，任成都恒思电子有限公</w:t>
      </w:r>
    </w:p>
    <w:p>
      <w:pPr>
        <w:pStyle w:val="BodyText"/>
        <w:spacing w:line="240" w:lineRule="auto"/>
        <w:ind w:right="0"/>
        <w:jc w:val="both"/>
        <w:rPr>
          <w:rFonts w:ascii="Times New Roman" w:hAnsi="Times New Roman" w:cs="Times New Roman" w:eastAsia="Times New Roman" w:hint="default"/>
        </w:rPr>
      </w:pPr>
      <w:r>
        <w:rPr>
          <w:spacing w:val="-4"/>
        </w:rPr>
        <w:t>司项目经理；</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月，任杭州中瑞思创科技有限公司项目经理；</w:t>
      </w:r>
      <w:r>
        <w:rPr>
          <w:rFonts w:ascii="Times New Roman" w:hAnsi="Times New Roman" w:cs="Times New Roman" w:eastAsia="Times New Roman" w:hint="default"/>
          <w:spacing w:val="-4"/>
        </w:rPr>
        <w:t>2009</w:t>
      </w:r>
    </w:p>
    <w:p>
      <w:pPr>
        <w:pStyle w:val="BodyText"/>
        <w:spacing w:line="240" w:lineRule="auto" w:before="135"/>
        <w:ind w:right="0"/>
        <w:jc w:val="both"/>
      </w:pPr>
      <w:r>
        <w:rPr/>
        <w:t>年</w:t>
      </w:r>
      <w:r>
        <w:rPr>
          <w:spacing w:val="-60"/>
        </w:rPr>
        <w:t> </w:t>
      </w:r>
      <w:r>
        <w:rPr>
          <w:rFonts w:ascii="Times New Roman" w:hAnsi="Times New Roman" w:cs="Times New Roman" w:eastAsia="Times New Roman" w:hint="default"/>
        </w:rPr>
        <w:t>3 </w:t>
      </w:r>
      <w:r>
        <w:rPr/>
        <w:t>月至今，任公司监事、杭州思创安防科技有限公司总监。</w:t>
      </w:r>
    </w:p>
    <w:p>
      <w:pPr>
        <w:pStyle w:val="BodyText"/>
        <w:spacing w:line="338" w:lineRule="auto"/>
        <w:ind w:right="221" w:firstLine="480"/>
        <w:jc w:val="left"/>
      </w:pPr>
      <w:r>
        <w:rPr/>
        <w:t>孙连喜女士：</w:t>
      </w:r>
      <w:r>
        <w:rPr>
          <w:rFonts w:ascii="Times New Roman" w:hAnsi="Times New Roman" w:cs="Times New Roman" w:eastAsia="Times New Roman" w:hint="default"/>
        </w:rPr>
        <w:t>1954</w:t>
      </w:r>
      <w:r>
        <w:rPr>
          <w:rFonts w:ascii="Times New Roman" w:hAnsi="Times New Roman" w:cs="Times New Roman" w:eastAsia="Times New Roman" w:hint="default"/>
          <w:spacing w:val="-28"/>
        </w:rPr>
        <w:t> </w:t>
      </w:r>
      <w:r>
        <w:rPr/>
        <w:t>年出生，中国国籍，无境外居留权，初中学历。曾获“</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年杭 州上城区总工会工会积极分子”荣誉称号。</w:t>
      </w:r>
      <w:r>
        <w:rPr>
          <w:rFonts w:ascii="Times New Roman" w:hAnsi="Times New Roman" w:cs="Times New Roman" w:eastAsia="Times New Roman" w:hint="default"/>
        </w:rPr>
        <w:t>1971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 </w:t>
      </w:r>
      <w:r>
        <w:rPr/>
        <w:t>月，杭州家具厂；</w:t>
      </w:r>
    </w:p>
    <w:p>
      <w:pPr>
        <w:pStyle w:val="BodyText"/>
        <w:spacing w:line="240" w:lineRule="auto" w:before="24"/>
        <w:ind w:right="0"/>
        <w:jc w:val="both"/>
      </w:pP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月，下城开发区工贸公司；</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月，任杭</w:t>
      </w:r>
    </w:p>
    <w:p>
      <w:pPr>
        <w:pStyle w:val="BodyText"/>
        <w:spacing w:line="336" w:lineRule="auto" w:before="135"/>
        <w:ind w:right="223"/>
        <w:jc w:val="left"/>
      </w:pPr>
      <w:r>
        <w:rPr/>
        <w:t>州思特利塑胶电子有限公司出纳；</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月，任杭州中瑞思创科技有 限公司出纳；</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月至今，任公司职工代表监事、出纳、工会主席。</w:t>
      </w:r>
    </w:p>
    <w:p>
      <w:pPr>
        <w:pStyle w:val="BodyText"/>
        <w:spacing w:line="240" w:lineRule="auto" w:before="29"/>
        <w:ind w:left="621" w:right="106"/>
        <w:jc w:val="left"/>
      </w:pPr>
      <w:r>
        <w:rPr>
          <w:rFonts w:ascii="Times New Roman" w:hAnsi="Times New Roman" w:cs="Times New Roman" w:eastAsia="Times New Roman" w:hint="default"/>
        </w:rPr>
        <w:t>3</w:t>
      </w:r>
      <w:r>
        <w:rPr/>
        <w:t>、高级管理人员</w:t>
      </w:r>
    </w:p>
    <w:p>
      <w:pPr>
        <w:pStyle w:val="BodyText"/>
        <w:tabs>
          <w:tab w:pos="5218" w:val="left" w:leader="none"/>
        </w:tabs>
        <w:spacing w:line="357" w:lineRule="auto"/>
        <w:ind w:right="240" w:firstLine="480"/>
        <w:jc w:val="left"/>
      </w:pPr>
      <w:r>
        <w:rPr/>
        <w:t>路楠先生：简历详见本年度报告“第五章</w:t>
        <w:tab/>
        <w:t>股本变动及股东情况”之“四、控股股 东及实际控制人情况介绍”。</w:t>
      </w:r>
    </w:p>
    <w:p>
      <w:pPr>
        <w:pStyle w:val="BodyText"/>
        <w:spacing w:line="357" w:lineRule="auto" w:before="34"/>
        <w:ind w:right="240" w:firstLine="480"/>
        <w:jc w:val="both"/>
      </w:pPr>
      <w:r>
        <w:rPr/>
        <w:t>俞国骅先生：简历详见本年度报告“第六章</w:t>
      </w:r>
      <w:r>
        <w:rPr>
          <w:spacing w:val="55"/>
        </w:rPr>
        <w:t> </w:t>
      </w:r>
      <w:r>
        <w:rPr/>
        <w:t>董事、监事、高级管理人员和员工情</w:t>
      </w:r>
      <w:r>
        <w:rPr/>
        <w:t> 况”之“一、董事、监事和高级管理人员的情况”之“（二）董事、监事、高级管理人</w:t>
      </w:r>
      <w:r>
        <w:rPr>
          <w:spacing w:val="-64"/>
        </w:rPr>
        <w:t> </w:t>
      </w:r>
      <w:r>
        <w:rPr>
          <w:spacing w:val="-64"/>
        </w:rPr>
      </w:r>
      <w:r>
        <w:rPr/>
        <w:t>员的主要工作经历”介绍。</w:t>
      </w:r>
    </w:p>
    <w:p>
      <w:pPr>
        <w:pStyle w:val="BodyText"/>
        <w:spacing w:line="240" w:lineRule="auto" w:before="36"/>
        <w:ind w:left="621" w:right="106"/>
        <w:jc w:val="left"/>
        <w:rPr>
          <w:rFonts w:ascii="Times New Roman" w:hAnsi="Times New Roman" w:cs="Times New Roman" w:eastAsia="Times New Roman" w:hint="default"/>
        </w:rPr>
      </w:pPr>
      <w:r>
        <w:rPr>
          <w:spacing w:val="-3"/>
        </w:rPr>
        <w:t>张佶先生：</w:t>
      </w:r>
      <w:r>
        <w:rPr>
          <w:rFonts w:ascii="Times New Roman" w:hAnsi="Times New Roman" w:cs="Times New Roman" w:eastAsia="Times New Roman" w:hint="default"/>
          <w:spacing w:val="-3"/>
        </w:rPr>
        <w:t>1971</w:t>
      </w:r>
      <w:r>
        <w:rPr>
          <w:rFonts w:ascii="Times New Roman" w:hAnsi="Times New Roman" w:cs="Times New Roman" w:eastAsia="Times New Roman" w:hint="default"/>
          <w:spacing w:val="1"/>
        </w:rPr>
        <w:t> </w:t>
      </w:r>
      <w:r>
        <w:rPr>
          <w:spacing w:val="-4"/>
        </w:rPr>
        <w:t>年出生，中国国籍，无境外居留权，本科学历。</w:t>
      </w:r>
      <w:r>
        <w:rPr>
          <w:rFonts w:ascii="Times New Roman" w:hAnsi="Times New Roman" w:cs="Times New Roman" w:eastAsia="Times New Roman" w:hint="default"/>
          <w:spacing w:val="-4"/>
        </w:rPr>
        <w:t>1993</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1998</w:t>
      </w:r>
    </w:p>
    <w:p>
      <w:pPr>
        <w:pStyle w:val="BodyText"/>
        <w:spacing w:line="240" w:lineRule="auto"/>
        <w:ind w:right="0"/>
        <w:jc w:val="both"/>
      </w:pPr>
      <w:r>
        <w:rPr/>
        <w:t>年</w:t>
      </w:r>
      <w:r>
        <w:rPr>
          <w:spacing w:val="-60"/>
        </w:rPr>
        <w:t> </w:t>
      </w:r>
      <w:r>
        <w:rPr>
          <w:rFonts w:ascii="Times New Roman" w:hAnsi="Times New Roman" w:cs="Times New Roman" w:eastAsia="Times New Roman" w:hint="default"/>
        </w:rPr>
        <w:t>8 </w:t>
      </w:r>
      <w:r>
        <w:rPr/>
        <w:t>月，历任杭州大学电子仪器厂技术员、助理工程师；</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 </w:t>
      </w:r>
      <w:r>
        <w:rPr/>
        <w:t>月，</w:t>
      </w:r>
    </w:p>
    <w:p>
      <w:pPr>
        <w:pStyle w:val="BodyText"/>
        <w:spacing w:line="240" w:lineRule="auto" w:before="135"/>
        <w:ind w:right="0"/>
        <w:jc w:val="both"/>
      </w:pPr>
      <w:r>
        <w:rPr>
          <w:spacing w:val="-4"/>
        </w:rPr>
        <w:t>历任杭州思特利塑胶电子有限公司总经理助理、副总经理；</w:t>
      </w:r>
      <w:r>
        <w:rPr>
          <w:rFonts w:ascii="Times New Roman" w:hAnsi="Times New Roman" w:cs="Times New Roman" w:eastAsia="Times New Roman" w:hint="default"/>
          <w:spacing w:val="-4"/>
        </w:rPr>
        <w:t>2003</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11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p>
    <w:p>
      <w:pPr>
        <w:pStyle w:val="BodyText"/>
        <w:spacing w:line="240" w:lineRule="auto" w:before="135"/>
        <w:ind w:right="0"/>
        <w:jc w:val="both"/>
      </w:pPr>
      <w:r>
        <w:rPr>
          <w:spacing w:val="-3"/>
        </w:rPr>
        <w:t>历任杭州中瑞思创科技有限公司生产中心经理；</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9"/>
        </w:rPr>
        <w:t>月，历任杭州中</w:t>
      </w:r>
    </w:p>
    <w:p>
      <w:pPr>
        <w:spacing w:after="0" w:line="240" w:lineRule="auto"/>
        <w:jc w:val="both"/>
        <w:sectPr>
          <w:footerReference w:type="default" r:id="rId34"/>
          <w:pgSz w:w="11910" w:h="16840"/>
          <w:pgMar w:footer="1160" w:header="821" w:top="1460" w:bottom="1340" w:left="1220" w:right="1120"/>
          <w:pgNumType w:start="47"/>
        </w:sectPr>
      </w:pPr>
    </w:p>
    <w:p>
      <w:pPr>
        <w:spacing w:line="240" w:lineRule="auto" w:before="8"/>
        <w:rPr>
          <w:rFonts w:ascii="宋体" w:hAnsi="宋体" w:cs="宋体" w:eastAsia="宋体" w:hint="default"/>
          <w:sz w:val="18"/>
          <w:szCs w:val="18"/>
        </w:rPr>
      </w:pPr>
    </w:p>
    <w:p>
      <w:pPr>
        <w:pStyle w:val="BodyText"/>
        <w:spacing w:line="240" w:lineRule="auto" w:before="26"/>
        <w:ind w:right="106"/>
        <w:jc w:val="left"/>
      </w:pPr>
      <w:r>
        <w:rPr/>
        <w:t>瑞思创科技有限公司副总经理；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月至今，任公司副总经理。</w:t>
      </w:r>
    </w:p>
    <w:p>
      <w:pPr>
        <w:pStyle w:val="BodyText"/>
        <w:spacing w:line="240" w:lineRule="auto"/>
        <w:ind w:left="621" w:right="106"/>
        <w:jc w:val="left"/>
        <w:rPr>
          <w:rFonts w:ascii="Times New Roman" w:hAnsi="Times New Roman" w:cs="Times New Roman" w:eastAsia="Times New Roman" w:hint="default"/>
        </w:rPr>
      </w:pPr>
      <w:r>
        <w:rPr/>
        <w:t>商巍先生：</w:t>
      </w:r>
      <w:r>
        <w:rPr>
          <w:rFonts w:ascii="Times New Roman" w:hAnsi="Times New Roman" w:cs="Times New Roman" w:eastAsia="Times New Roman" w:hint="default"/>
        </w:rPr>
        <w:t>1972 </w:t>
      </w:r>
      <w:r>
        <w:rPr/>
        <w:t>年出生，中国国籍，无境外居留权，本科学历，工程师。</w:t>
      </w:r>
      <w:r>
        <w:rPr>
          <w:rFonts w:ascii="Times New Roman" w:hAnsi="Times New Roman" w:cs="Times New Roman" w:eastAsia="Times New Roman" w:hint="default"/>
        </w:rPr>
        <w:t>1993 </w:t>
      </w:r>
      <w:r>
        <w:rPr/>
        <w:t>年</w:t>
      </w:r>
      <w:r>
        <w:rPr>
          <w:spacing w:val="-54"/>
        </w:rPr>
        <w:t> </w:t>
      </w:r>
      <w:r>
        <w:rPr>
          <w:rFonts w:ascii="Times New Roman" w:hAnsi="Times New Roman" w:cs="Times New Roman" w:eastAsia="Times New Roman" w:hint="default"/>
        </w:rPr>
        <w:t>7</w:t>
      </w:r>
    </w:p>
    <w:p>
      <w:pPr>
        <w:pStyle w:val="BodyText"/>
        <w:spacing w:line="240" w:lineRule="auto" w:before="135"/>
        <w:ind w:right="106"/>
        <w:jc w:val="left"/>
      </w:pPr>
      <w:r>
        <w:rPr/>
        <w:t>月至</w:t>
      </w:r>
      <w:r>
        <w:rPr>
          <w:spacing w:val="-60"/>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7 </w:t>
      </w:r>
      <w:r>
        <w:rPr>
          <w:spacing w:val="-5"/>
        </w:rPr>
        <w:t>月，任杭州化工厂技术员；</w:t>
      </w:r>
      <w:r>
        <w:rPr>
          <w:rFonts w:ascii="Times New Roman" w:hAnsi="Times New Roman" w:cs="Times New Roman" w:eastAsia="Times New Roman" w:hint="default"/>
          <w:spacing w:val="-5"/>
        </w:rPr>
        <w:t>1994</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12 </w:t>
      </w:r>
      <w:r>
        <w:rPr>
          <w:spacing w:val="-5"/>
        </w:rPr>
        <w:t>月，任顶新集团杭州</w:t>
      </w:r>
    </w:p>
    <w:p>
      <w:pPr>
        <w:pStyle w:val="BodyText"/>
        <w:spacing w:line="240" w:lineRule="auto"/>
        <w:ind w:right="106"/>
        <w:jc w:val="left"/>
      </w:pPr>
      <w:r>
        <w:rPr>
          <w:spacing w:val="-4"/>
        </w:rPr>
        <w:t>顶园食品有限公司制造处长；</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5"/>
        </w:rPr>
        <w:t>月，任华丰集团昆山分公司生产</w:t>
      </w:r>
    </w:p>
    <w:p>
      <w:pPr>
        <w:pStyle w:val="BodyText"/>
        <w:spacing w:line="240" w:lineRule="auto" w:before="135"/>
        <w:ind w:right="106"/>
        <w:jc w:val="left"/>
        <w:rPr>
          <w:rFonts w:ascii="Times New Roman" w:hAnsi="Times New Roman" w:cs="Times New Roman" w:eastAsia="Times New Roman" w:hint="default"/>
        </w:rPr>
      </w:pPr>
      <w:r>
        <w:rPr>
          <w:spacing w:val="-5"/>
        </w:rPr>
        <w:t>部经理；</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月，任皇明太阳能集团有限公司营运经理；</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11</w:t>
      </w:r>
    </w:p>
    <w:p>
      <w:pPr>
        <w:pStyle w:val="BodyText"/>
        <w:spacing w:line="240" w:lineRule="auto"/>
        <w:ind w:right="106"/>
        <w:jc w:val="left"/>
        <w:rPr>
          <w:rFonts w:ascii="Times New Roman" w:hAnsi="Times New Roman" w:cs="Times New Roman" w:eastAsia="Times New Roman" w:hint="default"/>
        </w:rPr>
      </w:pPr>
      <w:r>
        <w:rPr/>
        <w:t>月至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7"/>
        </w:rPr>
        <w:t>月，历任杭州中瑞思创科技有限公司研发中心负责人；</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2009</w:t>
      </w:r>
    </w:p>
    <w:p>
      <w:pPr>
        <w:pStyle w:val="BodyText"/>
        <w:spacing w:line="336" w:lineRule="auto" w:before="135"/>
        <w:ind w:right="225"/>
        <w:jc w:val="left"/>
      </w:pPr>
      <w:r>
        <w:rPr/>
        <w:t>年</w:t>
      </w:r>
      <w:r>
        <w:rPr>
          <w:spacing w:val="-60"/>
        </w:rPr>
        <w:t> </w:t>
      </w:r>
      <w:r>
        <w:rPr>
          <w:rFonts w:ascii="Times New Roman" w:hAnsi="Times New Roman" w:cs="Times New Roman" w:eastAsia="Times New Roman" w:hint="default"/>
        </w:rPr>
        <w:t>3 </w:t>
      </w:r>
      <w:r>
        <w:rPr/>
        <w:t>月，历任杭州中瑞思创科技有限公司副总经理；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月至今，任公司研发中心 负责人、副总经理。</w:t>
      </w:r>
    </w:p>
    <w:p>
      <w:pPr>
        <w:pStyle w:val="BodyText"/>
        <w:spacing w:line="240" w:lineRule="auto" w:before="58"/>
        <w:ind w:left="621" w:right="106"/>
        <w:jc w:val="left"/>
      </w:pPr>
      <w:r>
        <w:rPr/>
        <w:t>陈武军先生：</w:t>
      </w:r>
      <w:r>
        <w:rPr>
          <w:rFonts w:ascii="Times New Roman" w:hAnsi="Times New Roman" w:cs="Times New Roman" w:eastAsia="Times New Roman" w:hint="default"/>
        </w:rPr>
        <w:t>1971</w:t>
      </w:r>
      <w:r>
        <w:rPr>
          <w:rFonts w:ascii="Times New Roman" w:hAnsi="Times New Roman" w:cs="Times New Roman" w:eastAsia="Times New Roman" w:hint="default"/>
          <w:spacing w:val="-14"/>
        </w:rPr>
        <w:t> </w:t>
      </w:r>
      <w:r>
        <w:rPr/>
        <w:t>年出生，中国国籍，无境外居留权，研究生学历。</w:t>
      </w:r>
      <w:r>
        <w:rPr>
          <w:rFonts w:ascii="Times New Roman" w:hAnsi="Times New Roman" w:cs="Times New Roman" w:eastAsia="Times New Roman" w:hint="default"/>
        </w:rPr>
        <w:t>1994</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月至</w:t>
      </w:r>
    </w:p>
    <w:p>
      <w:pPr>
        <w:pStyle w:val="BodyText"/>
        <w:spacing w:line="240" w:lineRule="auto"/>
        <w:ind w:right="106"/>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月，历任华东医药股份有限公司总经理秘书、经理助理、办公室副主任、证券</w:t>
      </w:r>
    </w:p>
    <w:p>
      <w:pPr>
        <w:pStyle w:val="BodyText"/>
        <w:spacing w:line="240" w:lineRule="auto" w:before="135"/>
        <w:ind w:right="0"/>
        <w:jc w:val="left"/>
      </w:pPr>
      <w:r>
        <w:rPr>
          <w:spacing w:val="-11"/>
        </w:rPr>
        <w:t>部经理、证券事务代表；</w:t>
      </w:r>
      <w:r>
        <w:rPr>
          <w:rFonts w:ascii="Times New Roman" w:hAnsi="Times New Roman" w:cs="Times New Roman" w:eastAsia="Times New Roman" w:hint="default"/>
          <w:spacing w:val="-11"/>
        </w:rPr>
        <w:t>2002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5"/>
        </w:rPr>
        <w:t>月，历任浙江永泰纸业集团董事长助理、</w:t>
      </w:r>
    </w:p>
    <w:p>
      <w:pPr>
        <w:pStyle w:val="BodyText"/>
        <w:spacing w:line="240" w:lineRule="auto" w:before="135"/>
        <w:ind w:right="0"/>
        <w:jc w:val="left"/>
      </w:pPr>
      <w:r>
        <w:rPr/>
        <w:t>董事会秘书</w:t>
      </w:r>
      <w:r>
        <w:rPr>
          <w:spacing w:val="-118"/>
        </w:rPr>
        <w:t>；</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118"/>
        </w:rPr>
        <w:t>，</w:t>
      </w:r>
      <w:r>
        <w:rPr/>
        <w:t>任浙江山下湖珍珠集团股份有限公司副总经理；</w:t>
      </w:r>
    </w:p>
    <w:p>
      <w:pPr>
        <w:pStyle w:val="BodyText"/>
        <w:spacing w:line="338" w:lineRule="auto"/>
        <w:ind w:right="108"/>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月，任杭州中瑞思创科技有限公司副总经理；</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 任公司副总经理、董事会秘书。</w:t>
      </w:r>
    </w:p>
    <w:p>
      <w:pPr>
        <w:pStyle w:val="BodyText"/>
        <w:spacing w:line="357" w:lineRule="auto" w:before="53"/>
        <w:ind w:right="240" w:firstLine="480"/>
        <w:jc w:val="both"/>
      </w:pPr>
      <w:r>
        <w:rPr/>
        <w:t>蓝宗烛先生：简历详见本年度报告“第六章</w:t>
      </w:r>
      <w:r>
        <w:rPr>
          <w:spacing w:val="55"/>
        </w:rPr>
        <w:t> </w:t>
      </w:r>
      <w:r>
        <w:rPr/>
        <w:t>董事、监事、高级管理人员和员工情</w:t>
      </w:r>
      <w:r>
        <w:rPr/>
        <w:t> 况”之“一、董事、监事和高级管理人员的情况”之“（二）董事、监事、高级管理人</w:t>
      </w:r>
      <w:r>
        <w:rPr>
          <w:spacing w:val="-67"/>
        </w:rPr>
        <w:t> </w:t>
      </w:r>
      <w:r>
        <w:rPr>
          <w:spacing w:val="-67"/>
        </w:rPr>
      </w:r>
      <w:r>
        <w:rPr/>
        <w:t>员的主要工作经历”介绍。</w:t>
      </w:r>
    </w:p>
    <w:p>
      <w:pPr>
        <w:pStyle w:val="Heading2"/>
        <w:spacing w:line="240" w:lineRule="auto" w:before="36"/>
        <w:ind w:right="106"/>
        <w:jc w:val="left"/>
        <w:rPr>
          <w:b w:val="0"/>
          <w:bCs w:val="0"/>
        </w:rPr>
      </w:pPr>
      <w:r>
        <w:rPr/>
        <w:t>（三）董事、监事、高级管理人员的主要兼职情况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67" w:type="dxa"/>
        <w:tblLayout w:type="fixed"/>
        <w:tblCellMar>
          <w:top w:w="0" w:type="dxa"/>
          <w:left w:w="0" w:type="dxa"/>
          <w:bottom w:w="0" w:type="dxa"/>
          <w:right w:w="0" w:type="dxa"/>
        </w:tblCellMar>
        <w:tblLook w:val="01E0"/>
      </w:tblPr>
      <w:tblGrid>
        <w:gridCol w:w="958"/>
        <w:gridCol w:w="1527"/>
        <w:gridCol w:w="3089"/>
        <w:gridCol w:w="1670"/>
        <w:gridCol w:w="1832"/>
      </w:tblGrid>
      <w:tr>
        <w:trPr>
          <w:trHeight w:val="436" w:hRule="exact"/>
        </w:trPr>
        <w:tc>
          <w:tcPr>
            <w:tcW w:w="958" w:type="dxa"/>
            <w:vMerge w:val="restart"/>
            <w:tcBorders>
              <w:top w:val="single" w:sz="23" w:space="0" w:color="000000"/>
              <w:left w:val="single" w:sz="23"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27" w:type="dxa"/>
            <w:vMerge w:val="restart"/>
            <w:tcBorders>
              <w:top w:val="single" w:sz="23"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b/>
                <w:bCs/>
                <w:sz w:val="21"/>
                <w:szCs w:val="21"/>
              </w:rPr>
              <w:t>在本公司职务</w:t>
            </w:r>
            <w:r>
              <w:rPr>
                <w:rFonts w:ascii="宋体" w:hAnsi="宋体" w:cs="宋体" w:eastAsia="宋体" w:hint="default"/>
                <w:sz w:val="21"/>
                <w:szCs w:val="21"/>
              </w:rPr>
            </w:r>
          </w:p>
        </w:tc>
        <w:tc>
          <w:tcPr>
            <w:tcW w:w="4760"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b/>
                <w:bCs/>
                <w:sz w:val="21"/>
                <w:szCs w:val="21"/>
              </w:rPr>
              <w:t>兼职情况</w:t>
            </w:r>
            <w:r>
              <w:rPr>
                <w:rFonts w:ascii="宋体" w:hAnsi="宋体" w:cs="宋体" w:eastAsia="宋体" w:hint="default"/>
                <w:sz w:val="21"/>
                <w:szCs w:val="21"/>
              </w:rPr>
            </w:r>
          </w:p>
        </w:tc>
        <w:tc>
          <w:tcPr>
            <w:tcW w:w="1832" w:type="dxa"/>
            <w:vMerge w:val="restart"/>
            <w:tcBorders>
              <w:top w:val="single" w:sz="23" w:space="0" w:color="000000"/>
              <w:left w:val="single" w:sz="6" w:space="0" w:color="000000"/>
              <w:right w:val="single" w:sz="23" w:space="0" w:color="000000"/>
            </w:tcBorders>
            <w:shd w:val="clear" w:color="auto" w:fill="D9D9D9"/>
          </w:tcPr>
          <w:p>
            <w:pPr>
              <w:pStyle w:val="TableParagraph"/>
              <w:spacing w:line="240" w:lineRule="auto" w:before="99"/>
              <w:ind w:left="379" w:right="146" w:hanging="212"/>
              <w:jc w:val="left"/>
              <w:rPr>
                <w:rFonts w:ascii="宋体" w:hAnsi="宋体" w:cs="宋体" w:eastAsia="宋体" w:hint="default"/>
                <w:sz w:val="21"/>
                <w:szCs w:val="21"/>
              </w:rPr>
            </w:pPr>
            <w:r>
              <w:rPr>
                <w:rFonts w:ascii="宋体" w:hAnsi="宋体" w:cs="宋体" w:eastAsia="宋体" w:hint="default"/>
                <w:b/>
                <w:bCs/>
                <w:sz w:val="21"/>
                <w:szCs w:val="21"/>
              </w:rPr>
              <w:t>兼职企业与发行</w:t>
            </w:r>
            <w:r>
              <w:rPr>
                <w:rFonts w:ascii="宋体" w:hAnsi="宋体" w:cs="宋体" w:eastAsia="宋体" w:hint="default"/>
                <w:b/>
                <w:bCs/>
                <w:spacing w:val="-104"/>
                <w:sz w:val="21"/>
                <w:szCs w:val="21"/>
              </w:rPr>
              <w:t> </w:t>
            </w:r>
            <w:r>
              <w:rPr>
                <w:rFonts w:ascii="宋体" w:hAnsi="宋体" w:cs="宋体" w:eastAsia="宋体" w:hint="default"/>
                <w:b/>
                <w:bCs/>
                <w:sz w:val="21"/>
                <w:szCs w:val="21"/>
              </w:rPr>
              <w:t>人关联关系</w:t>
            </w:r>
            <w:r>
              <w:rPr>
                <w:rFonts w:ascii="宋体" w:hAnsi="宋体" w:cs="宋体" w:eastAsia="宋体" w:hint="default"/>
                <w:sz w:val="21"/>
                <w:szCs w:val="21"/>
              </w:rPr>
            </w:r>
          </w:p>
        </w:tc>
      </w:tr>
      <w:tr>
        <w:trPr>
          <w:trHeight w:val="410" w:hRule="exact"/>
        </w:trPr>
        <w:tc>
          <w:tcPr>
            <w:tcW w:w="958" w:type="dxa"/>
            <w:vMerge/>
            <w:tcBorders>
              <w:left w:val="single" w:sz="23" w:space="0" w:color="000000"/>
              <w:bottom w:val="single" w:sz="6" w:space="0" w:color="000000"/>
              <w:right w:val="single" w:sz="6" w:space="0" w:color="000000"/>
            </w:tcBorders>
            <w:shd w:val="clear" w:color="auto" w:fill="D9D9D9"/>
          </w:tcPr>
          <w:p>
            <w:pPr/>
          </w:p>
        </w:tc>
        <w:tc>
          <w:tcPr>
            <w:tcW w:w="1527" w:type="dxa"/>
            <w:vMerge/>
            <w:tcBorders>
              <w:left w:val="single" w:sz="6" w:space="0" w:color="000000"/>
              <w:bottom w:val="single" w:sz="6" w:space="0" w:color="000000"/>
              <w:right w:val="single" w:sz="6" w:space="0" w:color="000000"/>
            </w:tcBorders>
            <w:shd w:val="clear" w:color="auto" w:fill="D9D9D9"/>
          </w:tcPr>
          <w:p>
            <w:pPr/>
          </w:p>
        </w:tc>
        <w:tc>
          <w:tcPr>
            <w:tcW w:w="3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832" w:type="dxa"/>
            <w:vMerge/>
            <w:tcBorders>
              <w:left w:val="single" w:sz="6" w:space="0" w:color="000000"/>
              <w:bottom w:val="single" w:sz="6" w:space="0" w:color="000000"/>
              <w:right w:val="single" w:sz="23" w:space="0" w:color="000000"/>
            </w:tcBorders>
            <w:shd w:val="clear" w:color="auto" w:fill="D9D9D9"/>
          </w:tcPr>
          <w:p>
            <w:pPr/>
          </w:p>
        </w:tc>
      </w:tr>
      <w:tr>
        <w:trPr>
          <w:trHeight w:val="413" w:hRule="exact"/>
        </w:trPr>
        <w:tc>
          <w:tcPr>
            <w:tcW w:w="958" w:type="dxa"/>
            <w:vMerge w:val="restart"/>
            <w:tcBorders>
              <w:top w:val="single" w:sz="6" w:space="0" w:color="000000"/>
              <w:left w:val="single" w:sz="23"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13" w:hRule="exact"/>
        </w:trPr>
        <w:tc>
          <w:tcPr>
            <w:tcW w:w="958" w:type="dxa"/>
            <w:vMerge/>
            <w:tcBorders>
              <w:left w:val="single" w:sz="23" w:space="0" w:color="000000"/>
              <w:bottom w:val="single" w:sz="6" w:space="0" w:color="000000"/>
              <w:right w:val="single" w:sz="6" w:space="0" w:color="000000"/>
            </w:tcBorders>
          </w:tcPr>
          <w:p>
            <w:pPr/>
          </w:p>
        </w:tc>
        <w:tc>
          <w:tcPr>
            <w:tcW w:w="1527" w:type="dxa"/>
            <w:vMerge/>
            <w:tcBorders>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10" w:hRule="exact"/>
        </w:trPr>
        <w:tc>
          <w:tcPr>
            <w:tcW w:w="958"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5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13" w:hRule="exact"/>
        </w:trPr>
        <w:tc>
          <w:tcPr>
            <w:tcW w:w="958" w:type="dxa"/>
            <w:vMerge/>
            <w:tcBorders>
              <w:left w:val="single" w:sz="23" w:space="0" w:color="000000"/>
              <w:right w:val="single" w:sz="6" w:space="0" w:color="000000"/>
            </w:tcBorders>
          </w:tcPr>
          <w:p>
            <w:pPr/>
          </w:p>
        </w:tc>
        <w:tc>
          <w:tcPr>
            <w:tcW w:w="1527" w:type="dxa"/>
            <w:vMerge/>
            <w:tcBorders>
              <w:left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1"/>
              <w:ind w:left="31"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13" w:hRule="exact"/>
        </w:trPr>
        <w:tc>
          <w:tcPr>
            <w:tcW w:w="958" w:type="dxa"/>
            <w:vMerge/>
            <w:tcBorders>
              <w:left w:val="single" w:sz="23" w:space="0" w:color="000000"/>
              <w:bottom w:val="single" w:sz="6" w:space="0" w:color="000000"/>
              <w:right w:val="single" w:sz="6" w:space="0" w:color="000000"/>
            </w:tcBorders>
          </w:tcPr>
          <w:p>
            <w:pPr/>
          </w:p>
        </w:tc>
        <w:tc>
          <w:tcPr>
            <w:tcW w:w="1527" w:type="dxa"/>
            <w:vMerge/>
            <w:tcBorders>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10" w:hRule="exact"/>
        </w:trPr>
        <w:tc>
          <w:tcPr>
            <w:tcW w:w="958"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8"/>
              <w:ind w:right="21"/>
              <w:jc w:val="center"/>
              <w:rPr>
                <w:rFonts w:ascii="宋体" w:hAnsi="宋体" w:cs="宋体" w:eastAsia="宋体" w:hint="default"/>
                <w:sz w:val="21"/>
                <w:szCs w:val="21"/>
              </w:rPr>
            </w:pPr>
            <w:r>
              <w:rPr>
                <w:rFonts w:ascii="宋体" w:hAnsi="宋体" w:cs="宋体" w:eastAsia="宋体" w:hint="default"/>
                <w:sz w:val="21"/>
                <w:szCs w:val="21"/>
              </w:rPr>
              <w:t>商巍</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13" w:hRule="exact"/>
        </w:trPr>
        <w:tc>
          <w:tcPr>
            <w:tcW w:w="958"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30"/>
              <w:ind w:right="21"/>
              <w:jc w:val="center"/>
              <w:rPr>
                <w:rFonts w:ascii="宋体" w:hAnsi="宋体" w:cs="宋体" w:eastAsia="宋体" w:hint="default"/>
                <w:sz w:val="21"/>
                <w:szCs w:val="21"/>
              </w:rPr>
            </w:pPr>
            <w:r>
              <w:rPr>
                <w:rFonts w:ascii="宋体" w:hAnsi="宋体" w:cs="宋体" w:eastAsia="宋体" w:hint="default"/>
                <w:sz w:val="21"/>
                <w:szCs w:val="21"/>
              </w:rPr>
              <w:t>蒋士平</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559" w:hRule="exact"/>
        </w:trPr>
        <w:tc>
          <w:tcPr>
            <w:tcW w:w="958"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15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浙江省农村财会人员财政支农政</w:t>
            </w:r>
          </w:p>
          <w:p>
            <w:pPr>
              <w:pStyle w:val="TableParagraph"/>
              <w:spacing w:line="274" w:lineRule="exact"/>
              <w:ind w:left="110" w:right="0"/>
              <w:jc w:val="center"/>
              <w:rPr>
                <w:rFonts w:ascii="宋体" w:hAnsi="宋体" w:cs="宋体" w:eastAsia="宋体" w:hint="default"/>
                <w:sz w:val="21"/>
                <w:szCs w:val="21"/>
              </w:rPr>
            </w:pPr>
            <w:r>
              <w:rPr>
                <w:rFonts w:ascii="宋体" w:hAnsi="宋体" w:cs="宋体" w:eastAsia="宋体" w:hint="default"/>
                <w:sz w:val="21"/>
                <w:szCs w:val="21"/>
              </w:rPr>
              <w:t>策培训工作领导小组</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 w:right="0"/>
              <w:jc w:val="center"/>
              <w:rPr>
                <w:rFonts w:ascii="宋体" w:hAnsi="宋体" w:cs="宋体" w:eastAsia="宋体" w:hint="default"/>
                <w:sz w:val="21"/>
                <w:szCs w:val="21"/>
              </w:rPr>
            </w:pPr>
            <w:r>
              <w:rPr>
                <w:rFonts w:ascii="宋体" w:hAnsi="宋体" w:cs="宋体" w:eastAsia="宋体" w:hint="default"/>
                <w:sz w:val="21"/>
                <w:szCs w:val="21"/>
              </w:rPr>
              <w:t>办公室主任</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3" w:hRule="exact"/>
        </w:trPr>
        <w:tc>
          <w:tcPr>
            <w:tcW w:w="958" w:type="dxa"/>
            <w:vMerge/>
            <w:tcBorders>
              <w:left w:val="single" w:sz="23" w:space="0" w:color="000000"/>
              <w:right w:val="single" w:sz="6" w:space="0" w:color="000000"/>
            </w:tcBorders>
          </w:tcPr>
          <w:p>
            <w:pPr/>
          </w:p>
        </w:tc>
        <w:tc>
          <w:tcPr>
            <w:tcW w:w="1527" w:type="dxa"/>
            <w:vMerge/>
            <w:tcBorders>
              <w:left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海南海德纺织实业股份有限公司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37" w:hRule="exact"/>
        </w:trPr>
        <w:tc>
          <w:tcPr>
            <w:tcW w:w="958" w:type="dxa"/>
            <w:vMerge/>
            <w:tcBorders>
              <w:left w:val="single" w:sz="23" w:space="0" w:color="000000"/>
              <w:bottom w:val="single" w:sz="23" w:space="0" w:color="000000"/>
              <w:right w:val="single" w:sz="6" w:space="0" w:color="000000"/>
            </w:tcBorders>
          </w:tcPr>
          <w:p>
            <w:pPr/>
          </w:p>
        </w:tc>
        <w:tc>
          <w:tcPr>
            <w:tcW w:w="1527" w:type="dxa"/>
            <w:vMerge/>
            <w:tcBorders>
              <w:left w:val="single" w:sz="6" w:space="0" w:color="000000"/>
              <w:bottom w:val="single" w:sz="23" w:space="0" w:color="000000"/>
              <w:right w:val="single" w:sz="6" w:space="0" w:color="000000"/>
            </w:tcBorders>
          </w:tcPr>
          <w:p>
            <w:pPr/>
          </w:p>
        </w:tc>
        <w:tc>
          <w:tcPr>
            <w:tcW w:w="308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浙江网盛生意宝股份有限公司</w:t>
            </w:r>
          </w:p>
        </w:tc>
        <w:tc>
          <w:tcPr>
            <w:tcW w:w="167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bl>
    <w:p>
      <w:pPr>
        <w:spacing w:after="0" w:line="240" w:lineRule="auto"/>
        <w:jc w:val="center"/>
        <w:rPr>
          <w:rFonts w:ascii="宋体" w:hAnsi="宋体" w:cs="宋体" w:eastAsia="宋体" w:hint="default"/>
          <w:sz w:val="21"/>
          <w:szCs w:val="21"/>
        </w:rPr>
        <w:sectPr>
          <w:pgSz w:w="11910" w:h="16840"/>
          <w:pgMar w:header="821" w:footer="1160" w:top="1460" w:bottom="1340" w:left="1220" w:right="1120"/>
        </w:sectPr>
      </w:pPr>
    </w:p>
    <w:p>
      <w:pPr>
        <w:spacing w:line="240" w:lineRule="auto" w:before="9"/>
        <w:rPr>
          <w:rFonts w:ascii="宋体" w:hAnsi="宋体" w:cs="宋体" w:eastAsia="宋体" w:hint="default"/>
          <w:b/>
          <w:bCs/>
          <w:sz w:val="23"/>
          <w:szCs w:val="23"/>
        </w:rPr>
      </w:pPr>
    </w:p>
    <w:tbl>
      <w:tblPr>
        <w:tblW w:w="0" w:type="auto"/>
        <w:jc w:val="left"/>
        <w:tblInd w:w="207" w:type="dxa"/>
        <w:tblLayout w:type="fixed"/>
        <w:tblCellMar>
          <w:top w:w="0" w:type="dxa"/>
          <w:left w:w="0" w:type="dxa"/>
          <w:bottom w:w="0" w:type="dxa"/>
          <w:right w:w="0" w:type="dxa"/>
        </w:tblCellMar>
        <w:tblLook w:val="01E0"/>
      </w:tblPr>
      <w:tblGrid>
        <w:gridCol w:w="958"/>
        <w:gridCol w:w="1527"/>
        <w:gridCol w:w="3089"/>
        <w:gridCol w:w="1670"/>
        <w:gridCol w:w="1832"/>
      </w:tblGrid>
      <w:tr>
        <w:trPr>
          <w:trHeight w:val="435" w:hRule="exact"/>
        </w:trPr>
        <w:tc>
          <w:tcPr>
            <w:tcW w:w="958" w:type="dxa"/>
            <w:tcBorders>
              <w:top w:val="single" w:sz="23" w:space="0" w:color="000000"/>
              <w:left w:val="single" w:sz="23" w:space="0" w:color="000000"/>
              <w:bottom w:val="single" w:sz="6" w:space="0" w:color="000000"/>
              <w:right w:val="single" w:sz="6" w:space="0" w:color="000000"/>
            </w:tcBorders>
          </w:tcPr>
          <w:p>
            <w:pPr/>
          </w:p>
        </w:tc>
        <w:tc>
          <w:tcPr>
            <w:tcW w:w="1527" w:type="dxa"/>
            <w:tcBorders>
              <w:top w:val="single" w:sz="23" w:space="0" w:color="000000"/>
              <w:left w:val="single" w:sz="6" w:space="0" w:color="000000"/>
              <w:bottom w:val="single" w:sz="6" w:space="0" w:color="000000"/>
              <w:right w:val="single" w:sz="6" w:space="0" w:color="000000"/>
            </w:tcBorders>
          </w:tcPr>
          <w:p>
            <w:pPr/>
          </w:p>
        </w:tc>
        <w:tc>
          <w:tcPr>
            <w:tcW w:w="3089"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浙江报喜鸟服饰有股份限公司</w:t>
            </w:r>
          </w:p>
        </w:tc>
        <w:tc>
          <w:tcPr>
            <w:tcW w:w="167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3" w:hRule="exact"/>
        </w:trPr>
        <w:tc>
          <w:tcPr>
            <w:tcW w:w="958" w:type="dxa"/>
            <w:vMerge w:val="restart"/>
            <w:tcBorders>
              <w:top w:val="single" w:sz="6" w:space="0" w:color="000000"/>
              <w:left w:val="single" w:sz="23"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国浩律师集团（杭州）事务所</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0" w:hRule="exact"/>
        </w:trPr>
        <w:tc>
          <w:tcPr>
            <w:tcW w:w="958" w:type="dxa"/>
            <w:vMerge/>
            <w:tcBorders>
              <w:left w:val="single" w:sz="23" w:space="0" w:color="000000"/>
              <w:bottom w:val="single" w:sz="6" w:space="0" w:color="000000"/>
              <w:right w:val="single" w:sz="6" w:space="0" w:color="000000"/>
            </w:tcBorders>
          </w:tcPr>
          <w:p>
            <w:pPr/>
          </w:p>
        </w:tc>
        <w:tc>
          <w:tcPr>
            <w:tcW w:w="1527" w:type="dxa"/>
            <w:vMerge/>
            <w:tcBorders>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3" w:hRule="exact"/>
        </w:trPr>
        <w:tc>
          <w:tcPr>
            <w:tcW w:w="958"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132"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15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33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副院长</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3" w:hRule="exact"/>
        </w:trPr>
        <w:tc>
          <w:tcPr>
            <w:tcW w:w="958" w:type="dxa"/>
            <w:vMerge/>
            <w:tcBorders>
              <w:left w:val="single" w:sz="23" w:space="0" w:color="000000"/>
              <w:right w:val="single" w:sz="6" w:space="0" w:color="000000"/>
            </w:tcBorders>
          </w:tcPr>
          <w:p>
            <w:pPr/>
          </w:p>
        </w:tc>
        <w:tc>
          <w:tcPr>
            <w:tcW w:w="1527" w:type="dxa"/>
            <w:vMerge/>
            <w:tcBorders>
              <w:left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杭州通灵自动化股份有限公司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0" w:hRule="exact"/>
        </w:trPr>
        <w:tc>
          <w:tcPr>
            <w:tcW w:w="958" w:type="dxa"/>
            <w:vMerge/>
            <w:tcBorders>
              <w:left w:val="single" w:sz="23" w:space="0" w:color="000000"/>
              <w:bottom w:val="single" w:sz="6" w:space="0" w:color="000000"/>
              <w:right w:val="single" w:sz="6" w:space="0" w:color="000000"/>
            </w:tcBorders>
          </w:tcPr>
          <w:p>
            <w:pPr/>
          </w:p>
        </w:tc>
        <w:tc>
          <w:tcPr>
            <w:tcW w:w="1527" w:type="dxa"/>
            <w:vMerge/>
            <w:tcBorders>
              <w:left w:val="single" w:sz="6" w:space="0" w:color="000000"/>
              <w:bottom w:val="single" w:sz="6" w:space="0" w:color="000000"/>
              <w:right w:val="single" w:sz="6" w:space="0" w:color="000000"/>
            </w:tcBorders>
          </w:tcPr>
          <w:p>
            <w:pP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浙江三伊电气科技有限公司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13" w:hRule="exact"/>
        </w:trPr>
        <w:tc>
          <w:tcPr>
            <w:tcW w:w="958"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30"/>
              <w:ind w:right="21"/>
              <w:jc w:val="center"/>
              <w:rPr>
                <w:rFonts w:ascii="宋体" w:hAnsi="宋体" w:cs="宋体" w:eastAsia="宋体" w:hint="default"/>
                <w:sz w:val="21"/>
                <w:szCs w:val="21"/>
              </w:rPr>
            </w:pPr>
            <w:r>
              <w:rPr>
                <w:rFonts w:ascii="宋体" w:hAnsi="宋体" w:cs="宋体" w:eastAsia="宋体" w:hint="default"/>
                <w:sz w:val="21"/>
                <w:szCs w:val="21"/>
              </w:rPr>
              <w:t>沈洁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13" w:hRule="exact"/>
        </w:trPr>
        <w:tc>
          <w:tcPr>
            <w:tcW w:w="958"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8"/>
              <w:ind w:right="21"/>
              <w:jc w:val="center"/>
              <w:rPr>
                <w:rFonts w:ascii="宋体" w:hAnsi="宋体" w:cs="宋体" w:eastAsia="宋体" w:hint="default"/>
                <w:sz w:val="21"/>
                <w:szCs w:val="21"/>
              </w:rPr>
            </w:pPr>
            <w:r>
              <w:rPr>
                <w:rFonts w:ascii="宋体" w:hAnsi="宋体" w:cs="宋体" w:eastAsia="宋体" w:hint="default"/>
                <w:sz w:val="21"/>
                <w:szCs w:val="21"/>
              </w:rPr>
              <w:t>王勇</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1"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11" w:hRule="exact"/>
        </w:trPr>
        <w:tc>
          <w:tcPr>
            <w:tcW w:w="958"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9"/>
              <w:ind w:right="21"/>
              <w:jc w:val="center"/>
              <w:rPr>
                <w:rFonts w:ascii="宋体" w:hAnsi="宋体" w:cs="宋体" w:eastAsia="宋体" w:hint="default"/>
                <w:sz w:val="21"/>
                <w:szCs w:val="21"/>
              </w:rPr>
            </w:pPr>
            <w:r>
              <w:rPr>
                <w:rFonts w:ascii="宋体" w:hAnsi="宋体" w:cs="宋体" w:eastAsia="宋体" w:hint="default"/>
                <w:sz w:val="21"/>
                <w:szCs w:val="21"/>
              </w:rPr>
              <w:t>孙连喜</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32"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9"/>
              <w:ind w:left="31"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37" w:hRule="exact"/>
        </w:trPr>
        <w:tc>
          <w:tcPr>
            <w:tcW w:w="958"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before="30"/>
              <w:ind w:right="21"/>
              <w:jc w:val="center"/>
              <w:rPr>
                <w:rFonts w:ascii="宋体" w:hAnsi="宋体" w:cs="宋体" w:eastAsia="宋体" w:hint="default"/>
                <w:sz w:val="21"/>
                <w:szCs w:val="21"/>
              </w:rPr>
            </w:pPr>
            <w:r>
              <w:rPr>
                <w:rFonts w:ascii="宋体" w:hAnsi="宋体" w:cs="宋体" w:eastAsia="宋体" w:hint="default"/>
                <w:sz w:val="21"/>
                <w:szCs w:val="21"/>
              </w:rPr>
              <w:t>张佶</w:t>
            </w:r>
          </w:p>
        </w:tc>
        <w:tc>
          <w:tcPr>
            <w:tcW w:w="152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08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杭州思越科技有限公司</w:t>
            </w:r>
          </w:p>
        </w:tc>
        <w:tc>
          <w:tcPr>
            <w:tcW w:w="167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0"/>
              <w:ind w:right="-15"/>
              <w:jc w:val="center"/>
              <w:rPr>
                <w:rFonts w:ascii="宋体" w:hAnsi="宋体" w:cs="宋体" w:eastAsia="宋体" w:hint="default"/>
                <w:sz w:val="21"/>
                <w:szCs w:val="21"/>
              </w:rPr>
            </w:pPr>
            <w:r>
              <w:rPr>
                <w:rFonts w:ascii="宋体" w:hAnsi="宋体" w:cs="宋体" w:eastAsia="宋体" w:hint="default"/>
                <w:spacing w:val="-3"/>
                <w:sz w:val="21"/>
                <w:szCs w:val="21"/>
              </w:rPr>
              <w:t>执行董事、总经理</w:t>
            </w:r>
          </w:p>
        </w:tc>
        <w:tc>
          <w:tcPr>
            <w:tcW w:w="1832"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bl>
    <w:p>
      <w:pPr>
        <w:pStyle w:val="Heading2"/>
        <w:spacing w:line="274" w:lineRule="exact"/>
        <w:ind w:left="786" w:right="106"/>
        <w:jc w:val="left"/>
        <w:rPr>
          <w:b w:val="0"/>
          <w:bCs w:val="0"/>
        </w:rPr>
      </w:pPr>
      <w:r>
        <w:rPr>
          <w:rFonts w:ascii="宋体" w:hAnsi="宋体" w:cs="宋体" w:eastAsia="宋体" w:hint="default"/>
        </w:rPr>
        <w:t>(</w:t>
      </w:r>
      <w:r>
        <w:rPr/>
        <w:t>四</w:t>
      </w:r>
      <w:r>
        <w:rPr>
          <w:rFonts w:ascii="宋体" w:hAnsi="宋体" w:cs="宋体" w:eastAsia="宋体" w:hint="default"/>
        </w:rPr>
        <w:t>)</w:t>
      </w:r>
      <w:r>
        <w:rPr/>
        <w:t>报告期公司董事、监事、高级管理人员变动情况</w:t>
      </w:r>
      <w:r>
        <w:rPr>
          <w:b w:val="0"/>
          <w:bCs w:val="0"/>
        </w:rPr>
      </w:r>
    </w:p>
    <w:p>
      <w:pPr>
        <w:pStyle w:val="BodyText"/>
        <w:spacing w:line="348" w:lineRule="auto" w:before="154"/>
        <w:ind w:left="661" w:right="5285"/>
        <w:jc w:val="left"/>
      </w:pPr>
      <w:r>
        <w:rPr>
          <w:rFonts w:ascii="Times New Roman" w:hAnsi="Times New Roman" w:cs="Times New Roman" w:eastAsia="Times New Roman" w:hint="default"/>
        </w:rPr>
        <w:t>1</w:t>
      </w:r>
      <w:r>
        <w:rPr/>
        <w:t>、董事变动情况 报告期内，公司董事未发生变动。 </w:t>
      </w:r>
      <w:r>
        <w:rPr>
          <w:rFonts w:ascii="Times New Roman" w:hAnsi="Times New Roman" w:cs="Times New Roman" w:eastAsia="Times New Roman" w:hint="default"/>
        </w:rPr>
        <w:t>2</w:t>
      </w:r>
      <w:r>
        <w:rPr/>
        <w:t>、监事变动情况 报告期内，公司监事未发生变动。 </w:t>
      </w:r>
      <w:r>
        <w:rPr>
          <w:rFonts w:ascii="Times New Roman" w:hAnsi="Times New Roman" w:cs="Times New Roman" w:eastAsia="Times New Roman" w:hint="default"/>
        </w:rPr>
        <w:t>3</w:t>
      </w:r>
      <w:r>
        <w:rPr/>
        <w:t>、高级管理人员变动情况</w:t>
      </w:r>
    </w:p>
    <w:p>
      <w:pPr>
        <w:pStyle w:val="BodyText"/>
        <w:spacing w:line="338" w:lineRule="auto" w:before="14"/>
        <w:ind w:left="181" w:right="186"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spacing w:val="-4"/>
        </w:rPr>
        <w:t>日，公司第一届董事会第九次会议审议通过了《关于聘任公司常务副</w:t>
      </w:r>
      <w:r>
        <w:rPr/>
        <w:t> 总经理的议案》，聘任王永革先生为公司常务副总经理。</w:t>
      </w:r>
    </w:p>
    <w:p>
      <w:pPr>
        <w:pStyle w:val="BodyText"/>
        <w:spacing w:line="338" w:lineRule="auto" w:before="53"/>
        <w:ind w:left="181" w:right="186"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21 </w:t>
      </w:r>
      <w:r>
        <w:rPr>
          <w:spacing w:val="-4"/>
        </w:rPr>
        <w:t>日，公司董事会收到公司常务副总经理王永革先生提交的书面辞职报</w:t>
      </w:r>
      <w:r>
        <w:rPr/>
        <w:t> 告，王永革先生因个人原因，申请辞去公司常务副总经理职务。</w:t>
      </w:r>
    </w:p>
    <w:p>
      <w:pPr>
        <w:pStyle w:val="BodyText"/>
        <w:spacing w:line="348" w:lineRule="auto" w:before="53"/>
        <w:ind w:left="661" w:right="4302" w:firstLine="120"/>
        <w:jc w:val="both"/>
        <w:rPr>
          <w:rFonts w:ascii="宋体" w:hAnsi="宋体" w:cs="宋体" w:eastAsia="宋体" w:hint="default"/>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报告期内公司核心技术人员变动情况</w:t>
      </w:r>
      <w:r>
        <w:rPr>
          <w:w w:val="99"/>
        </w:rPr>
        <w:t> </w:t>
      </w:r>
      <w:r>
        <w:rPr/>
        <w:t>报告期内，公司核心技术人员未发生变动。</w:t>
      </w:r>
      <w:r>
        <w:rPr>
          <w:w w:val="99"/>
        </w:rPr>
        <w:t> </w:t>
      </w:r>
      <w:r>
        <w:rPr>
          <w:rFonts w:ascii="宋体" w:hAnsi="宋体" w:cs="宋体" w:eastAsia="宋体" w:hint="default"/>
          <w:b/>
          <w:bCs/>
        </w:rPr>
        <w:t>二、公司员工情况</w:t>
      </w:r>
      <w:r>
        <w:rPr>
          <w:rFonts w:ascii="宋体" w:hAnsi="宋体" w:cs="宋体" w:eastAsia="宋体" w:hint="default"/>
        </w:rPr>
      </w:r>
    </w:p>
    <w:p>
      <w:pPr>
        <w:pStyle w:val="Heading2"/>
        <w:spacing w:line="240" w:lineRule="auto" w:before="46"/>
        <w:ind w:left="663" w:right="106"/>
        <w:jc w:val="left"/>
        <w:rPr>
          <w:b w:val="0"/>
          <w:bCs w:val="0"/>
        </w:rPr>
      </w:pPr>
      <w:r>
        <w:rPr/>
        <w:t>（一）员工专业结构</w:t>
      </w:r>
      <w:r>
        <w:rPr>
          <w:b w:val="0"/>
          <w:bCs w:val="0"/>
        </w:rPr>
      </w:r>
    </w:p>
    <w:p>
      <w:pPr>
        <w:pStyle w:val="BodyText"/>
        <w:spacing w:line="240" w:lineRule="auto" w:before="154"/>
        <w:ind w:left="661" w:right="106"/>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日，公司员工专业结构如下：</w:t>
      </w:r>
    </w:p>
    <w:p>
      <w:pPr>
        <w:spacing w:line="240" w:lineRule="auto" w:before="4"/>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3589"/>
        <w:gridCol w:w="2748"/>
        <w:gridCol w:w="2929"/>
      </w:tblGrid>
      <w:tr>
        <w:trPr>
          <w:trHeight w:val="472" w:hRule="exact"/>
        </w:trPr>
        <w:tc>
          <w:tcPr>
            <w:tcW w:w="358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right="17"/>
              <w:jc w:val="center"/>
              <w:rPr>
                <w:rFonts w:ascii="宋体" w:hAnsi="宋体" w:cs="宋体" w:eastAsia="宋体" w:hint="default"/>
                <w:sz w:val="21"/>
                <w:szCs w:val="21"/>
              </w:rPr>
            </w:pPr>
            <w:r>
              <w:rPr>
                <w:rFonts w:ascii="宋体" w:hAnsi="宋体" w:cs="宋体" w:eastAsia="宋体" w:hint="default"/>
                <w:b/>
                <w:bCs/>
                <w:sz w:val="21"/>
                <w:szCs w:val="21"/>
              </w:rPr>
              <w:t>员工结构</w:t>
            </w:r>
            <w:r>
              <w:rPr>
                <w:rFonts w:ascii="宋体" w:hAnsi="宋体" w:cs="宋体" w:eastAsia="宋体" w:hint="default"/>
                <w:sz w:val="21"/>
                <w:szCs w:val="21"/>
              </w:rPr>
            </w:r>
          </w:p>
        </w:tc>
        <w:tc>
          <w:tcPr>
            <w:tcW w:w="27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92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48"/>
              <w:ind w:left="24"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823</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82.14</w:t>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73</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7.28</w:t>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62</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6.19</w:t>
            </w:r>
          </w:p>
        </w:tc>
      </w:tr>
      <w:tr>
        <w:trPr>
          <w:trHeight w:val="439"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74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34</w:t>
            </w:r>
          </w:p>
        </w:tc>
        <w:tc>
          <w:tcPr>
            <w:tcW w:w="292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3.39</w:t>
            </w:r>
          </w:p>
        </w:tc>
      </w:tr>
    </w:tbl>
    <w:p>
      <w:pPr>
        <w:spacing w:after="0" w:line="240" w:lineRule="auto"/>
        <w:jc w:val="center"/>
        <w:rPr>
          <w:rFonts w:ascii="Times New Roman" w:hAnsi="Times New Roman" w:cs="Times New Roman" w:eastAsia="Times New Roman" w:hint="default"/>
          <w:sz w:val="21"/>
          <w:szCs w:val="21"/>
        </w:rPr>
        <w:sectPr>
          <w:pgSz w:w="11910" w:h="16840"/>
          <w:pgMar w:header="821" w:footer="1160" w:top="1460" w:bottom="1340" w:left="1180" w:right="1160"/>
        </w:sectPr>
      </w:pPr>
    </w:p>
    <w:p>
      <w:pPr>
        <w:spacing w:line="240" w:lineRule="auto" w:before="9"/>
        <w:rPr>
          <w:rFonts w:ascii="宋体" w:hAnsi="宋体" w:cs="宋体" w:eastAsia="宋体" w:hint="default"/>
          <w:sz w:val="23"/>
          <w:szCs w:val="23"/>
        </w:rPr>
      </w:pPr>
    </w:p>
    <w:tbl>
      <w:tblPr>
        <w:tblW w:w="0" w:type="auto"/>
        <w:jc w:val="left"/>
        <w:tblInd w:w="171" w:type="dxa"/>
        <w:tblLayout w:type="fixed"/>
        <w:tblCellMar>
          <w:top w:w="0" w:type="dxa"/>
          <w:left w:w="0" w:type="dxa"/>
          <w:bottom w:w="0" w:type="dxa"/>
          <w:right w:w="0" w:type="dxa"/>
        </w:tblCellMar>
        <w:tblLook w:val="01E0"/>
      </w:tblPr>
      <w:tblGrid>
        <w:gridCol w:w="3589"/>
        <w:gridCol w:w="2748"/>
        <w:gridCol w:w="2929"/>
      </w:tblGrid>
      <w:tr>
        <w:trPr>
          <w:trHeight w:val="438"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98"/>
              <w:ind w:right="2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748"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w:t>
            </w:r>
          </w:p>
        </w:tc>
        <w:tc>
          <w:tcPr>
            <w:tcW w:w="2929"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75"/>
              <w:ind w:left="27" w:right="0"/>
              <w:jc w:val="center"/>
              <w:rPr>
                <w:rFonts w:ascii="Times New Roman" w:hAnsi="Times New Roman" w:cs="Times New Roman" w:eastAsia="Times New Roman" w:hint="default"/>
                <w:sz w:val="21"/>
                <w:szCs w:val="21"/>
              </w:rPr>
            </w:pPr>
            <w:r>
              <w:rPr>
                <w:rFonts w:ascii="Times New Roman"/>
                <w:sz w:val="21"/>
              </w:rPr>
              <w:t>1.00</w:t>
            </w:r>
          </w:p>
        </w:tc>
      </w:tr>
      <w:tr>
        <w:trPr>
          <w:trHeight w:val="438" w:hRule="exact"/>
        </w:trPr>
        <w:tc>
          <w:tcPr>
            <w:tcW w:w="358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5"/>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4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b/>
                <w:sz w:val="21"/>
              </w:rPr>
              <w:t>1002</w:t>
            </w:r>
            <w:r>
              <w:rPr>
                <w:rFonts w:ascii="Times New Roman"/>
                <w:sz w:val="21"/>
              </w:rPr>
            </w:r>
          </w:p>
        </w:tc>
        <w:tc>
          <w:tcPr>
            <w:tcW w:w="292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8"/>
              <w:ind w:left="27"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Heading2"/>
        <w:spacing w:line="274" w:lineRule="exact"/>
        <w:ind w:left="723" w:right="0"/>
        <w:jc w:val="left"/>
        <w:rPr>
          <w:b w:val="0"/>
          <w:bCs w:val="0"/>
        </w:rPr>
      </w:pPr>
      <w:r>
        <w:rPr/>
        <w:t>（二）员工受教育程度</w:t>
      </w:r>
      <w:r>
        <w:rPr>
          <w:b w:val="0"/>
          <w:bCs w:val="0"/>
        </w:rPr>
      </w:r>
    </w:p>
    <w:p>
      <w:pPr>
        <w:pStyle w:val="BodyText"/>
        <w:spacing w:line="240" w:lineRule="auto" w:before="154"/>
        <w:ind w:left="721" w:right="0"/>
        <w:jc w:val="left"/>
      </w:pPr>
      <w:r>
        <w:rPr/>
        <w:t>截至</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日，公司员工受教育程度如下：</w:t>
      </w:r>
    </w:p>
    <w:p>
      <w:pPr>
        <w:spacing w:line="240" w:lineRule="auto" w:before="9"/>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679"/>
        <w:gridCol w:w="2655"/>
        <w:gridCol w:w="3068"/>
      </w:tblGrid>
      <w:tr>
        <w:trPr>
          <w:trHeight w:val="541" w:hRule="exact"/>
        </w:trPr>
        <w:tc>
          <w:tcPr>
            <w:tcW w:w="367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2"/>
              <w:ind w:right="19"/>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65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2"/>
              <w:ind w:left="4"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068"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82"/>
              <w:ind w:left="24"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大专及以上</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165</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2" w:right="0"/>
              <w:jc w:val="center"/>
              <w:rPr>
                <w:rFonts w:ascii="Times New Roman" w:hAnsi="Times New Roman" w:cs="Times New Roman" w:eastAsia="Times New Roman" w:hint="default"/>
                <w:sz w:val="21"/>
                <w:szCs w:val="21"/>
              </w:rPr>
            </w:pPr>
            <w:r>
              <w:rPr>
                <w:rFonts w:ascii="Times New Roman"/>
                <w:sz w:val="21"/>
              </w:rPr>
              <w:t>16.47</w:t>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高中及中专</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236</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2" w:right="0"/>
              <w:jc w:val="center"/>
              <w:rPr>
                <w:rFonts w:ascii="Times New Roman" w:hAnsi="Times New Roman" w:cs="Times New Roman" w:eastAsia="Times New Roman" w:hint="default"/>
                <w:sz w:val="21"/>
                <w:szCs w:val="21"/>
              </w:rPr>
            </w:pPr>
            <w:r>
              <w:rPr>
                <w:rFonts w:ascii="Times New Roman"/>
                <w:sz w:val="21"/>
              </w:rPr>
              <w:t>23.55</w:t>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初中及以下</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 w:right="0"/>
              <w:jc w:val="center"/>
              <w:rPr>
                <w:rFonts w:ascii="Times New Roman" w:hAnsi="Times New Roman" w:cs="Times New Roman" w:eastAsia="Times New Roman" w:hint="default"/>
                <w:sz w:val="21"/>
                <w:szCs w:val="21"/>
              </w:rPr>
            </w:pPr>
            <w:r>
              <w:rPr>
                <w:rFonts w:ascii="Times New Roman"/>
                <w:sz w:val="21"/>
              </w:rPr>
              <w:t>601</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2" w:right="0"/>
              <w:jc w:val="center"/>
              <w:rPr>
                <w:rFonts w:ascii="Times New Roman" w:hAnsi="Times New Roman" w:cs="Times New Roman" w:eastAsia="Times New Roman" w:hint="default"/>
                <w:sz w:val="21"/>
                <w:szCs w:val="21"/>
              </w:rPr>
            </w:pPr>
            <w:r>
              <w:rPr>
                <w:rFonts w:ascii="Times New Roman"/>
                <w:sz w:val="21"/>
              </w:rPr>
              <w:t>59.98</w:t>
            </w:r>
          </w:p>
        </w:tc>
      </w:tr>
      <w:tr>
        <w:trPr>
          <w:trHeight w:val="438" w:hRule="exact"/>
        </w:trPr>
        <w:tc>
          <w:tcPr>
            <w:tcW w:w="367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5"/>
              <w:ind w:right="2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b/>
                <w:sz w:val="21"/>
              </w:rPr>
              <w:t>1002</w:t>
            </w:r>
            <w:r>
              <w:rPr>
                <w:rFonts w:ascii="Times New Roman"/>
                <w:sz w:val="21"/>
              </w:rPr>
            </w:r>
          </w:p>
        </w:tc>
        <w:tc>
          <w:tcPr>
            <w:tcW w:w="3068"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8"/>
              <w:ind w:left="22"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Heading2"/>
        <w:spacing w:line="274" w:lineRule="exact"/>
        <w:ind w:left="723" w:right="0"/>
        <w:jc w:val="left"/>
        <w:rPr>
          <w:b w:val="0"/>
          <w:bCs w:val="0"/>
        </w:rPr>
      </w:pPr>
      <w:r>
        <w:rPr/>
        <w:t>（三）员工年龄结构情况</w:t>
      </w:r>
      <w:r>
        <w:rPr>
          <w:b w:val="0"/>
          <w:bCs w:val="0"/>
        </w:rPr>
      </w:r>
    </w:p>
    <w:p>
      <w:pPr>
        <w:pStyle w:val="BodyText"/>
        <w:spacing w:line="240" w:lineRule="auto" w:before="154"/>
        <w:ind w:left="721"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日，公司员工年龄结构如下：</w:t>
      </w:r>
    </w:p>
    <w:p>
      <w:pPr>
        <w:spacing w:line="240" w:lineRule="auto" w:before="4"/>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3690"/>
        <w:gridCol w:w="2645"/>
        <w:gridCol w:w="3039"/>
      </w:tblGrid>
      <w:tr>
        <w:trPr>
          <w:trHeight w:val="476" w:hRule="exact"/>
        </w:trPr>
        <w:tc>
          <w:tcPr>
            <w:tcW w:w="369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1"/>
              <w:ind w:right="17"/>
              <w:jc w:val="center"/>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264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03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51"/>
              <w:ind w:left="24"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岁及以下</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453</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45.21</w:t>
            </w:r>
          </w:p>
        </w:tc>
      </w:tr>
      <w:tr>
        <w:trPr>
          <w:trHeight w:val="415"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2"/>
              <w:jc w:val="center"/>
              <w:rPr>
                <w:rFonts w:ascii="宋体" w:hAnsi="宋体" w:cs="宋体" w:eastAsia="宋体" w:hint="default"/>
                <w:sz w:val="21"/>
                <w:szCs w:val="21"/>
              </w:rPr>
            </w:pPr>
            <w:r>
              <w:rPr>
                <w:rFonts w:ascii="Times New Roman" w:hAnsi="Times New Roman" w:cs="Times New Roman" w:eastAsia="Times New Roman" w:hint="default"/>
                <w:sz w:val="21"/>
                <w:szCs w:val="21"/>
              </w:rPr>
              <w:t>26-35 </w:t>
            </w:r>
            <w:r>
              <w:rPr>
                <w:rFonts w:ascii="宋体" w:hAnsi="宋体" w:cs="宋体" w:eastAsia="宋体" w:hint="default"/>
                <w:sz w:val="21"/>
                <w:szCs w:val="21"/>
              </w:rPr>
              <w:t>岁</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410</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40.92</w:t>
            </w:r>
          </w:p>
        </w:tc>
      </w:tr>
      <w:tr>
        <w:trPr>
          <w:trHeight w:val="416"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岁及以上</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139</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7" w:right="0"/>
              <w:jc w:val="center"/>
              <w:rPr>
                <w:rFonts w:ascii="Times New Roman" w:hAnsi="Times New Roman" w:cs="Times New Roman" w:eastAsia="Times New Roman" w:hint="default"/>
                <w:sz w:val="21"/>
                <w:szCs w:val="21"/>
              </w:rPr>
            </w:pPr>
            <w:r>
              <w:rPr>
                <w:rFonts w:ascii="Times New Roman"/>
                <w:sz w:val="21"/>
              </w:rPr>
              <w:t>13.87</w:t>
            </w:r>
          </w:p>
        </w:tc>
      </w:tr>
      <w:tr>
        <w:trPr>
          <w:trHeight w:val="437" w:hRule="exact"/>
        </w:trPr>
        <w:tc>
          <w:tcPr>
            <w:tcW w:w="369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4"/>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b/>
                <w:sz w:val="21"/>
              </w:rPr>
              <w:t>1002</w:t>
            </w:r>
            <w:r>
              <w:rPr>
                <w:rFonts w:ascii="Times New Roman"/>
                <w:sz w:val="21"/>
              </w:rPr>
            </w:r>
          </w:p>
        </w:tc>
        <w:tc>
          <w:tcPr>
            <w:tcW w:w="303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left="27"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BodyText"/>
        <w:spacing w:line="274" w:lineRule="exact" w:before="0"/>
        <w:ind w:left="721" w:right="0"/>
        <w:jc w:val="left"/>
      </w:pPr>
      <w:r>
        <w:rPr/>
        <w:t>公司没有需承担费用的离退休人员。</w:t>
      </w:r>
    </w:p>
    <w:p>
      <w:pPr>
        <w:spacing w:after="0" w:line="274" w:lineRule="exact"/>
        <w:jc w:val="left"/>
        <w:sectPr>
          <w:pgSz w:w="11910" w:h="16840"/>
          <w:pgMar w:header="821" w:footer="1160" w:top="1460" w:bottom="1340" w:left="1120" w:right="1080"/>
        </w:sectPr>
      </w:pPr>
    </w:p>
    <w:p>
      <w:pPr>
        <w:spacing w:line="240" w:lineRule="auto" w:before="6"/>
        <w:rPr>
          <w:rFonts w:ascii="宋体" w:hAnsi="宋体" w:cs="宋体" w:eastAsia="宋体" w:hint="default"/>
          <w:sz w:val="19"/>
          <w:szCs w:val="19"/>
        </w:rPr>
      </w:pPr>
    </w:p>
    <w:p>
      <w:pPr>
        <w:pStyle w:val="Heading1"/>
        <w:tabs>
          <w:tab w:pos="4413" w:val="left" w:leader="none"/>
        </w:tabs>
        <w:spacing w:line="240" w:lineRule="auto"/>
        <w:ind w:left="3127" w:right="107"/>
        <w:jc w:val="left"/>
        <w:rPr>
          <w:b w:val="0"/>
          <w:bCs w:val="0"/>
        </w:rPr>
      </w:pPr>
      <w:bookmarkStart w:name="_TOC_250003" w:id="7"/>
      <w:r>
        <w:rPr>
          <w:w w:val="95"/>
        </w:rPr>
        <w:t>第七章</w:t>
        <w:tab/>
      </w:r>
      <w:r>
        <w:rPr/>
        <w:t>公司治理结构</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9"/>
          <w:szCs w:val="29"/>
        </w:rPr>
      </w:pPr>
    </w:p>
    <w:p>
      <w:pPr>
        <w:pStyle w:val="BodyText"/>
        <w:spacing w:line="388" w:lineRule="auto" w:before="26"/>
        <w:ind w:left="621" w:right="107" w:firstLine="2"/>
        <w:jc w:val="left"/>
      </w:pPr>
      <w:r>
        <w:rPr>
          <w:rFonts w:ascii="宋体" w:hAnsi="宋体" w:cs="宋体" w:eastAsia="宋体" w:hint="default"/>
          <w:b/>
          <w:bCs/>
        </w:rPr>
        <w:t>一、公司治理情况</w:t>
      </w:r>
      <w:r>
        <w:rPr>
          <w:rFonts w:ascii="宋体" w:hAnsi="宋体" w:cs="宋体" w:eastAsia="宋体" w:hint="default"/>
          <w:b/>
          <w:bCs/>
          <w:w w:val="99"/>
        </w:rPr>
        <w:t> </w:t>
      </w:r>
      <w:r>
        <w:rPr>
          <w:spacing w:val="-19"/>
        </w:rPr>
        <w:t>报告期内，公司严格按照《公司法》、《证券法》、《上市公司治理准则》、《深圳证券</w:t>
      </w:r>
    </w:p>
    <w:p>
      <w:pPr>
        <w:pStyle w:val="BodyText"/>
        <w:spacing w:line="357" w:lineRule="auto" w:before="2"/>
        <w:ind w:right="219"/>
        <w:jc w:val="both"/>
      </w:pPr>
      <w:r>
        <w:rPr>
          <w:spacing w:val="-11"/>
        </w:rPr>
        <w:t>交易所创业板股票上市规则》、《深圳证券交易所创业板上市公司规范运作指引》、浙江证</w:t>
      </w:r>
      <w:r>
        <w:rPr>
          <w:spacing w:val="-98"/>
        </w:rPr>
        <w:t> </w:t>
      </w:r>
      <w:r>
        <w:rPr>
          <w:spacing w:val="-98"/>
        </w:rPr>
      </w:r>
      <w:r>
        <w:rPr/>
        <w:t>监局《关于开展公司治理专项活动的通知》等法律、法规和中国证监会有关法律法规等 的要求，不断完善公司的法人治理结构，建立健全公司内部管理和控制制度，深入持久 地开展公司治理活动，促进了公司规范运作，提高了公司治理水平。截至报告期末，公 司治理的实际状况符合《上市公司治理准则》和《深圳证券交易所创业板上市公司规范 运作指引》等的要求。</w:t>
      </w:r>
    </w:p>
    <w:p>
      <w:pPr>
        <w:spacing w:line="386" w:lineRule="auto" w:before="74"/>
        <w:ind w:left="621" w:right="279"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13"/>
          <w:sz w:val="24"/>
          <w:szCs w:val="24"/>
        </w:rPr>
        <w:t>公司严格按照《上市公司股东大会规则》、《公司章程》、《股东大会议事规则》等规</w:t>
      </w:r>
    </w:p>
    <w:p>
      <w:pPr>
        <w:pStyle w:val="BodyText"/>
        <w:spacing w:line="355" w:lineRule="auto" w:before="7"/>
        <w:ind w:right="282"/>
        <w:jc w:val="both"/>
      </w:pPr>
      <w:r>
        <w:rPr/>
        <w:t>定和要求召集、召开股东大会，平等对待所有股东，并尽可能为股东参加股东大会提供 便利，使其充分行使股东权利。</w:t>
      </w:r>
    </w:p>
    <w:p>
      <w:pPr>
        <w:spacing w:line="386" w:lineRule="auto" w:before="79"/>
        <w:ind w:left="621" w:right="83" w:firstLine="2"/>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w w:val="99"/>
          <w:sz w:val="24"/>
          <w:szCs w:val="24"/>
        </w:rPr>
        <w:t> </w:t>
      </w:r>
      <w:r>
        <w:rPr>
          <w:rFonts w:ascii="宋体" w:hAnsi="宋体" w:cs="宋体" w:eastAsia="宋体" w:hint="default"/>
          <w:spacing w:val="-2"/>
          <w:sz w:val="24"/>
          <w:szCs w:val="24"/>
        </w:rPr>
        <w:t>公司控股股东严格规范自身行为，没有直接或间接干预公司的决策和经营活动情况。</w:t>
      </w:r>
    </w:p>
    <w:p>
      <w:pPr>
        <w:pStyle w:val="BodyText"/>
        <w:spacing w:line="357" w:lineRule="auto" w:before="5"/>
        <w:ind w:right="283"/>
        <w:jc w:val="both"/>
      </w:pPr>
      <w:r>
        <w:rPr/>
        <w:t>公司在业务、人员、资产、机构、财务上均独立于控股股东，有独立完整的业务和自主 经营能力，公司董事会、监事会和内部机构独立运作。</w:t>
      </w:r>
    </w:p>
    <w:p>
      <w:pPr>
        <w:pStyle w:val="Heading2"/>
        <w:spacing w:line="240" w:lineRule="auto" w:before="74"/>
        <w:ind w:right="107"/>
        <w:jc w:val="left"/>
        <w:rPr>
          <w:b w:val="0"/>
          <w:bCs w:val="0"/>
        </w:rPr>
      </w:pPr>
      <w:r>
        <w:rPr/>
        <w:t>（三）关于董事和董事会</w:t>
      </w:r>
      <w:r>
        <w:rPr>
          <w:b w:val="0"/>
          <w:bCs w:val="0"/>
        </w:rPr>
      </w:r>
    </w:p>
    <w:p>
      <w:pPr>
        <w:pStyle w:val="BodyText"/>
        <w:spacing w:line="350" w:lineRule="auto" w:before="192"/>
        <w:ind w:right="282" w:firstLine="480"/>
        <w:jc w:val="both"/>
      </w:pPr>
      <w:r>
        <w:rPr/>
        <w:t>公司董事会设董事</w:t>
      </w:r>
      <w:r>
        <w:rPr>
          <w:spacing w:val="-60"/>
        </w:rPr>
        <w:t> </w:t>
      </w:r>
      <w:r>
        <w:rPr>
          <w:rFonts w:ascii="Times New Roman" w:hAnsi="Times New Roman" w:cs="Times New Roman" w:eastAsia="Times New Roman" w:hint="default"/>
        </w:rPr>
        <w:t>7 </w:t>
      </w:r>
      <w:r>
        <w:rPr/>
        <w:t>名，其中独立董事</w:t>
      </w:r>
      <w:r>
        <w:rPr>
          <w:spacing w:val="-60"/>
        </w:rPr>
        <w:t> </w:t>
      </w:r>
      <w:r>
        <w:rPr>
          <w:rFonts w:ascii="Times New Roman" w:hAnsi="Times New Roman" w:cs="Times New Roman" w:eastAsia="Times New Roman" w:hint="default"/>
        </w:rPr>
        <w:t>3 </w:t>
      </w:r>
      <w:r>
        <w:rPr/>
        <w:t>名，董事会的人数及人员构成符合法律、 </w:t>
      </w:r>
      <w:r>
        <w:rPr>
          <w:spacing w:val="-7"/>
        </w:rPr>
        <w:t>法规和《公司章程》的要求。公司董事能够依据《董事会议事规则》、《独立董事工作制</w:t>
      </w:r>
      <w:r>
        <w:rPr>
          <w:spacing w:val="-87"/>
        </w:rPr>
        <w:t> </w:t>
      </w:r>
      <w:r>
        <w:rPr>
          <w:spacing w:val="-87"/>
        </w:rPr>
      </w:r>
      <w:r>
        <w:rPr>
          <w:spacing w:val="-7"/>
        </w:rPr>
        <w:t>度》、《深圳证券交易所创业板上市公司规范运作指引》等开展工作，出席董事会和股东</w:t>
      </w:r>
      <w:r>
        <w:rPr>
          <w:spacing w:val="-87"/>
        </w:rPr>
        <w:t> </w:t>
      </w:r>
      <w:r>
        <w:rPr>
          <w:spacing w:val="-87"/>
        </w:rPr>
      </w:r>
      <w:r>
        <w:rPr/>
        <w:t>大会，勤勉尽责地履行职责和义务，同时积极参加相关培训，熟悉相关法律法规。</w:t>
      </w:r>
    </w:p>
    <w:p>
      <w:pPr>
        <w:pStyle w:val="Heading2"/>
        <w:spacing w:line="240" w:lineRule="auto" w:before="82"/>
        <w:ind w:right="107"/>
        <w:jc w:val="left"/>
        <w:rPr>
          <w:b w:val="0"/>
          <w:bCs w:val="0"/>
        </w:rPr>
      </w:pPr>
      <w:r>
        <w:rPr/>
        <w:t>（四）关于监事和监事会</w:t>
      </w:r>
      <w:r>
        <w:rPr>
          <w:b w:val="0"/>
          <w:bCs w:val="0"/>
        </w:rPr>
      </w:r>
    </w:p>
    <w:p>
      <w:pPr>
        <w:pStyle w:val="BodyText"/>
        <w:spacing w:line="348" w:lineRule="auto" w:before="192"/>
        <w:ind w:right="222" w:firstLine="480"/>
        <w:jc w:val="both"/>
      </w:pPr>
      <w:r>
        <w:rPr/>
        <w:t>公司监事会设监事</w:t>
      </w:r>
      <w:r>
        <w:rPr>
          <w:spacing w:val="-60"/>
        </w:rPr>
        <w:t> </w:t>
      </w:r>
      <w:r>
        <w:rPr>
          <w:rFonts w:ascii="Times New Roman" w:hAnsi="Times New Roman" w:cs="Times New Roman" w:eastAsia="Times New Roman" w:hint="default"/>
        </w:rPr>
        <w:t>3 </w:t>
      </w:r>
      <w:r>
        <w:rPr/>
        <w:t>名，其中职工监事</w:t>
      </w:r>
      <w:r>
        <w:rPr>
          <w:spacing w:val="-60"/>
        </w:rPr>
        <w:t> </w:t>
      </w:r>
      <w:r>
        <w:rPr>
          <w:rFonts w:ascii="Times New Roman" w:hAnsi="Times New Roman" w:cs="Times New Roman" w:eastAsia="Times New Roman" w:hint="default"/>
        </w:rPr>
        <w:t>1 </w:t>
      </w:r>
      <w:r>
        <w:rPr/>
        <w:t>名，监事会的人数和构成符合法律、法规 的要求。公司监事能够按照《监事会议事规则》的要求，认真履行自己的职责，对公司 重大事项、关联交易、财务状况以及董事、高管人员履行职责的合法合规性进行监督。</w:t>
      </w:r>
    </w:p>
    <w:p>
      <w:pPr>
        <w:pStyle w:val="Heading2"/>
        <w:spacing w:line="240" w:lineRule="auto" w:before="86"/>
        <w:ind w:right="107"/>
        <w:jc w:val="left"/>
        <w:rPr>
          <w:b w:val="0"/>
          <w:bCs w:val="0"/>
        </w:rPr>
      </w:pPr>
      <w:r>
        <w:rPr/>
        <w:t>（五）关于绩效评价与激励约束机制</w:t>
      </w:r>
      <w:r>
        <w:rPr>
          <w:b w:val="0"/>
          <w:bCs w:val="0"/>
        </w:rPr>
      </w:r>
    </w:p>
    <w:p>
      <w:pPr>
        <w:spacing w:after="0" w:line="240" w:lineRule="auto"/>
        <w:jc w:val="left"/>
        <w:sectPr>
          <w:pgSz w:w="11910" w:h="16840"/>
          <w:pgMar w:header="821" w:footer="1160" w:top="1460" w:bottom="1340" w:left="1220" w:right="1140"/>
        </w:sectPr>
      </w:pPr>
    </w:p>
    <w:p>
      <w:pPr>
        <w:spacing w:line="240" w:lineRule="auto" w:before="8"/>
        <w:rPr>
          <w:rFonts w:ascii="宋体" w:hAnsi="宋体" w:cs="宋体" w:eastAsia="宋体" w:hint="default"/>
          <w:b/>
          <w:bCs/>
          <w:sz w:val="18"/>
          <w:szCs w:val="18"/>
        </w:rPr>
      </w:pPr>
    </w:p>
    <w:p>
      <w:pPr>
        <w:pStyle w:val="BodyText"/>
        <w:spacing w:line="355" w:lineRule="auto" w:before="26"/>
        <w:ind w:right="303" w:firstLine="480"/>
        <w:jc w:val="both"/>
      </w:pPr>
      <w:r>
        <w:rPr/>
        <w:t>公司已逐步建立和完善公正、透明的董事监事和经营管理团队的绩效评价标准和激 励约束机制，高级管理人员的聘任公开、透明，符合法律法规的规定。</w:t>
      </w:r>
    </w:p>
    <w:p>
      <w:pPr>
        <w:spacing w:line="388" w:lineRule="auto" w:before="77"/>
        <w:ind w:left="621" w:right="106" w:firstLine="2"/>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公司严格按照有关法律法规以及《信息披露制度》、《投资者关系管理制度》等的要</w:t>
      </w:r>
    </w:p>
    <w:p>
      <w:pPr>
        <w:pStyle w:val="BodyText"/>
        <w:spacing w:line="357" w:lineRule="auto" w:before="2"/>
        <w:ind w:right="105"/>
        <w:jc w:val="left"/>
      </w:pPr>
      <w:r>
        <w:rPr/>
        <w:t>求，真实、准确、及时、完整、公平地披露有关信息；并指定公司董事会秘书负责信息 </w:t>
      </w:r>
      <w:r>
        <w:rPr>
          <w:spacing w:val="-10"/>
        </w:rPr>
        <w:t>披露工作，协调公司与投资者的关系</w:t>
      </w:r>
      <w:r>
        <w:rPr>
          <w:rFonts w:ascii="Times New Roman" w:hAnsi="Times New Roman" w:cs="Times New Roman" w:eastAsia="Times New Roman" w:hint="default"/>
          <w:spacing w:val="-10"/>
        </w:rPr>
        <w:t>,</w:t>
      </w:r>
      <w:r>
        <w:rPr>
          <w:spacing w:val="-10"/>
        </w:rPr>
        <w:t>接待股东来访</w:t>
      </w:r>
      <w:r>
        <w:rPr>
          <w:rFonts w:ascii="Times New Roman" w:hAnsi="Times New Roman" w:cs="Times New Roman" w:eastAsia="Times New Roman" w:hint="default"/>
          <w:spacing w:val="-10"/>
        </w:rPr>
        <w:t>,</w:t>
      </w:r>
      <w:r>
        <w:rPr>
          <w:spacing w:val="-10"/>
        </w:rPr>
        <w:t>回答投资者咨询；并指定《证券时报》、</w:t>
      </w:r>
    </w:p>
    <w:p>
      <w:pPr>
        <w:pStyle w:val="BodyText"/>
        <w:spacing w:line="338" w:lineRule="auto" w:before="3"/>
        <w:ind w:right="106"/>
        <w:jc w:val="left"/>
      </w:pPr>
      <w:r>
        <w:rPr>
          <w:spacing w:val="-6"/>
          <w:w w:val="99"/>
        </w:rPr>
        <w:t>《中国证券报》、《证券日报》和巨潮网（</w:t>
      </w:r>
      <w:hyperlink r:id="rId11">
        <w:r>
          <w:rPr>
            <w:rFonts w:ascii="Times New Roman" w:hAnsi="Times New Roman" w:cs="Times New Roman" w:eastAsia="Times New Roman" w:hint="default"/>
            <w:spacing w:val="-6"/>
            <w:w w:val="99"/>
          </w:rPr>
          <w:t>www.cninfo.com.cn</w:t>
        </w:r>
      </w:hyperlink>
      <w:r>
        <w:rPr>
          <w:spacing w:val="-6"/>
          <w:w w:val="99"/>
        </w:rPr>
        <w:t>）为公司信息披露的指定报</w:t>
      </w:r>
      <w:r>
        <w:rPr>
          <w:spacing w:val="-90"/>
          <w:w w:val="99"/>
        </w:rPr>
        <w:t> </w:t>
      </w:r>
      <w:r>
        <w:rPr>
          <w:spacing w:val="-90"/>
          <w:w w:val="99"/>
        </w:rPr>
      </w:r>
      <w:r>
        <w:rPr/>
        <w:t>纸和网站，确保公司所有股东能够以平等的机会获得信息。</w:t>
      </w:r>
    </w:p>
    <w:p>
      <w:pPr>
        <w:spacing w:line="386" w:lineRule="auto" w:before="94"/>
        <w:ind w:left="621" w:right="285" w:firstLine="2"/>
        <w:jc w:val="left"/>
        <w:rPr>
          <w:rFonts w:ascii="宋体" w:hAnsi="宋体" w:cs="宋体" w:eastAsia="宋体" w:hint="default"/>
          <w:sz w:val="24"/>
          <w:szCs w:val="24"/>
        </w:rPr>
      </w:pPr>
      <w:r>
        <w:rPr>
          <w:rFonts w:ascii="宋体" w:hAnsi="宋体" w:cs="宋体" w:eastAsia="宋体" w:hint="default"/>
          <w:b/>
          <w:bCs/>
          <w:sz w:val="24"/>
          <w:szCs w:val="24"/>
        </w:rPr>
        <w:t>（七）关于相关利益者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公司充分尊重和维护相关利益者的合法权益，实现社会、股东、公司、员工等各方</w:t>
      </w:r>
    </w:p>
    <w:p>
      <w:pPr>
        <w:pStyle w:val="BodyText"/>
        <w:spacing w:line="355" w:lineRule="auto" w:before="7"/>
        <w:ind w:right="285"/>
        <w:jc w:val="left"/>
      </w:pPr>
      <w:r>
        <w:rPr/>
        <w:t>面利益的协调平衡，诚信对待供应商和客户，坚持与相关利益者互利共赢的原则，共同 推动公司持续、稳健发展。</w:t>
      </w:r>
    </w:p>
    <w:p>
      <w:pPr>
        <w:pStyle w:val="Heading2"/>
        <w:spacing w:line="240" w:lineRule="auto" w:before="77"/>
        <w:ind w:right="106"/>
        <w:jc w:val="left"/>
        <w:rPr>
          <w:b w:val="0"/>
          <w:bCs w:val="0"/>
        </w:rPr>
      </w:pPr>
      <w:r>
        <w:rPr/>
        <w:t>二、董事履职情况</w:t>
      </w:r>
      <w:r>
        <w:rPr>
          <w:b w:val="0"/>
          <w:bCs w:val="0"/>
        </w:rPr>
      </w:r>
    </w:p>
    <w:p>
      <w:pPr>
        <w:pStyle w:val="BodyText"/>
        <w:spacing w:line="357" w:lineRule="auto" w:before="194"/>
        <w:ind w:right="303" w:firstLine="480"/>
        <w:jc w:val="both"/>
      </w:pPr>
      <w:r>
        <w:rPr>
          <w:spacing w:val="-13"/>
        </w:rPr>
        <w:t>（一）报告期内，公司全体董事严格按照《公司法》、《证券法》、《深圳证券交易所</w:t>
      </w:r>
      <w:r>
        <w:rPr/>
        <w:t> </w:t>
      </w:r>
      <w:r>
        <w:rPr>
          <w:spacing w:val="-7"/>
        </w:rPr>
        <w:t>创业板上市公司规范运作指引》、《上市公司治理准则》及《公司章程》等法律、法规及</w:t>
      </w:r>
      <w:r>
        <w:rPr>
          <w:spacing w:val="-87"/>
        </w:rPr>
        <w:t> </w:t>
      </w:r>
      <w:r>
        <w:rPr>
          <w:spacing w:val="-87"/>
        </w:rPr>
      </w:r>
      <w:r>
        <w:rPr/>
        <w:t>规章制度的规定和要求，积极履行董事职责，严格遵守董事行为规范，踊跃参加相关培 训，努力提高规范运作水平，充分发挥各自的专业特长，审慎决策公司股东大会赋予的 职权内的各项事项，切实维护公司及股东尤其是社会公众股东的合法权益。</w:t>
      </w:r>
    </w:p>
    <w:p>
      <w:pPr>
        <w:pStyle w:val="BodyText"/>
        <w:spacing w:line="357" w:lineRule="auto" w:before="74"/>
        <w:ind w:right="303" w:firstLine="480"/>
        <w:jc w:val="both"/>
      </w:pPr>
      <w:r>
        <w:rPr>
          <w:spacing w:val="-13"/>
        </w:rPr>
        <w:t>（二）公司董事长在履行职责时，严格按照《公司法》、《证券法》、《深圳证券交易</w:t>
      </w:r>
      <w:r>
        <w:rPr/>
        <w:t> 所创业板上市公司规范运作指引》和《公司章程》规定，忠实、勤勉地履行职责。在召 集、主持董事会会议时，带头执行董事会集体决策机制，积极推动公司治理工作和内部 控制建设、督促执行股东大会和董事会的各项决议，确保董事会依法正常运作。保证独 立董事和董事会秘书的知情权，及时将董事会工作运行情况通报其他董事。</w:t>
      </w:r>
    </w:p>
    <w:p>
      <w:pPr>
        <w:pStyle w:val="BodyText"/>
        <w:spacing w:line="352" w:lineRule="auto" w:before="74"/>
        <w:ind w:right="240" w:firstLine="480"/>
        <w:jc w:val="both"/>
      </w:pPr>
      <w:r>
        <w:rPr/>
        <w:t>（三）</w:t>
      </w:r>
      <w:r>
        <w:rPr>
          <w:spacing w:val="4"/>
        </w:rPr>
        <w:t> </w:t>
      </w:r>
      <w:r>
        <w:rPr>
          <w:spacing w:val="-9"/>
        </w:rPr>
        <w:t>公司独立董事何元福先生、马骏先生、赵荣祥先生，根据《公司法》、《证券</w:t>
      </w:r>
      <w:r>
        <w:rPr/>
        <w:t> </w:t>
      </w:r>
      <w:r>
        <w:rPr>
          <w:spacing w:val="-18"/>
        </w:rPr>
        <w:t>法》、《关于加强社会公众股股东权益保护的若干规定》、《公司章程》、《独立董事工作制</w:t>
      </w:r>
      <w:r>
        <w:rPr>
          <w:spacing w:val="-102"/>
        </w:rPr>
        <w:t> </w:t>
      </w:r>
      <w:r>
        <w:rPr>
          <w:spacing w:val="-102"/>
        </w:rPr>
      </w:r>
      <w:r>
        <w:rPr/>
        <w:t>度》等有关法律、法规的规定和要求，勤勉尽职、谨慎、认真、负责、忠实地履行了独 立董事的职责，出席了公司</w:t>
      </w:r>
      <w:r>
        <w:rPr>
          <w:spacing w:val="-8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年的相关会议，并对有关重要事项发表了独立意见，运 用自身的专业知识，为公司的科学决策和规范运作提出意见和建议，切实维护了公司、</w:t>
      </w:r>
    </w:p>
    <w:p>
      <w:pPr>
        <w:spacing w:after="0" w:line="352" w:lineRule="auto"/>
        <w:jc w:val="both"/>
        <w:sectPr>
          <w:pgSz w:w="11910" w:h="16840"/>
          <w:pgMar w:header="821" w:footer="1160" w:top="1460" w:bottom="1340" w:left="1220" w:right="1120"/>
        </w:sectPr>
      </w:pPr>
    </w:p>
    <w:p>
      <w:pPr>
        <w:spacing w:line="240" w:lineRule="auto" w:before="8"/>
        <w:rPr>
          <w:rFonts w:ascii="宋体" w:hAnsi="宋体" w:cs="宋体" w:eastAsia="宋体" w:hint="default"/>
          <w:sz w:val="18"/>
          <w:szCs w:val="18"/>
        </w:rPr>
      </w:pPr>
    </w:p>
    <w:p>
      <w:pPr>
        <w:pStyle w:val="BodyText"/>
        <w:spacing w:line="240" w:lineRule="auto" w:before="26"/>
        <w:ind w:left="321" w:right="385"/>
        <w:jc w:val="left"/>
      </w:pPr>
      <w:r>
        <w:rPr/>
        <w:t>股东尤其是广大中小投资者的利益。</w:t>
      </w:r>
    </w:p>
    <w:p>
      <w:pPr>
        <w:pStyle w:val="BodyText"/>
        <w:spacing w:line="240" w:lineRule="auto" w:before="192"/>
        <w:ind w:left="801" w:right="0"/>
        <w:jc w:val="left"/>
      </w:pPr>
      <w:r>
        <w:rPr/>
        <w:t>报告期内</w:t>
      </w:r>
      <w:r>
        <w:rPr>
          <w:spacing w:val="-116"/>
        </w:rPr>
        <w:t>，</w:t>
      </w:r>
      <w:r>
        <w:rPr/>
        <w:t>公司</w:t>
      </w:r>
      <w:r>
        <w:rPr>
          <w:spacing w:val="-61"/>
        </w:rPr>
        <w:t> </w:t>
      </w:r>
      <w:r>
        <w:rPr>
          <w:rFonts w:ascii="Times New Roman" w:hAnsi="Times New Roman" w:cs="Times New Roman" w:eastAsia="Times New Roman" w:hint="default"/>
        </w:rPr>
        <w:t>3  </w:t>
      </w:r>
      <w:r>
        <w:rPr/>
        <w:t>名独立董事对公司董事会的议案及公司其他事项均没有提出异议。</w:t>
      </w:r>
    </w:p>
    <w:p>
      <w:pPr>
        <w:pStyle w:val="Heading2"/>
        <w:spacing w:line="240" w:lineRule="auto" w:before="174"/>
        <w:ind w:left="803" w:right="385"/>
        <w:jc w:val="left"/>
        <w:rPr>
          <w:b w:val="0"/>
          <w:bCs w:val="0"/>
        </w:rPr>
      </w:pPr>
      <w:r>
        <w:rPr/>
        <w:t>（四）报告期内，公司董事出席董事会情况如下：</w:t>
      </w:r>
      <w:r>
        <w:rPr>
          <w:b w:val="0"/>
          <w:bCs w:val="0"/>
        </w:rPr>
      </w:r>
    </w:p>
    <w:p>
      <w:pPr>
        <w:spacing w:line="240" w:lineRule="auto" w:before="11"/>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1136"/>
        <w:gridCol w:w="1260"/>
        <w:gridCol w:w="1385"/>
        <w:gridCol w:w="1440"/>
        <w:gridCol w:w="1440"/>
        <w:gridCol w:w="1496"/>
        <w:gridCol w:w="1565"/>
      </w:tblGrid>
      <w:tr>
        <w:trPr>
          <w:trHeight w:val="935" w:hRule="exact"/>
        </w:trPr>
        <w:tc>
          <w:tcPr>
            <w:tcW w:w="1136"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2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b/>
                <w:bCs/>
                <w:sz w:val="21"/>
                <w:szCs w:val="21"/>
              </w:rPr>
              <w:t>具体职务</w:t>
            </w:r>
            <w:r>
              <w:rPr>
                <w:rFonts w:ascii="宋体" w:hAnsi="宋体" w:cs="宋体" w:eastAsia="宋体" w:hint="default"/>
                <w:sz w:val="21"/>
                <w:szCs w:val="21"/>
              </w:rPr>
            </w:r>
          </w:p>
        </w:tc>
        <w:tc>
          <w:tcPr>
            <w:tcW w:w="138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b/>
                <w:bCs/>
                <w:sz w:val="21"/>
                <w:szCs w:val="21"/>
              </w:rPr>
              <w:t>应出席次数</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72"/>
              <w:ind w:left="660" w:right="130" w:hanging="423"/>
              <w:jc w:val="left"/>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72"/>
              <w:ind w:left="660" w:right="131" w:hanging="423"/>
              <w:jc w:val="left"/>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496"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1565"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37" w:lineRule="auto" w:before="10"/>
              <w:ind w:left="206" w:right="75"/>
              <w:jc w:val="both"/>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spacing w:val="-59"/>
                <w:sz w:val="21"/>
                <w:szCs w:val="21"/>
              </w:rPr>
              <w:t> </w:t>
            </w:r>
            <w:r>
              <w:rPr>
                <w:rFonts w:ascii="宋体" w:hAnsi="宋体" w:cs="宋体" w:eastAsia="宋体" w:hint="default"/>
                <w:b/>
                <w:bCs/>
                <w:sz w:val="21"/>
                <w:szCs w:val="21"/>
              </w:rPr>
              <w:t>否</w:t>
            </w:r>
            <w:r>
              <w:rPr>
                <w:rFonts w:ascii="宋体" w:hAnsi="宋体" w:cs="宋体" w:eastAsia="宋体" w:hint="default"/>
                <w:b/>
                <w:bCs/>
                <w:spacing w:val="-59"/>
                <w:sz w:val="21"/>
                <w:szCs w:val="21"/>
              </w:rPr>
              <w:t> </w:t>
            </w:r>
            <w:r>
              <w:rPr>
                <w:rFonts w:ascii="宋体" w:hAnsi="宋体" w:cs="宋体" w:eastAsia="宋体" w:hint="default"/>
                <w:b/>
                <w:bCs/>
                <w:sz w:val="21"/>
                <w:szCs w:val="21"/>
              </w:rPr>
              <w:t>连</w:t>
            </w:r>
            <w:r>
              <w:rPr>
                <w:rFonts w:ascii="宋体" w:hAnsi="宋体" w:cs="宋体" w:eastAsia="宋体" w:hint="default"/>
                <w:b/>
                <w:bCs/>
                <w:spacing w:val="-61"/>
                <w:sz w:val="21"/>
                <w:szCs w:val="21"/>
              </w:rPr>
              <w:t> </w:t>
            </w:r>
            <w:r>
              <w:rPr>
                <w:rFonts w:ascii="宋体" w:hAnsi="宋体" w:cs="宋体" w:eastAsia="宋体" w:hint="default"/>
                <w:b/>
                <w:bCs/>
                <w:sz w:val="21"/>
                <w:szCs w:val="21"/>
              </w:rPr>
              <w:t>续</w:t>
            </w:r>
            <w:r>
              <w:rPr>
                <w:rFonts w:ascii="宋体" w:hAnsi="宋体" w:cs="宋体" w:eastAsia="宋体" w:hint="default"/>
                <w:b/>
                <w:bCs/>
                <w:spacing w:val="-59"/>
                <w:sz w:val="21"/>
                <w:szCs w:val="21"/>
              </w:rPr>
              <w:t> </w:t>
            </w:r>
            <w:r>
              <w:rPr>
                <w:rFonts w:ascii="宋体" w:hAnsi="宋体" w:cs="宋体" w:eastAsia="宋体" w:hint="default"/>
                <w:b/>
                <w:bCs/>
                <w:sz w:val="21"/>
                <w:szCs w:val="21"/>
              </w:rPr>
              <w:t>两</w:t>
            </w:r>
            <w:r>
              <w:rPr>
                <w:rFonts w:ascii="宋体" w:hAnsi="宋体" w:cs="宋体" w:eastAsia="宋体" w:hint="default"/>
                <w:b/>
                <w:bCs/>
                <w:w w:val="100"/>
                <w:sz w:val="21"/>
                <w:szCs w:val="21"/>
              </w:rPr>
              <w:t> </w:t>
            </w:r>
            <w:r>
              <w:rPr>
                <w:rFonts w:ascii="宋体" w:hAnsi="宋体" w:cs="宋体" w:eastAsia="宋体" w:hint="default"/>
                <w:b/>
                <w:bCs/>
                <w:sz w:val="21"/>
                <w:szCs w:val="21"/>
              </w:rPr>
              <w:t>次</w:t>
            </w:r>
            <w:r>
              <w:rPr>
                <w:rFonts w:ascii="宋体" w:hAnsi="宋体" w:cs="宋体" w:eastAsia="宋体" w:hint="default"/>
                <w:b/>
                <w:bCs/>
                <w:spacing w:val="-59"/>
                <w:sz w:val="21"/>
                <w:szCs w:val="21"/>
              </w:rPr>
              <w:t> </w:t>
            </w:r>
            <w:r>
              <w:rPr>
                <w:rFonts w:ascii="宋体" w:hAnsi="宋体" w:cs="宋体" w:eastAsia="宋体" w:hint="default"/>
                <w:b/>
                <w:bCs/>
                <w:sz w:val="21"/>
                <w:szCs w:val="21"/>
              </w:rPr>
              <w:t>未</w:t>
            </w:r>
            <w:r>
              <w:rPr>
                <w:rFonts w:ascii="宋体" w:hAnsi="宋体" w:cs="宋体" w:eastAsia="宋体" w:hint="default"/>
                <w:b/>
                <w:bCs/>
                <w:spacing w:val="-59"/>
                <w:sz w:val="21"/>
                <w:szCs w:val="21"/>
              </w:rPr>
              <w:t> </w:t>
            </w:r>
            <w:r>
              <w:rPr>
                <w:rFonts w:ascii="宋体" w:hAnsi="宋体" w:cs="宋体" w:eastAsia="宋体" w:hint="default"/>
                <w:b/>
                <w:bCs/>
                <w:sz w:val="21"/>
                <w:szCs w:val="21"/>
              </w:rPr>
              <w:t>亲</w:t>
            </w:r>
            <w:r>
              <w:rPr>
                <w:rFonts w:ascii="宋体" w:hAnsi="宋体" w:cs="宋体" w:eastAsia="宋体" w:hint="default"/>
                <w:b/>
                <w:bCs/>
                <w:spacing w:val="-61"/>
                <w:sz w:val="21"/>
                <w:szCs w:val="21"/>
              </w:rPr>
              <w:t> </w:t>
            </w:r>
            <w:r>
              <w:rPr>
                <w:rFonts w:ascii="宋体" w:hAnsi="宋体" w:cs="宋体" w:eastAsia="宋体" w:hint="default"/>
                <w:b/>
                <w:bCs/>
                <w:sz w:val="21"/>
                <w:szCs w:val="21"/>
              </w:rPr>
              <w:t>自</w:t>
            </w:r>
            <w:r>
              <w:rPr>
                <w:rFonts w:ascii="宋体" w:hAnsi="宋体" w:cs="宋体" w:eastAsia="宋体" w:hint="default"/>
                <w:b/>
                <w:bCs/>
                <w:spacing w:val="-59"/>
                <w:sz w:val="21"/>
                <w:szCs w:val="21"/>
              </w:rPr>
              <w:t> </w:t>
            </w:r>
            <w:r>
              <w:rPr>
                <w:rFonts w:ascii="宋体" w:hAnsi="宋体" w:cs="宋体" w:eastAsia="宋体" w:hint="default"/>
                <w:b/>
                <w:bCs/>
                <w:sz w:val="21"/>
                <w:szCs w:val="21"/>
              </w:rPr>
              <w:t>出</w:t>
            </w:r>
            <w:r>
              <w:rPr>
                <w:rFonts w:ascii="宋体" w:hAnsi="宋体" w:cs="宋体" w:eastAsia="宋体" w:hint="default"/>
                <w:b/>
                <w:bCs/>
                <w:w w:val="100"/>
                <w:sz w:val="21"/>
                <w:szCs w:val="21"/>
              </w:rPr>
              <w:t> </w:t>
            </w:r>
            <w:r>
              <w:rPr>
                <w:rFonts w:ascii="宋体" w:hAnsi="宋体" w:cs="宋体" w:eastAsia="宋体" w:hint="default"/>
                <w:b/>
                <w:bCs/>
                <w:sz w:val="21"/>
                <w:szCs w:val="21"/>
              </w:rPr>
              <w:t>席会议</w:t>
            </w:r>
            <w:r>
              <w:rPr>
                <w:rFonts w:ascii="宋体" w:hAnsi="宋体" w:cs="宋体" w:eastAsia="宋体" w:hint="default"/>
                <w:sz w:val="21"/>
                <w:szCs w:val="21"/>
              </w:rPr>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tabs>
                <w:tab w:pos="422" w:val="left" w:leader="none"/>
              </w:tabs>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路</w:t>
              <w:tab/>
              <w:t>楠</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俞国骅</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right="93"/>
              <w:jc w:val="center"/>
              <w:rPr>
                <w:rFonts w:ascii="宋体" w:hAnsi="宋体" w:cs="宋体" w:eastAsia="宋体" w:hint="default"/>
                <w:sz w:val="21"/>
                <w:szCs w:val="21"/>
              </w:rPr>
            </w:pPr>
            <w:r>
              <w:rPr>
                <w:rFonts w:ascii="宋体" w:hAnsi="宋体" w:cs="宋体" w:eastAsia="宋体" w:hint="default"/>
                <w:sz w:val="21"/>
                <w:szCs w:val="21"/>
              </w:rPr>
              <w:t>蒋士平</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17"/>
              <w:jc w:val="right"/>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蓝宗烛</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right="93"/>
              <w:jc w:val="center"/>
              <w:rPr>
                <w:rFonts w:ascii="宋体" w:hAnsi="宋体" w:cs="宋体" w:eastAsia="宋体" w:hint="default"/>
                <w:sz w:val="21"/>
                <w:szCs w:val="21"/>
              </w:rPr>
            </w:pPr>
            <w:r>
              <w:rPr>
                <w:rFonts w:ascii="宋体" w:hAnsi="宋体" w:cs="宋体" w:eastAsia="宋体" w:hint="default"/>
                <w:sz w:val="21"/>
                <w:szCs w:val="21"/>
              </w:rPr>
              <w:t>何元福</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tabs>
                <w:tab w:pos="422" w:val="left" w:leader="none"/>
              </w:tabs>
              <w:spacing w:line="240" w:lineRule="auto" w:before="6"/>
              <w:ind w:right="93"/>
              <w:jc w:val="center"/>
              <w:rPr>
                <w:rFonts w:ascii="宋体" w:hAnsi="宋体" w:cs="宋体" w:eastAsia="宋体" w:hint="default"/>
                <w:sz w:val="21"/>
                <w:szCs w:val="21"/>
              </w:rPr>
            </w:pPr>
            <w:r>
              <w:rPr>
                <w:rFonts w:ascii="宋体" w:hAnsi="宋体" w:cs="宋体" w:eastAsia="宋体" w:hint="default"/>
                <w:sz w:val="21"/>
                <w:szCs w:val="21"/>
              </w:rPr>
              <w:t>马</w:t>
              <w:tab/>
              <w:t>骏</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5" w:hRule="exact"/>
        </w:trPr>
        <w:tc>
          <w:tcPr>
            <w:tcW w:w="1136"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6"/>
              <w:ind w:right="93"/>
              <w:jc w:val="center"/>
              <w:rPr>
                <w:rFonts w:ascii="宋体" w:hAnsi="宋体" w:cs="宋体" w:eastAsia="宋体" w:hint="default"/>
                <w:sz w:val="21"/>
                <w:szCs w:val="21"/>
              </w:rPr>
            </w:pPr>
            <w:r>
              <w:rPr>
                <w:rFonts w:ascii="宋体" w:hAnsi="宋体" w:cs="宋体" w:eastAsia="宋体" w:hint="default"/>
                <w:sz w:val="21"/>
                <w:szCs w:val="21"/>
              </w:rPr>
              <w:t>赵荣祥</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5"/>
              <w:ind w:left="123" w:right="0"/>
              <w:jc w:val="center"/>
              <w:rPr>
                <w:rFonts w:ascii="Times New Roman" w:hAnsi="Times New Roman" w:cs="Times New Roman" w:eastAsia="Times New Roman" w:hint="default"/>
                <w:sz w:val="24"/>
                <w:szCs w:val="24"/>
              </w:rPr>
            </w:pPr>
            <w:r>
              <w:rPr>
                <w:rFonts w:ascii="Times New Roman"/>
                <w:sz w:val="24"/>
              </w:rPr>
              <w:t>9</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8</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1</w:t>
            </w:r>
          </w:p>
        </w:tc>
        <w:tc>
          <w:tcPr>
            <w:tcW w:w="149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5"/>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Heading2"/>
        <w:spacing w:line="274" w:lineRule="exact"/>
        <w:ind w:left="861" w:right="385"/>
        <w:jc w:val="left"/>
        <w:rPr>
          <w:b w:val="0"/>
          <w:bCs w:val="0"/>
        </w:rPr>
      </w:pPr>
      <w:r>
        <w:rPr/>
        <w:t>三、股东大会、董事会运作情况及专业委员会履职情况</w:t>
      </w:r>
      <w:r>
        <w:rPr>
          <w:b w:val="0"/>
          <w:bCs w:val="0"/>
        </w:rPr>
      </w:r>
    </w:p>
    <w:p>
      <w:pPr>
        <w:pStyle w:val="Heading2"/>
        <w:spacing w:line="240" w:lineRule="auto" w:before="151"/>
        <w:ind w:left="861" w:right="38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股东大会</w:t>
      </w:r>
      <w:r>
        <w:rPr>
          <w:b w:val="0"/>
          <w:bCs w:val="0"/>
        </w:rPr>
      </w:r>
    </w:p>
    <w:p>
      <w:pPr>
        <w:pStyle w:val="BodyText"/>
        <w:spacing w:line="348" w:lineRule="auto" w:before="154"/>
        <w:ind w:left="321" w:right="582" w:firstLine="480"/>
        <w:jc w:val="both"/>
      </w:pPr>
      <w:r>
        <w:rPr/>
        <w:t>报告期内，公司共召开了</w:t>
      </w:r>
      <w:r>
        <w:rPr>
          <w:spacing w:val="-60"/>
        </w:rPr>
        <w:t> </w:t>
      </w:r>
      <w:r>
        <w:rPr>
          <w:rFonts w:ascii="Times New Roman" w:hAnsi="Times New Roman" w:cs="Times New Roman" w:eastAsia="Times New Roman" w:hint="default"/>
        </w:rPr>
        <w:t>3 </w:t>
      </w:r>
      <w:r>
        <w:rPr/>
        <w:t>次股东大会。会议的召集、召开与表决程序符合《公司 </w:t>
      </w:r>
      <w:r>
        <w:rPr>
          <w:spacing w:val="-7"/>
        </w:rPr>
        <w:t>法》、《证券法》等法律、法规、其他规范性文件以及《公司章程》的规定。股东大会召</w:t>
      </w:r>
      <w:r>
        <w:rPr>
          <w:spacing w:val="-87"/>
        </w:rPr>
        <w:t> </w:t>
      </w:r>
      <w:r>
        <w:rPr>
          <w:spacing w:val="-87"/>
        </w:rPr>
      </w:r>
      <w:r>
        <w:rPr/>
        <w:t>开情况如下：</w:t>
      </w:r>
    </w:p>
    <w:p>
      <w:pPr>
        <w:pStyle w:val="BodyText"/>
        <w:spacing w:line="240" w:lineRule="auto" w:before="43"/>
        <w:ind w:left="801" w:right="385"/>
        <w:jc w:val="left"/>
      </w:pPr>
      <w:r>
        <w:rPr/>
        <w:t>（</w:t>
      </w:r>
      <w:r>
        <w:rPr>
          <w:rFonts w:ascii="Times New Roman" w:hAnsi="Times New Roman" w:cs="Times New Roman" w:eastAsia="Times New Roman" w:hint="default"/>
        </w:rPr>
        <w:t>1</w:t>
      </w:r>
      <w:r>
        <w:rPr/>
        <w:t>）公司于</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9"/>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日召开了</w:t>
      </w:r>
      <w:r>
        <w:rPr>
          <w:spacing w:val="-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年度股东大会，出席现场会议的股东及</w:t>
      </w:r>
    </w:p>
    <w:p>
      <w:pPr>
        <w:pStyle w:val="BodyText"/>
        <w:spacing w:line="336" w:lineRule="auto" w:before="135"/>
        <w:ind w:left="321" w:right="607"/>
        <w:jc w:val="left"/>
      </w:pPr>
      <w:r>
        <w:rPr/>
        <w:t>股东代表共 </w:t>
      </w:r>
      <w:r>
        <w:rPr>
          <w:rFonts w:ascii="Times New Roman" w:hAnsi="Times New Roman" w:cs="Times New Roman" w:eastAsia="Times New Roman" w:hint="default"/>
        </w:rPr>
        <w:t>8 </w:t>
      </w:r>
      <w:r>
        <w:rPr/>
        <w:t>人，持有表决权的股份总数为 </w:t>
      </w:r>
      <w:r>
        <w:rPr>
          <w:rFonts w:ascii="Times New Roman" w:hAnsi="Times New Roman" w:cs="Times New Roman" w:eastAsia="Times New Roman" w:hint="default"/>
        </w:rPr>
        <w:t>5,000 </w:t>
      </w:r>
      <w:r>
        <w:rPr/>
        <w:t>万股，占公司股份总数的</w:t>
      </w:r>
      <w:r>
        <w:rPr>
          <w:spacing w:val="-62"/>
        </w:rPr>
        <w:t> </w:t>
      </w:r>
      <w:r>
        <w:rPr>
          <w:rFonts w:ascii="Times New Roman" w:hAnsi="Times New Roman" w:cs="Times New Roman" w:eastAsia="Times New Roman" w:hint="default"/>
        </w:rPr>
        <w:t>100%</w:t>
      </w:r>
      <w:r>
        <w:rPr/>
        <w:t>。会 议经审议，以投票表决的方式通过以下议案：</w:t>
      </w:r>
    </w:p>
    <w:p>
      <w:pPr>
        <w:pStyle w:val="BodyText"/>
        <w:spacing w:line="240" w:lineRule="auto" w:before="58"/>
        <w:ind w:left="801" w:right="38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年度董事会工作报告》</w:t>
      </w:r>
    </w:p>
    <w:p>
      <w:pPr>
        <w:pStyle w:val="BodyText"/>
        <w:spacing w:line="240" w:lineRule="auto"/>
        <w:ind w:left="801" w:right="3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年度监事会工作报告》</w:t>
      </w:r>
    </w:p>
    <w:p>
      <w:pPr>
        <w:pStyle w:val="BodyText"/>
        <w:spacing w:line="240" w:lineRule="auto" w:before="136"/>
        <w:ind w:left="801" w:right="385"/>
        <w:jc w:val="left"/>
      </w:pPr>
      <w:r>
        <w:rPr>
          <w:rFonts w:ascii="Times New Roman" w:hAnsi="Times New Roman" w:cs="Times New Roman" w:eastAsia="Times New Roman" w:hint="default"/>
        </w:rPr>
        <w:t>3.</w:t>
      </w:r>
      <w:r>
        <w:rPr/>
        <w:t>《公司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年度财务决算报告》</w:t>
      </w:r>
    </w:p>
    <w:p>
      <w:pPr>
        <w:pStyle w:val="BodyText"/>
        <w:spacing w:line="240" w:lineRule="auto"/>
        <w:ind w:left="801" w:right="385"/>
        <w:jc w:val="left"/>
      </w:pPr>
      <w:r>
        <w:rPr>
          <w:rFonts w:ascii="Times New Roman" w:hAnsi="Times New Roman" w:cs="Times New Roman" w:eastAsia="Times New Roman" w:hint="default"/>
        </w:rPr>
        <w:t>4.</w:t>
      </w:r>
      <w:r>
        <w:rPr/>
        <w:t>《公司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年度利润分配方案》</w:t>
      </w:r>
    </w:p>
    <w:p>
      <w:pPr>
        <w:pStyle w:val="BodyText"/>
        <w:spacing w:line="336" w:lineRule="auto" w:before="135"/>
        <w:ind w:left="801" w:right="2305"/>
        <w:jc w:val="left"/>
      </w:pPr>
      <w:r>
        <w:rPr>
          <w:rFonts w:ascii="Times New Roman" w:hAnsi="Times New Roman" w:cs="Times New Roman" w:eastAsia="Times New Roman" w:hint="default"/>
        </w:rPr>
        <w:t>5.</w:t>
      </w:r>
      <w:r>
        <w:rPr/>
        <w:t>《关于续聘天健会计师事务所有限公司为公司审计机构的议案》 公司独立董事在本次年度股东大会上进了行述职。</w:t>
      </w:r>
    </w:p>
    <w:p>
      <w:pPr>
        <w:pStyle w:val="BodyText"/>
        <w:spacing w:line="240" w:lineRule="auto" w:before="58"/>
        <w:ind w:left="801" w:right="385"/>
        <w:jc w:val="left"/>
      </w:pPr>
      <w:r>
        <w:rPr>
          <w:spacing w:val="-10"/>
        </w:rPr>
        <w:t>（</w:t>
      </w:r>
      <w:r>
        <w:rPr>
          <w:rFonts w:ascii="Times New Roman" w:hAnsi="Times New Roman" w:cs="Times New Roman" w:eastAsia="Times New Roman" w:hint="default"/>
          <w:spacing w:val="-10"/>
        </w:rPr>
        <w:t>2</w:t>
      </w:r>
      <w:r>
        <w:rPr>
          <w:spacing w:val="-10"/>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日召开了</w:t>
      </w:r>
      <w:r>
        <w:rPr>
          <w:spacing w:val="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w:t>
      </w:r>
      <w:r>
        <w:rPr>
          <w:spacing w:val="2"/>
        </w:rPr>
        <w:t> </w:t>
      </w:r>
      <w:r>
        <w:rPr>
          <w:spacing w:val="-5"/>
        </w:rPr>
        <w:t>次临时股东大会，出席现场会议</w:t>
      </w:r>
    </w:p>
    <w:p>
      <w:pPr>
        <w:pStyle w:val="BodyText"/>
        <w:spacing w:line="240" w:lineRule="auto"/>
        <w:ind w:left="321" w:right="385"/>
        <w:jc w:val="left"/>
      </w:pPr>
      <w:r>
        <w:rPr/>
        <w:t>的股东及股东代表共</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5"/>
        </w:rPr>
        <w:t>人，持有表决权的股份总数为</w:t>
      </w:r>
      <w:r>
        <w:rPr>
          <w:spacing w:val="3"/>
        </w:rPr>
        <w:t> </w:t>
      </w:r>
      <w:r>
        <w:rPr>
          <w:rFonts w:ascii="Times New Roman" w:hAnsi="Times New Roman" w:cs="Times New Roman" w:eastAsia="Times New Roman" w:hint="default"/>
        </w:rPr>
        <w:t>50,009,501</w:t>
      </w:r>
      <w:r>
        <w:rPr>
          <w:rFonts w:ascii="Times New Roman" w:hAnsi="Times New Roman" w:cs="Times New Roman" w:eastAsia="Times New Roman" w:hint="default"/>
          <w:spacing w:val="1"/>
        </w:rPr>
        <w:t> </w:t>
      </w:r>
      <w:r>
        <w:rPr>
          <w:spacing w:val="-6"/>
        </w:rPr>
        <w:t>股，占公司股份总数的</w:t>
      </w:r>
    </w:p>
    <w:p>
      <w:pPr>
        <w:spacing w:after="0" w:line="240" w:lineRule="auto"/>
        <w:jc w:val="left"/>
        <w:sectPr>
          <w:footerReference w:type="default" r:id="rId35"/>
          <w:pgSz w:w="11910" w:h="16840"/>
          <w:pgMar w:footer="1160" w:header="821" w:top="1460" w:bottom="1340" w:left="1040" w:right="840"/>
          <w:pgNumType w:start="53"/>
        </w:sectPr>
      </w:pPr>
    </w:p>
    <w:p>
      <w:pPr>
        <w:spacing w:line="240" w:lineRule="auto" w:before="8"/>
        <w:rPr>
          <w:rFonts w:ascii="宋体" w:hAnsi="宋体" w:cs="宋体" w:eastAsia="宋体" w:hint="default"/>
          <w:sz w:val="18"/>
          <w:szCs w:val="18"/>
        </w:rPr>
      </w:pPr>
    </w:p>
    <w:p>
      <w:pPr>
        <w:pStyle w:val="BodyText"/>
        <w:spacing w:line="240" w:lineRule="auto" w:before="26"/>
        <w:ind w:left="0" w:right="3242"/>
        <w:jc w:val="center"/>
      </w:pPr>
      <w:r>
        <w:rPr>
          <w:rFonts w:ascii="Times New Roman" w:hAnsi="Times New Roman" w:cs="Times New Roman" w:eastAsia="Times New Roman" w:hint="default"/>
        </w:rPr>
        <w:t>74.64%</w:t>
      </w:r>
      <w:r>
        <w:rPr/>
        <w:t>。会议经审议，以投票表决的方式通过以下议案：</w:t>
      </w:r>
    </w:p>
    <w:p>
      <w:pPr>
        <w:pStyle w:val="BodyText"/>
        <w:spacing w:line="240" w:lineRule="auto"/>
        <w:ind w:left="621" w:right="107"/>
        <w:jc w:val="left"/>
      </w:pPr>
      <w:r>
        <w:rPr>
          <w:rFonts w:ascii="Times New Roman" w:hAnsi="Times New Roman" w:cs="Times New Roman" w:eastAsia="Times New Roman" w:hint="default"/>
        </w:rPr>
        <w:t>1.</w:t>
      </w:r>
      <w:r>
        <w:rPr/>
        <w:t>《关于吸收合并全资子公司杭州迪合电子有限公司的议案》</w:t>
      </w:r>
    </w:p>
    <w:p>
      <w:pPr>
        <w:pStyle w:val="BodyText"/>
        <w:spacing w:line="240" w:lineRule="auto" w:before="135"/>
        <w:ind w:left="621" w:right="107"/>
        <w:jc w:val="left"/>
      </w:pPr>
      <w:r>
        <w:rPr>
          <w:rFonts w:ascii="Times New Roman" w:hAnsi="Times New Roman" w:cs="Times New Roman" w:eastAsia="Times New Roman" w:hint="default"/>
        </w:rPr>
        <w:t>2.</w:t>
      </w:r>
      <w:r>
        <w:rPr/>
        <w:t>《关于修订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ind w:left="621" w:right="107"/>
        <w:jc w:val="left"/>
      </w:pPr>
      <w:r>
        <w:rPr>
          <w:rFonts w:ascii="Times New Roman" w:hAnsi="Times New Roman" w:cs="Times New Roman" w:eastAsia="Times New Roman" w:hint="default"/>
        </w:rPr>
        <w:t>3.</w:t>
      </w:r>
      <w:r>
        <w:rPr/>
        <w:t>《关于修订</w:t>
      </w:r>
      <w:r>
        <w:rPr>
          <w:rFonts w:ascii="Times New Roman" w:hAnsi="Times New Roman" w:cs="Times New Roman" w:eastAsia="Times New Roman" w:hint="default"/>
        </w:rPr>
        <w:t>&lt;</w:t>
      </w:r>
      <w:r>
        <w:rPr/>
        <w:t>公司股东大会议事规则</w:t>
      </w:r>
      <w:r>
        <w:rPr>
          <w:rFonts w:ascii="Times New Roman" w:hAnsi="Times New Roman" w:cs="Times New Roman" w:eastAsia="Times New Roman" w:hint="default"/>
        </w:rPr>
        <w:t>&gt;</w:t>
      </w:r>
      <w:r>
        <w:rPr/>
        <w:t>的议案》</w:t>
      </w:r>
    </w:p>
    <w:p>
      <w:pPr>
        <w:pStyle w:val="BodyText"/>
        <w:spacing w:line="240" w:lineRule="auto" w:before="135"/>
        <w:ind w:left="621" w:right="107"/>
        <w:jc w:val="left"/>
      </w:pPr>
      <w:r>
        <w:rPr>
          <w:rFonts w:ascii="Times New Roman" w:hAnsi="Times New Roman" w:cs="Times New Roman" w:eastAsia="Times New Roman" w:hint="default"/>
        </w:rPr>
        <w:t>4.</w:t>
      </w:r>
      <w:r>
        <w:rPr/>
        <w:t>《关于修订</w:t>
      </w:r>
      <w:r>
        <w:rPr>
          <w:rFonts w:ascii="Times New Roman" w:hAnsi="Times New Roman" w:cs="Times New Roman" w:eastAsia="Times New Roman" w:hint="default"/>
        </w:rPr>
        <w:t>&lt;</w:t>
      </w:r>
      <w:r>
        <w:rPr/>
        <w:t>公司董事会议事规则</w:t>
      </w:r>
      <w:r>
        <w:rPr>
          <w:rFonts w:ascii="Times New Roman" w:hAnsi="Times New Roman" w:cs="Times New Roman" w:eastAsia="Times New Roman" w:hint="default"/>
        </w:rPr>
        <w:t>&gt;</w:t>
      </w:r>
      <w:r>
        <w:rPr/>
        <w:t>的议案》</w:t>
      </w:r>
    </w:p>
    <w:p>
      <w:pPr>
        <w:pStyle w:val="BodyText"/>
        <w:spacing w:line="240" w:lineRule="auto"/>
        <w:ind w:left="621" w:right="107"/>
        <w:jc w:val="left"/>
      </w:pPr>
      <w:r>
        <w:rPr>
          <w:rFonts w:ascii="Times New Roman" w:hAnsi="Times New Roman" w:cs="Times New Roman" w:eastAsia="Times New Roman" w:hint="default"/>
        </w:rPr>
        <w:t>5.</w:t>
      </w:r>
      <w:r>
        <w:rPr/>
        <w:t>《关于修订</w:t>
      </w:r>
      <w:r>
        <w:rPr>
          <w:rFonts w:ascii="Times New Roman" w:hAnsi="Times New Roman" w:cs="Times New Roman" w:eastAsia="Times New Roman" w:hint="default"/>
        </w:rPr>
        <w:t>&lt;</w:t>
      </w:r>
      <w:r>
        <w:rPr/>
        <w:t>公司监事会议事规则</w:t>
      </w:r>
      <w:r>
        <w:rPr>
          <w:rFonts w:ascii="Times New Roman" w:hAnsi="Times New Roman" w:cs="Times New Roman" w:eastAsia="Times New Roman" w:hint="default"/>
        </w:rPr>
        <w:t>&gt;</w:t>
      </w:r>
      <w:r>
        <w:rPr/>
        <w:t>的议案》</w:t>
      </w:r>
    </w:p>
    <w:p>
      <w:pPr>
        <w:pStyle w:val="BodyText"/>
        <w:spacing w:line="240" w:lineRule="auto" w:before="135"/>
        <w:ind w:left="621" w:right="107"/>
        <w:jc w:val="left"/>
      </w:pPr>
      <w:r>
        <w:rPr>
          <w:rFonts w:ascii="Times New Roman" w:hAnsi="Times New Roman" w:cs="Times New Roman" w:eastAsia="Times New Roman" w:hint="default"/>
        </w:rPr>
        <w:t>6.</w:t>
      </w:r>
      <w:r>
        <w:rPr/>
        <w:t>《关于修订</w:t>
      </w:r>
      <w:r>
        <w:rPr>
          <w:rFonts w:ascii="Times New Roman" w:hAnsi="Times New Roman" w:cs="Times New Roman" w:eastAsia="Times New Roman" w:hint="default"/>
        </w:rPr>
        <w:t>&lt;</w:t>
      </w:r>
      <w:r>
        <w:rPr/>
        <w:t>公司募集资金管理制度</w:t>
      </w:r>
      <w:r>
        <w:rPr>
          <w:rFonts w:ascii="Times New Roman" w:hAnsi="Times New Roman" w:cs="Times New Roman" w:eastAsia="Times New Roman" w:hint="default"/>
        </w:rPr>
        <w:t>&gt;</w:t>
      </w:r>
      <w:r>
        <w:rPr/>
        <w:t>的议案》</w:t>
      </w:r>
    </w:p>
    <w:p>
      <w:pPr>
        <w:pStyle w:val="BodyText"/>
        <w:spacing w:line="240" w:lineRule="auto"/>
        <w:ind w:left="621" w:right="107"/>
        <w:jc w:val="left"/>
      </w:pPr>
      <w:r>
        <w:rPr>
          <w:rFonts w:ascii="Times New Roman" w:hAnsi="Times New Roman" w:cs="Times New Roman" w:eastAsia="Times New Roman" w:hint="default"/>
        </w:rPr>
        <w:t>7.</w:t>
      </w:r>
      <w:r>
        <w:rPr/>
        <w:t>《关于修订</w:t>
      </w:r>
      <w:r>
        <w:rPr>
          <w:rFonts w:ascii="Times New Roman" w:hAnsi="Times New Roman" w:cs="Times New Roman" w:eastAsia="Times New Roman" w:hint="default"/>
        </w:rPr>
        <w:t>&lt;</w:t>
      </w:r>
      <w:r>
        <w:rPr/>
        <w:t>公司信息披露管理制度</w:t>
      </w:r>
      <w:r>
        <w:rPr>
          <w:rFonts w:ascii="Times New Roman" w:hAnsi="Times New Roman" w:cs="Times New Roman" w:eastAsia="Times New Roman" w:hint="default"/>
        </w:rPr>
        <w:t>&gt;</w:t>
      </w:r>
      <w:r>
        <w:rPr/>
        <w:t>的议案》</w:t>
      </w:r>
    </w:p>
    <w:p>
      <w:pPr>
        <w:pStyle w:val="BodyText"/>
        <w:spacing w:line="240" w:lineRule="auto" w:before="136"/>
        <w:ind w:left="621" w:right="107"/>
        <w:jc w:val="left"/>
      </w:pPr>
      <w:r>
        <w:rPr>
          <w:rFonts w:ascii="Times New Roman" w:hAnsi="Times New Roman" w:cs="Times New Roman" w:eastAsia="Times New Roman" w:hint="default"/>
        </w:rPr>
        <w:t>8.</w:t>
      </w:r>
      <w:r>
        <w:rPr/>
        <w:t>《关于修订</w:t>
      </w:r>
      <w:r>
        <w:rPr>
          <w:rFonts w:ascii="Times New Roman" w:hAnsi="Times New Roman" w:cs="Times New Roman" w:eastAsia="Times New Roman" w:hint="default"/>
        </w:rPr>
        <w:t>&lt;</w:t>
      </w:r>
      <w:r>
        <w:rPr/>
        <w:t>公司投资者关系管理制度</w:t>
      </w:r>
      <w:r>
        <w:rPr>
          <w:rFonts w:ascii="Times New Roman" w:hAnsi="Times New Roman" w:cs="Times New Roman" w:eastAsia="Times New Roman" w:hint="default"/>
        </w:rPr>
        <w:t>&gt;</w:t>
      </w:r>
      <w:r>
        <w:rPr/>
        <w:t>的议案》</w:t>
      </w:r>
    </w:p>
    <w:p>
      <w:pPr>
        <w:pStyle w:val="BodyText"/>
        <w:spacing w:line="240" w:lineRule="auto"/>
        <w:ind w:left="621" w:right="107"/>
        <w:jc w:val="left"/>
      </w:pPr>
      <w:r>
        <w:rPr>
          <w:rFonts w:ascii="Times New Roman" w:hAnsi="Times New Roman" w:cs="Times New Roman" w:eastAsia="Times New Roman" w:hint="default"/>
        </w:rPr>
        <w:t>9.</w:t>
      </w:r>
      <w:r>
        <w:rPr/>
        <w:t>《关于修订</w:t>
      </w:r>
      <w:r>
        <w:rPr>
          <w:rFonts w:ascii="Times New Roman" w:hAnsi="Times New Roman" w:cs="Times New Roman" w:eastAsia="Times New Roman" w:hint="default"/>
        </w:rPr>
        <w:t>&lt;</w:t>
      </w:r>
      <w:r>
        <w:rPr/>
        <w:t>公司独立董事工作制度</w:t>
      </w:r>
      <w:r>
        <w:rPr>
          <w:rFonts w:ascii="Times New Roman" w:hAnsi="Times New Roman" w:cs="Times New Roman" w:eastAsia="Times New Roman" w:hint="default"/>
        </w:rPr>
        <w:t>&gt;</w:t>
      </w:r>
      <w:r>
        <w:rPr/>
        <w:t>的议案》</w:t>
      </w:r>
    </w:p>
    <w:p>
      <w:pPr>
        <w:pStyle w:val="BodyText"/>
        <w:spacing w:line="240" w:lineRule="auto" w:before="135"/>
        <w:ind w:left="621" w:right="107"/>
        <w:jc w:val="left"/>
      </w:pPr>
      <w:r>
        <w:rPr>
          <w:rFonts w:ascii="Times New Roman" w:hAnsi="Times New Roman" w:cs="Times New Roman" w:eastAsia="Times New Roman" w:hint="default"/>
        </w:rPr>
        <w:t>10.</w:t>
      </w:r>
      <w:r>
        <w:rPr/>
        <w:t>《关于修订</w:t>
      </w:r>
      <w:r>
        <w:rPr>
          <w:rFonts w:ascii="Times New Roman" w:hAnsi="Times New Roman" w:cs="Times New Roman" w:eastAsia="Times New Roman" w:hint="default"/>
        </w:rPr>
        <w:t>&lt;</w:t>
      </w:r>
      <w:r>
        <w:rPr/>
        <w:t>公司关联交易管理办法</w:t>
      </w:r>
      <w:r>
        <w:rPr>
          <w:rFonts w:ascii="Times New Roman" w:hAnsi="Times New Roman" w:cs="Times New Roman" w:eastAsia="Times New Roman" w:hint="default"/>
        </w:rPr>
        <w:t>&gt;</w:t>
      </w:r>
      <w:r>
        <w:rPr/>
        <w:t>的议案》</w:t>
      </w:r>
    </w:p>
    <w:p>
      <w:pPr>
        <w:pStyle w:val="BodyText"/>
        <w:spacing w:line="240" w:lineRule="auto" w:before="135"/>
        <w:ind w:left="621" w:right="107"/>
        <w:jc w:val="left"/>
      </w:pPr>
      <w:r>
        <w:rPr>
          <w:rFonts w:ascii="Times New Roman" w:hAnsi="Times New Roman" w:cs="Times New Roman" w:eastAsia="Times New Roman" w:hint="default"/>
        </w:rPr>
        <w:t>11.</w:t>
      </w:r>
      <w:r>
        <w:rPr/>
        <w:t>《关于修订</w:t>
      </w:r>
      <w:r>
        <w:rPr>
          <w:rFonts w:ascii="Times New Roman" w:hAnsi="Times New Roman" w:cs="Times New Roman" w:eastAsia="Times New Roman" w:hint="default"/>
        </w:rPr>
        <w:t>&lt;</w:t>
      </w:r>
      <w:r>
        <w:rPr/>
        <w:t>公司对外担保管理制度</w:t>
      </w:r>
      <w:r>
        <w:rPr>
          <w:rFonts w:ascii="Times New Roman" w:hAnsi="Times New Roman" w:cs="Times New Roman" w:eastAsia="Times New Roman" w:hint="default"/>
        </w:rPr>
        <w:t>&gt;</w:t>
      </w:r>
      <w:r>
        <w:rPr/>
        <w:t>的议案》</w:t>
      </w:r>
    </w:p>
    <w:p>
      <w:pPr>
        <w:pStyle w:val="BodyText"/>
        <w:spacing w:line="240" w:lineRule="auto"/>
        <w:ind w:left="621" w:right="107"/>
        <w:jc w:val="left"/>
      </w:pPr>
      <w:r>
        <w:rPr>
          <w:rFonts w:ascii="Times New Roman" w:hAnsi="Times New Roman" w:cs="Times New Roman" w:eastAsia="Times New Roman" w:hint="default"/>
        </w:rPr>
        <w:t>12.</w:t>
      </w:r>
      <w:r>
        <w:rPr/>
        <w:t>《关于修订</w:t>
      </w:r>
      <w:r>
        <w:rPr>
          <w:rFonts w:ascii="Times New Roman" w:hAnsi="Times New Roman" w:cs="Times New Roman" w:eastAsia="Times New Roman" w:hint="default"/>
        </w:rPr>
        <w:t>&lt;</w:t>
      </w:r>
      <w:r>
        <w:rPr/>
        <w:t>公司对外投资管理制度</w:t>
      </w:r>
      <w:r>
        <w:rPr>
          <w:rFonts w:ascii="Times New Roman" w:hAnsi="Times New Roman" w:cs="Times New Roman" w:eastAsia="Times New Roman" w:hint="default"/>
        </w:rPr>
        <w:t>&gt;</w:t>
      </w:r>
      <w:r>
        <w:rPr/>
        <w:t>的议案》</w:t>
      </w:r>
    </w:p>
    <w:p>
      <w:pPr>
        <w:pStyle w:val="BodyText"/>
        <w:spacing w:line="240" w:lineRule="auto" w:before="135"/>
        <w:ind w:left="621" w:right="107"/>
        <w:jc w:val="left"/>
      </w:pPr>
      <w:r>
        <w:rPr>
          <w:spacing w:val="-10"/>
        </w:rPr>
        <w:t>（</w:t>
      </w:r>
      <w:r>
        <w:rPr>
          <w:rFonts w:ascii="Times New Roman" w:hAnsi="Times New Roman" w:cs="Times New Roman" w:eastAsia="Times New Roman" w:hint="default"/>
          <w:spacing w:val="-10"/>
        </w:rPr>
        <w:t>3</w:t>
      </w:r>
      <w:r>
        <w:rPr>
          <w:spacing w:val="-10"/>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日召开了</w:t>
      </w:r>
      <w:r>
        <w:rPr>
          <w:spacing w:val="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4"/>
        </w:rPr>
        <w:t>年第二次临时股东大会，出席现场会议</w:t>
      </w:r>
    </w:p>
    <w:p>
      <w:pPr>
        <w:pStyle w:val="BodyText"/>
        <w:spacing w:line="240" w:lineRule="auto"/>
        <w:ind w:right="107"/>
        <w:jc w:val="left"/>
      </w:pPr>
      <w:r>
        <w:rPr/>
        <w:t>的股东及股东代表共</w:t>
      </w:r>
      <w:r>
        <w:rPr>
          <w:spacing w:val="-61"/>
        </w:rPr>
        <w:t> </w:t>
      </w:r>
      <w:r>
        <w:rPr>
          <w:rFonts w:ascii="Times New Roman" w:hAnsi="Times New Roman" w:cs="Times New Roman" w:eastAsia="Times New Roman" w:hint="default"/>
        </w:rPr>
        <w:t>8 </w:t>
      </w:r>
      <w:r>
        <w:rPr/>
        <w:t>人，持有表决权的股份总数为</w:t>
      </w:r>
      <w:r>
        <w:rPr>
          <w:spacing w:val="1"/>
        </w:rPr>
        <w:t> </w:t>
      </w:r>
      <w:r>
        <w:rPr>
          <w:rFonts w:ascii="Times New Roman" w:hAnsi="Times New Roman" w:cs="Times New Roman" w:eastAsia="Times New Roman" w:hint="default"/>
        </w:rPr>
        <w:t>5000 </w:t>
      </w:r>
      <w:r>
        <w:rPr/>
        <w:t>万股，占公司股份总数的</w:t>
      </w:r>
    </w:p>
    <w:p>
      <w:pPr>
        <w:pStyle w:val="BodyText"/>
        <w:spacing w:line="240" w:lineRule="auto" w:before="136"/>
        <w:ind w:left="0" w:right="3242"/>
        <w:jc w:val="center"/>
      </w:pPr>
      <w:r>
        <w:rPr>
          <w:rFonts w:ascii="Times New Roman" w:hAnsi="Times New Roman" w:cs="Times New Roman" w:eastAsia="Times New Roman" w:hint="default"/>
        </w:rPr>
        <w:t>74.63%</w:t>
      </w:r>
      <w:r>
        <w:rPr/>
        <w:t>。会议经审议，以投票表决的方式通过以下议案：</w:t>
      </w:r>
    </w:p>
    <w:p>
      <w:pPr>
        <w:pStyle w:val="BodyText"/>
        <w:spacing w:line="240" w:lineRule="auto"/>
        <w:ind w:left="621" w:right="107"/>
        <w:jc w:val="left"/>
      </w:pPr>
      <w:r>
        <w:rPr/>
        <w:t>《关于修订</w:t>
      </w:r>
      <w:r>
        <w:rPr>
          <w:rFonts w:ascii="宋体" w:hAnsi="宋体" w:cs="宋体" w:eastAsia="宋体" w:hint="default"/>
        </w:rPr>
        <w:t>&lt;</w:t>
      </w:r>
      <w:r>
        <w:rPr/>
        <w:t>公司章程</w:t>
      </w:r>
      <w:r>
        <w:rPr>
          <w:rFonts w:ascii="宋体" w:hAnsi="宋体" w:cs="宋体" w:eastAsia="宋体" w:hint="default"/>
        </w:rPr>
        <w:t>&gt;</w:t>
      </w:r>
      <w:r>
        <w:rPr/>
        <w:t>的议案》</w:t>
      </w:r>
    </w:p>
    <w:p>
      <w:pPr>
        <w:pStyle w:val="Heading2"/>
        <w:spacing w:line="240" w:lineRule="auto" w:before="154"/>
        <w:ind w:left="681" w:right="107"/>
        <w:jc w:val="left"/>
        <w:rPr>
          <w:b w:val="0"/>
          <w:bCs w:val="0"/>
        </w:rPr>
      </w:pPr>
      <w:r>
        <w:rPr/>
        <w:t>（二）董事会运行情况</w:t>
      </w:r>
      <w:r>
        <w:rPr>
          <w:b w:val="0"/>
          <w:bCs w:val="0"/>
        </w:rPr>
      </w:r>
    </w:p>
    <w:p>
      <w:pPr>
        <w:pStyle w:val="BodyText"/>
        <w:tabs>
          <w:tab w:pos="5719" w:val="left" w:leader="none"/>
        </w:tabs>
        <w:spacing w:line="357" w:lineRule="auto" w:before="151"/>
        <w:ind w:right="224" w:firstLine="537"/>
        <w:jc w:val="left"/>
      </w:pPr>
      <w:r>
        <w:rPr/>
        <w:t>报告期内，公司董事会运行情况详见“第三章</w:t>
        <w:tab/>
        <w:t>董事会报告”之“六、公司董事会 </w:t>
      </w:r>
      <w:r>
        <w:rPr>
          <w:spacing w:val="-21"/>
        </w:rPr>
        <w:t>运作情况”。</w:t>
      </w:r>
    </w:p>
    <w:p>
      <w:pPr>
        <w:spacing w:line="357" w:lineRule="auto" w:before="34"/>
        <w:ind w:left="681" w:right="205" w:firstLine="0"/>
        <w:jc w:val="left"/>
        <w:rPr>
          <w:rFonts w:ascii="宋体" w:hAnsi="宋体" w:cs="宋体" w:eastAsia="宋体" w:hint="default"/>
          <w:sz w:val="24"/>
          <w:szCs w:val="24"/>
        </w:rPr>
      </w:pPr>
      <w:r>
        <w:rPr>
          <w:rFonts w:ascii="宋体" w:hAnsi="宋体" w:cs="宋体" w:eastAsia="宋体" w:hint="default"/>
          <w:b/>
          <w:bCs/>
          <w:sz w:val="24"/>
          <w:szCs w:val="24"/>
        </w:rPr>
        <w:t>（三）董事会下设委员会履职情况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公司已设立战略决策委员会，审计委员会，提名委员会、薪酬和考核委员会，各委</w:t>
      </w:r>
    </w:p>
    <w:p>
      <w:pPr>
        <w:pStyle w:val="BodyText"/>
        <w:spacing w:line="357" w:lineRule="auto" w:before="34"/>
        <w:ind w:right="99"/>
        <w:jc w:val="left"/>
      </w:pPr>
      <w:r>
        <w:rPr>
          <w:spacing w:val="-2"/>
        </w:rPr>
        <w:t>员会依据公司董事会所制定的职权范围运作，就专业性事项进行研究，提出意见及建议，</w:t>
      </w:r>
      <w:r>
        <w:rPr>
          <w:spacing w:val="-100"/>
        </w:rPr>
        <w:t> </w:t>
      </w:r>
      <w:r>
        <w:rPr>
          <w:spacing w:val="-100"/>
        </w:rPr>
      </w:r>
      <w:r>
        <w:rPr/>
        <w:t>供董事会决策参考。</w:t>
      </w:r>
    </w:p>
    <w:p>
      <w:pPr>
        <w:pStyle w:val="BodyText"/>
        <w:spacing w:line="338" w:lineRule="auto" w:before="34"/>
        <w:ind w:left="681" w:right="205"/>
        <w:jc w:val="left"/>
      </w:pPr>
      <w:r>
        <w:rPr>
          <w:rFonts w:ascii="Times New Roman" w:hAnsi="Times New Roman" w:cs="Times New Roman" w:eastAsia="Times New Roman" w:hint="default"/>
        </w:rPr>
        <w:t>(1)</w:t>
      </w:r>
      <w:r>
        <w:rPr/>
        <w:t>审计委员会</w:t>
      </w:r>
      <w:r>
        <w:rPr>
          <w:w w:val="99"/>
        </w:rPr>
        <w:t> </w:t>
      </w:r>
      <w:r>
        <w:rPr/>
        <w:t>审计委员会主要负责公司内、外部审计的沟通、监督和核查工作。审计委员会现由</w:t>
      </w:r>
    </w:p>
    <w:p>
      <w:pPr>
        <w:pStyle w:val="BodyText"/>
        <w:spacing w:line="357" w:lineRule="auto" w:before="53"/>
        <w:ind w:right="107"/>
        <w:jc w:val="left"/>
      </w:pPr>
      <w:r>
        <w:rPr>
          <w:spacing w:val="-7"/>
        </w:rPr>
        <w:t>何元福先生（独立董事）、马骏先生（独立董事）、蓝宗烛先生共三名委员组成，何元福</w:t>
      </w:r>
      <w:r>
        <w:rPr>
          <w:spacing w:val="-87"/>
        </w:rPr>
        <w:t> </w:t>
      </w:r>
      <w:r>
        <w:rPr>
          <w:spacing w:val="-87"/>
        </w:rPr>
      </w:r>
      <w:r>
        <w:rPr/>
        <w:t>先生为会计专业人士并担任审计委员会召集人。</w:t>
      </w:r>
    </w:p>
    <w:p>
      <w:pPr>
        <w:pStyle w:val="BodyText"/>
        <w:spacing w:line="240" w:lineRule="auto" w:before="36"/>
        <w:ind w:left="681" w:right="107"/>
        <w:jc w:val="left"/>
      </w:pPr>
      <w:r>
        <w:rPr/>
        <w:t>报告期内，审计委员会共召开了</w:t>
      </w:r>
      <w:r>
        <w:rPr>
          <w:spacing w:val="-60"/>
        </w:rPr>
        <w:t> </w:t>
      </w:r>
      <w:r>
        <w:rPr>
          <w:rFonts w:ascii="Times New Roman" w:hAnsi="Times New Roman" w:cs="Times New Roman" w:eastAsia="Times New Roman" w:hint="default"/>
        </w:rPr>
        <w:t>4 </w:t>
      </w:r>
      <w:r>
        <w:rPr/>
        <w:t>次会议：</w:t>
      </w:r>
    </w:p>
    <w:p>
      <w:pPr>
        <w:spacing w:after="0" w:line="240" w:lineRule="auto"/>
        <w:jc w:val="left"/>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240" w:lineRule="auto" w:before="26"/>
        <w:ind w:left="681" w:right="107"/>
        <w:jc w:val="left"/>
      </w:pPr>
      <w:r>
        <w:rPr/>
        <w:t>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13 </w:t>
      </w:r>
      <w:r>
        <w:rPr/>
        <w:t>日召开第一届董事会审计委员会第二次会议，审议通过了《关于</w:t>
      </w:r>
    </w:p>
    <w:p>
      <w:pPr>
        <w:pStyle w:val="BodyText"/>
        <w:spacing w:line="240" w:lineRule="auto"/>
        <w:ind w:right="0"/>
        <w:jc w:val="both"/>
      </w:pPr>
      <w:r>
        <w:rPr/>
        <w:t>公司</w:t>
      </w:r>
      <w:r>
        <w:rPr>
          <w:spacing w:val="-66"/>
        </w:rPr>
        <w:t> </w:t>
      </w:r>
      <w:r>
        <w:rPr>
          <w:rFonts w:ascii="Times New Roman" w:hAnsi="Times New Roman" w:cs="Times New Roman" w:eastAsia="Times New Roman" w:hint="default"/>
        </w:rPr>
        <w:t>2007-2009</w:t>
      </w:r>
      <w:r>
        <w:rPr>
          <w:rFonts w:ascii="Times New Roman" w:hAnsi="Times New Roman" w:cs="Times New Roman" w:eastAsia="Times New Roman" w:hint="default"/>
          <w:spacing w:val="-6"/>
        </w:rPr>
        <w:t> </w:t>
      </w:r>
      <w:r>
        <w:rPr/>
        <w:t>年度审计报告的议案》和《关于公司</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年度财务工作和内部控制制度</w:t>
      </w:r>
    </w:p>
    <w:p>
      <w:pPr>
        <w:pStyle w:val="BodyText"/>
        <w:spacing w:line="348" w:lineRule="auto" w:before="135"/>
        <w:ind w:right="217"/>
        <w:jc w:val="both"/>
      </w:pPr>
      <w:r>
        <w:rPr>
          <w:spacing w:val="-10"/>
        </w:rPr>
        <w:t>的建立健全及执行情况的工作汇报》；于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23 </w:t>
      </w:r>
      <w:r>
        <w:rPr/>
        <w:t>日召开第一届董事会审计委员会 第三次会议，审议通过了《关于使用募集资金置换预先已投入募投项目的自筹资金的议 </w:t>
      </w:r>
      <w:r>
        <w:rPr>
          <w:spacing w:val="-35"/>
        </w:rPr>
        <w:t>案》；于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2"/>
        </w:rPr>
        <w:t>日召开第一届董事会审计委员会第四次会议，审议通过了《公司</w:t>
      </w:r>
    </w:p>
    <w:p>
      <w:pPr>
        <w:pStyle w:val="BodyText"/>
        <w:spacing w:line="240" w:lineRule="auto" w:before="13"/>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年半年度财务报告</w:t>
      </w:r>
      <w:r>
        <w:rPr>
          <w:rFonts w:ascii="Times New Roman" w:hAnsi="Times New Roman" w:cs="Times New Roman" w:eastAsia="Times New Roman" w:hint="default"/>
        </w:rPr>
        <w:t>(</w:t>
      </w:r>
      <w:r>
        <w:rPr/>
        <w:t>经公司内审部审计</w:t>
      </w:r>
      <w:r>
        <w:rPr>
          <w:rFonts w:ascii="Times New Roman" w:hAnsi="Times New Roman" w:cs="Times New Roman" w:eastAsia="Times New Roman" w:hint="default"/>
        </w:rPr>
        <w:t>)</w:t>
      </w:r>
      <w:r>
        <w:rPr/>
        <w:t>》和《公司内审部关于公司</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年上半年度</w:t>
      </w:r>
    </w:p>
    <w:p>
      <w:pPr>
        <w:pStyle w:val="BodyText"/>
        <w:spacing w:line="240" w:lineRule="auto" w:before="135"/>
        <w:ind w:right="0"/>
        <w:jc w:val="both"/>
      </w:pPr>
      <w:r>
        <w:rPr/>
        <w:t>募集资金存放与使用的专项审计报告</w:t>
      </w:r>
      <w:r>
        <w:rPr>
          <w:spacing w:val="-120"/>
        </w:rPr>
        <w:t>》</w:t>
      </w:r>
      <w:r>
        <w:rPr/>
        <w:t>；于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18 </w:t>
      </w:r>
      <w:r>
        <w:rPr/>
        <w:t>日召开第一届董事会审计委</w:t>
      </w:r>
    </w:p>
    <w:p>
      <w:pPr>
        <w:pStyle w:val="BodyText"/>
        <w:spacing w:line="240" w:lineRule="auto"/>
        <w:ind w:right="0"/>
        <w:jc w:val="both"/>
      </w:pPr>
      <w:r>
        <w:rPr/>
        <w:t>员会第五次会议，审议通过了《公司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年第三季度财务报告</w:t>
      </w:r>
      <w:r>
        <w:rPr>
          <w:rFonts w:ascii="Times New Roman" w:hAnsi="Times New Roman" w:cs="Times New Roman" w:eastAsia="Times New Roman" w:hint="default"/>
        </w:rPr>
        <w:t>(</w:t>
      </w:r>
      <w:r>
        <w:rPr/>
        <w:t>经公司内审部审计</w:t>
      </w:r>
      <w:r>
        <w:rPr>
          <w:rFonts w:ascii="Times New Roman" w:hAnsi="Times New Roman" w:cs="Times New Roman" w:eastAsia="Times New Roman" w:hint="default"/>
        </w:rPr>
        <w:t>)</w:t>
      </w:r>
      <w:r>
        <w:rPr/>
        <w:t>》和</w:t>
      </w:r>
    </w:p>
    <w:p>
      <w:pPr>
        <w:pStyle w:val="BodyText"/>
        <w:spacing w:line="336" w:lineRule="auto" w:before="136"/>
        <w:ind w:left="681" w:right="205" w:hanging="540"/>
        <w:jc w:val="left"/>
      </w:pPr>
      <w:r>
        <w:rPr/>
        <w:t>《公司内审部关于公司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6"/>
        </w:rPr>
        <w:t>年第三季度募集资金存放与使用的专项审计报告》。</w:t>
      </w:r>
      <w:r>
        <w:rPr>
          <w:spacing w:val="-105"/>
        </w:rPr>
        <w:t> </w:t>
      </w:r>
      <w:r>
        <w:rPr>
          <w:spacing w:val="-105"/>
        </w:rPr>
      </w:r>
      <w:r>
        <w:rPr/>
        <w:t>审计委员会成立以来，各位委员积极参与并指导公司财务政策的制定等各项工作，</w:t>
      </w:r>
    </w:p>
    <w:p>
      <w:pPr>
        <w:pStyle w:val="BodyText"/>
        <w:spacing w:line="357" w:lineRule="auto" w:before="58"/>
        <w:ind w:right="282"/>
        <w:jc w:val="both"/>
      </w:pPr>
      <w:r>
        <w:rPr/>
        <w:t>尤其是在本次年度审计工作过程中给予了较大的帮助。审计委员会在年审注册师进场前 审阅了公司编制的财务会计报表，认为财务会计报表能够反映公司的财务状况和经营成 果。年审注册会计师进场后，审计委员会与会计师事务所协商确定了公司本年度财务报 告审计工作的时间安排，并不断加强与年审会计师的沟通，督促其在约定时限内提交审 计报告。并出具了本次年报审计的专项意见：</w:t>
      </w:r>
    </w:p>
    <w:p>
      <w:pPr>
        <w:pStyle w:val="BodyText"/>
        <w:spacing w:line="352" w:lineRule="auto" w:before="36"/>
        <w:ind w:right="205" w:firstLine="540"/>
        <w:jc w:val="left"/>
      </w:pPr>
      <w:r>
        <w:rPr/>
        <w:t>本审计委员会认真听取了公司的审计计划和审计报告的汇报，仔细的审核了公司 </w:t>
      </w:r>
      <w:r>
        <w:rPr>
          <w:rFonts w:ascii="Times New Roman" w:hAnsi="Times New Roman" w:cs="Times New Roman" w:eastAsia="Times New Roman" w:hint="default"/>
        </w:rPr>
        <w:t>2010 </w:t>
      </w:r>
      <w:r>
        <w:rPr/>
        <w:t>年的年度报告，检查了公司的会计政策、财务状况、财务报告程序，并与公司的外 部审计机构天健会计师事务所的审计人员进行了充分的交流。本委员会认为：公司严格 遵守了相关法律、法规和公司章程，公司对外披露的财务报告信息客观、全面、真实， 公司内部审计制度已得到有效实施，内部审计人员在执行公司职务时能够勤勉尽职，天 健会计师事务所为本公司出具的审计意见是客观的，真实的反映了公司的财务状况和经 营成果。</w:t>
      </w:r>
    </w:p>
    <w:p>
      <w:pPr>
        <w:pStyle w:val="BodyText"/>
        <w:spacing w:line="348" w:lineRule="auto" w:before="38"/>
        <w:ind w:right="83" w:firstLine="540"/>
        <w:jc w:val="left"/>
      </w:pPr>
      <w:r>
        <w:rPr/>
        <w:t>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年度聘请的天健会计师事务所有限公司在为公司提供审计服务工作中，恪</w:t>
      </w:r>
      <w:r>
        <w:rPr/>
        <w:t> </w:t>
      </w:r>
      <w:r>
        <w:rPr>
          <w:spacing w:val="-2"/>
        </w:rPr>
        <w:t>尽职守，遵循独立、客观、公正的执业准则，较好的完成了公司委托的各项工作，因此，</w:t>
      </w:r>
      <w:r>
        <w:rPr>
          <w:spacing w:val="-98"/>
        </w:rPr>
        <w:t> </w:t>
      </w:r>
      <w:r>
        <w:rPr>
          <w:spacing w:val="-98"/>
        </w:rPr>
      </w:r>
      <w:r>
        <w:rPr/>
        <w:t>建议公司继续聘任天健会计师事务所有限公司作为公司</w:t>
      </w:r>
      <w:r>
        <w:rPr>
          <w:spacing w:val="-60"/>
        </w:rPr>
        <w:t> </w:t>
      </w:r>
      <w:r>
        <w:rPr>
          <w:rFonts w:ascii="Times New Roman" w:hAnsi="Times New Roman" w:cs="Times New Roman" w:eastAsia="Times New Roman" w:hint="default"/>
        </w:rPr>
        <w:t>2010 </w:t>
      </w:r>
      <w:r>
        <w:rPr/>
        <w:t>年度的审计机构。</w:t>
      </w:r>
    </w:p>
    <w:p>
      <w:pPr>
        <w:pStyle w:val="BodyText"/>
        <w:spacing w:line="336" w:lineRule="auto" w:before="16"/>
        <w:ind w:left="681" w:right="445"/>
        <w:jc w:val="left"/>
      </w:pPr>
      <w:r>
        <w:rPr/>
        <w:t>（</w:t>
      </w:r>
      <w:r>
        <w:rPr>
          <w:rFonts w:ascii="Times New Roman" w:hAnsi="Times New Roman" w:cs="Times New Roman" w:eastAsia="Times New Roman" w:hint="default"/>
        </w:rPr>
        <w:t>2</w:t>
      </w:r>
      <w:r>
        <w:rPr/>
        <w:t>）战略决策委员会 战略决策委员会主要负责对公司长期发展战略和重大投资决策进行研究并提出建</w:t>
      </w:r>
    </w:p>
    <w:p>
      <w:pPr>
        <w:pStyle w:val="BodyText"/>
        <w:spacing w:line="357" w:lineRule="auto" w:before="58"/>
        <w:ind w:right="219"/>
        <w:jc w:val="both"/>
      </w:pPr>
      <w:r>
        <w:rPr>
          <w:spacing w:val="-5"/>
        </w:rPr>
        <w:t>议。战略决策委员会现由路楠先生、赵荣祥先生（独立董事）、俞国骅先生共三名委员组</w:t>
      </w:r>
      <w:r>
        <w:rPr>
          <w:spacing w:val="-104"/>
        </w:rPr>
        <w:t> </w:t>
      </w:r>
      <w:r>
        <w:rPr>
          <w:spacing w:val="-104"/>
        </w:rPr>
      </w:r>
      <w:r>
        <w:rPr/>
        <w:t>成，路楠先生为召集人。</w:t>
      </w:r>
    </w:p>
    <w:p>
      <w:pPr>
        <w:spacing w:after="0" w:line="357" w:lineRule="auto"/>
        <w:jc w:val="both"/>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240" w:lineRule="auto" w:before="26"/>
        <w:ind w:left="681" w:right="107"/>
        <w:jc w:val="left"/>
      </w:pPr>
      <w:r>
        <w:rPr/>
        <w:t>报告期内，战略决策委员会共召开了 </w:t>
      </w:r>
      <w:r>
        <w:rPr>
          <w:rFonts w:ascii="Times New Roman" w:hAnsi="Times New Roman" w:cs="Times New Roman" w:eastAsia="Times New Roman" w:hint="default"/>
        </w:rPr>
        <w:t>2 </w:t>
      </w:r>
      <w:r>
        <w:rPr/>
        <w:t>次会议：</w:t>
      </w:r>
    </w:p>
    <w:p>
      <w:pPr>
        <w:pStyle w:val="BodyText"/>
        <w:spacing w:line="240" w:lineRule="auto"/>
        <w:ind w:left="681" w:right="107"/>
        <w:jc w:val="left"/>
      </w:pPr>
      <w:r>
        <w:rPr/>
        <w:t>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13 </w:t>
      </w:r>
      <w:r>
        <w:rPr/>
        <w:t>日召开第一届董事会战略委员会第一次会议，审议通过了《公司</w:t>
      </w:r>
    </w:p>
    <w:p>
      <w:pPr>
        <w:pStyle w:val="BodyText"/>
        <w:spacing w:line="336" w:lineRule="auto" w:before="135"/>
        <w:ind w:right="217"/>
        <w:jc w:val="both"/>
      </w:pPr>
      <w:r>
        <w:rPr/>
        <w:t>未来三年发展规划及发展目标</w:t>
      </w:r>
      <w:r>
        <w:rPr>
          <w:spacing w:val="-120"/>
        </w:rPr>
        <w:t>》</w:t>
      </w:r>
      <w:r>
        <w:rPr>
          <w:spacing w:val="-56"/>
        </w:rPr>
        <w:t>；</w:t>
      </w:r>
      <w:r>
        <w:rPr/>
        <w:t>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23 </w:t>
      </w:r>
      <w:r>
        <w:rPr/>
        <w:t>日召开第一届董事会战略决策委员会 第二次会议，审议通过了《关于吸收合并全资子公司杭州迪合电子有限公司的议案</w:t>
      </w:r>
      <w:r>
        <w:rPr>
          <w:spacing w:val="-120"/>
        </w:rPr>
        <w:t>》</w:t>
      </w:r>
      <w:r>
        <w:rPr/>
        <w:t>。</w:t>
      </w:r>
    </w:p>
    <w:p>
      <w:pPr>
        <w:pStyle w:val="BodyText"/>
        <w:spacing w:line="336" w:lineRule="auto" w:before="58"/>
        <w:ind w:left="681" w:right="205"/>
        <w:jc w:val="left"/>
      </w:pPr>
      <w:r>
        <w:rPr/>
        <w:t>（</w:t>
      </w:r>
      <w:r>
        <w:rPr>
          <w:rFonts w:ascii="Times New Roman" w:hAnsi="Times New Roman" w:cs="Times New Roman" w:eastAsia="Times New Roman" w:hint="default"/>
        </w:rPr>
        <w:t>3</w:t>
      </w:r>
      <w:r>
        <w:rPr/>
        <w:t>）提名委员会 提名委员会主要负责研究董事、经理人员的选择标准和程序并提出建议，对董事候</w:t>
      </w:r>
    </w:p>
    <w:p>
      <w:pPr>
        <w:pStyle w:val="BodyText"/>
        <w:spacing w:line="355" w:lineRule="auto" w:before="58"/>
        <w:ind w:right="220"/>
        <w:jc w:val="both"/>
      </w:pPr>
      <w:r>
        <w:rPr/>
        <w:t>选人和经理候选人审查并提出建议</w:t>
      </w:r>
      <w:r>
        <w:rPr>
          <w:spacing w:val="-20"/>
        </w:rPr>
        <w:t>。</w:t>
      </w:r>
      <w:r>
        <w:rPr/>
        <w:t>提名委员会现由赵荣祥先</w:t>
      </w:r>
      <w:r>
        <w:rPr>
          <w:spacing w:val="-20"/>
        </w:rPr>
        <w:t>生</w:t>
      </w:r>
      <w:r>
        <w:rPr/>
        <w:t>（独立董事</w:t>
      </w:r>
      <w:r>
        <w:rPr>
          <w:spacing w:val="-120"/>
        </w:rPr>
        <w:t>）</w:t>
      </w:r>
      <w:r>
        <w:rPr>
          <w:spacing w:val="-20"/>
        </w:rPr>
        <w:t>、</w:t>
      </w:r>
      <w:r>
        <w:rPr/>
        <w:t>何元福先</w:t>
      </w:r>
      <w:r>
        <w:rPr/>
        <w:t> 生（独立董事</w:t>
      </w:r>
      <w:r>
        <w:rPr>
          <w:spacing w:val="-120"/>
        </w:rPr>
        <w:t>）</w:t>
      </w:r>
      <w:r>
        <w:rPr/>
        <w:t>、蒋士平先生共三名委员组成，赵荣祥先生为召集人。</w:t>
      </w:r>
    </w:p>
    <w:p>
      <w:pPr>
        <w:pStyle w:val="BodyText"/>
        <w:spacing w:line="240" w:lineRule="auto" w:before="39"/>
        <w:ind w:left="681" w:right="107"/>
        <w:jc w:val="left"/>
      </w:pPr>
      <w:r>
        <w:rPr/>
        <w:t>报告期内，提名委员会共召开了</w:t>
      </w:r>
      <w:r>
        <w:rPr>
          <w:spacing w:val="-60"/>
        </w:rPr>
        <w:t> </w:t>
      </w:r>
      <w:r>
        <w:rPr>
          <w:rFonts w:ascii="Times New Roman" w:hAnsi="Times New Roman" w:cs="Times New Roman" w:eastAsia="Times New Roman" w:hint="default"/>
        </w:rPr>
        <w:t>1 </w:t>
      </w:r>
      <w:r>
        <w:rPr/>
        <w:t>次会议：</w:t>
      </w:r>
    </w:p>
    <w:p>
      <w:pPr>
        <w:pStyle w:val="BodyText"/>
        <w:spacing w:line="338" w:lineRule="auto"/>
        <w:ind w:right="206" w:firstLine="540"/>
        <w:jc w:val="left"/>
      </w:pPr>
      <w:r>
        <w:rPr/>
        <w:t>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13 </w:t>
      </w:r>
      <w:r>
        <w:rPr/>
        <w:t>日召开第一届董事会提名委员会第一次会议，审议通过《关于聘 </w:t>
      </w:r>
      <w:r>
        <w:rPr>
          <w:spacing w:val="-6"/>
        </w:rPr>
        <w:t>任王永革先生为公司常务副总经理的议案》。</w:t>
      </w:r>
    </w:p>
    <w:p>
      <w:pPr>
        <w:pStyle w:val="BodyText"/>
        <w:spacing w:line="336" w:lineRule="auto" w:before="55"/>
        <w:ind w:left="681" w:right="205"/>
        <w:jc w:val="left"/>
      </w:pPr>
      <w:r>
        <w:rPr/>
        <w:t>（</w:t>
      </w:r>
      <w:r>
        <w:rPr>
          <w:rFonts w:ascii="Times New Roman" w:hAnsi="Times New Roman" w:cs="Times New Roman" w:eastAsia="Times New Roman" w:hint="default"/>
        </w:rPr>
        <w:t>4</w:t>
      </w:r>
      <w:r>
        <w:rPr/>
        <w:t>）薪酬与考核委员会 薪酬与考核委员会主要负责制定和管理公司高级人力资源薪酬方案，评估高级管理</w:t>
      </w:r>
    </w:p>
    <w:p>
      <w:pPr>
        <w:pStyle w:val="BodyText"/>
        <w:spacing w:line="355" w:lineRule="auto" w:before="58"/>
        <w:ind w:right="99"/>
        <w:jc w:val="left"/>
      </w:pPr>
      <w:r>
        <w:rPr>
          <w:spacing w:val="-8"/>
        </w:rPr>
        <w:t>人员业绩指标。薪酬与考核委员会现由马骏先生（独立董事）、何元福先生（独立董事）、</w:t>
      </w:r>
      <w:r>
        <w:rPr>
          <w:spacing w:val="-100"/>
        </w:rPr>
        <w:t> </w:t>
      </w:r>
      <w:r>
        <w:rPr>
          <w:spacing w:val="-100"/>
        </w:rPr>
      </w:r>
      <w:r>
        <w:rPr/>
        <w:t>路楠先生共三名委员组成，马俊先生为召集人。</w:t>
      </w:r>
    </w:p>
    <w:p>
      <w:pPr>
        <w:pStyle w:val="BodyText"/>
        <w:spacing w:line="240" w:lineRule="auto" w:before="39"/>
        <w:ind w:left="681" w:right="107"/>
        <w:jc w:val="left"/>
      </w:pPr>
      <w:r>
        <w:rPr/>
        <w:t>报告期内，薪酬与考核委员会共召开了</w:t>
      </w:r>
      <w:r>
        <w:rPr>
          <w:spacing w:val="-60"/>
        </w:rPr>
        <w:t> </w:t>
      </w:r>
      <w:r>
        <w:rPr>
          <w:rFonts w:ascii="Times New Roman" w:hAnsi="Times New Roman" w:cs="Times New Roman" w:eastAsia="Times New Roman" w:hint="default"/>
        </w:rPr>
        <w:t>1 </w:t>
      </w:r>
      <w:r>
        <w:rPr/>
        <w:t>次会议：</w:t>
      </w:r>
    </w:p>
    <w:p>
      <w:pPr>
        <w:pStyle w:val="BodyText"/>
        <w:spacing w:line="240" w:lineRule="auto"/>
        <w:ind w:left="681" w:right="107"/>
        <w:jc w:val="left"/>
      </w:pPr>
      <w:r>
        <w:rPr/>
        <w:t>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13 </w:t>
      </w:r>
      <w:r>
        <w:rPr/>
        <w:t>日召开第一届董事会薪酬与考核委员会第一次会议，审议通过了</w:t>
      </w:r>
    </w:p>
    <w:p>
      <w:pPr>
        <w:pStyle w:val="BodyText"/>
        <w:spacing w:line="336" w:lineRule="auto" w:before="135"/>
        <w:ind w:left="681" w:right="205" w:hanging="540"/>
        <w:jc w:val="left"/>
      </w:pPr>
      <w:r>
        <w:rPr/>
        <w:t>《关于公司</w:t>
      </w:r>
      <w:r>
        <w:rPr>
          <w:spacing w:val="-61"/>
        </w:rPr>
        <w:t> </w:t>
      </w:r>
      <w:r>
        <w:rPr>
          <w:rFonts w:ascii="Times New Roman" w:hAnsi="Times New Roman" w:cs="Times New Roman" w:eastAsia="Times New Roman" w:hint="default"/>
        </w:rPr>
        <w:t>2009 </w:t>
      </w:r>
      <w:r>
        <w:rPr>
          <w:spacing w:val="-8"/>
        </w:rPr>
        <w:t>年度关键管理人员薪酬的议案》。</w:t>
      </w:r>
      <w:r>
        <w:rPr/>
        <w:t> 公司薪酬与考核委员会成立以来，积极参加公司关于薪酬与考核方面的会议，薪酬</w:t>
      </w:r>
    </w:p>
    <w:p>
      <w:pPr>
        <w:pStyle w:val="BodyText"/>
        <w:spacing w:line="343" w:lineRule="auto" w:before="58"/>
        <w:ind w:right="218"/>
        <w:jc w:val="both"/>
      </w:pPr>
      <w:r>
        <w:rPr/>
        <w:t>与考核委员会成员积极工作，指导公司董事会完善了公司薪酬体系。对公司高级管理人 员的</w:t>
      </w:r>
      <w:r>
        <w:rPr>
          <w:spacing w:val="-7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spacing w:val="-9"/>
        </w:rPr>
        <w:t>年度、</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17"/>
        </w:rPr>
        <w:t> </w:t>
      </w:r>
      <w:r>
        <w:rPr/>
        <w:t>年度薪酬进行了审核，认为公司对上述人员的薪酬发放履行了决策 程序，严格执行了公司薪酬管理制度确定的业绩考核指标</w:t>
      </w:r>
      <w:r>
        <w:rPr>
          <w:rFonts w:ascii="Times New Roman" w:hAnsi="Times New Roman" w:cs="Times New Roman" w:eastAsia="Times New Roman" w:hint="default"/>
        </w:rPr>
        <w:t>,</w:t>
      </w:r>
      <w:r>
        <w:rPr/>
        <w:t>公司高级管理人员披露的薪酬 真实、准确，无虚假。</w:t>
      </w:r>
    </w:p>
    <w:p>
      <w:pPr>
        <w:spacing w:line="355" w:lineRule="auto" w:before="51"/>
        <w:ind w:left="681" w:right="205" w:firstLine="0"/>
        <w:jc w:val="left"/>
        <w:rPr>
          <w:rFonts w:ascii="宋体" w:hAnsi="宋体" w:cs="宋体" w:eastAsia="宋体" w:hint="default"/>
          <w:sz w:val="24"/>
          <w:szCs w:val="24"/>
        </w:rPr>
      </w:pPr>
      <w:r>
        <w:rPr>
          <w:rFonts w:ascii="宋体" w:hAnsi="宋体" w:cs="宋体" w:eastAsia="宋体" w:hint="default"/>
          <w:b/>
          <w:bCs/>
          <w:sz w:val="24"/>
          <w:szCs w:val="24"/>
        </w:rPr>
        <w:t>四、公司的独立经营情况</w:t>
      </w:r>
      <w:r>
        <w:rPr>
          <w:rFonts w:ascii="宋体" w:hAnsi="宋体" w:cs="宋体" w:eastAsia="宋体" w:hint="default"/>
          <w:b/>
          <w:bCs/>
          <w:w w:val="99"/>
          <w:sz w:val="24"/>
          <w:szCs w:val="24"/>
        </w:rPr>
        <w:t> </w:t>
      </w:r>
      <w:r>
        <w:rPr>
          <w:rFonts w:ascii="宋体" w:hAnsi="宋体" w:cs="宋体" w:eastAsia="宋体" w:hint="default"/>
          <w:sz w:val="24"/>
          <w:szCs w:val="24"/>
        </w:rPr>
        <w:t>公司自设立以来，建立健全了公司的法人治理结构，在资产、人员、财务、机构、</w:t>
      </w:r>
    </w:p>
    <w:p>
      <w:pPr>
        <w:pStyle w:val="BodyText"/>
        <w:spacing w:line="355" w:lineRule="auto" w:before="38"/>
        <w:ind w:right="283"/>
        <w:jc w:val="both"/>
      </w:pPr>
      <w:r>
        <w:rPr/>
        <w:t>业务等方面均独立于控股股东、实际控制人及其控制的其他企业，公司具有完整的业务 体系及面向市场独立经营的能力。</w:t>
      </w:r>
    </w:p>
    <w:p>
      <w:pPr>
        <w:spacing w:line="357" w:lineRule="auto" w:before="38"/>
        <w:ind w:left="681" w:right="205" w:firstLine="0"/>
        <w:jc w:val="left"/>
        <w:rPr>
          <w:rFonts w:ascii="宋体" w:hAnsi="宋体" w:cs="宋体" w:eastAsia="宋体" w:hint="default"/>
          <w:sz w:val="24"/>
          <w:szCs w:val="24"/>
        </w:rPr>
      </w:pPr>
      <w:r>
        <w:rPr>
          <w:rFonts w:ascii="宋体" w:hAnsi="宋体" w:cs="宋体" w:eastAsia="宋体" w:hint="default"/>
          <w:b/>
          <w:bCs/>
          <w:sz w:val="24"/>
          <w:szCs w:val="24"/>
        </w:rPr>
        <w:t>（一）资产独立情况</w:t>
      </w:r>
      <w:r>
        <w:rPr>
          <w:rFonts w:ascii="宋体" w:hAnsi="宋体" w:cs="宋体" w:eastAsia="宋体" w:hint="default"/>
          <w:b/>
          <w:bCs/>
          <w:w w:val="99"/>
          <w:sz w:val="24"/>
          <w:szCs w:val="24"/>
        </w:rPr>
        <w:t> </w:t>
      </w:r>
      <w:r>
        <w:rPr>
          <w:rFonts w:ascii="宋体" w:hAnsi="宋体" w:cs="宋体" w:eastAsia="宋体" w:hint="default"/>
          <w:sz w:val="24"/>
          <w:szCs w:val="24"/>
        </w:rPr>
        <w:t>作为一个生产型企业，公司主要生产经营场所及土地使用权权属明确，独立于大股</w:t>
      </w:r>
    </w:p>
    <w:p>
      <w:pPr>
        <w:spacing w:after="0" w:line="357" w:lineRule="auto"/>
        <w:jc w:val="left"/>
        <w:rPr>
          <w:rFonts w:ascii="宋体" w:hAnsi="宋体" w:cs="宋体" w:eastAsia="宋体" w:hint="default"/>
          <w:sz w:val="24"/>
          <w:szCs w:val="24"/>
        </w:rPr>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357" w:lineRule="auto" w:before="26"/>
        <w:ind w:right="303"/>
        <w:jc w:val="both"/>
      </w:pPr>
      <w:r>
        <w:rPr/>
        <w:t>东和实际控制人；具有完善、独立的经营辅助系统和配套设施，能够保证公司生产经营 的稳定运行；公司注册商标、工业产权、非专利技术等无形资产也独立于大股东和实际 控制人。因此，在资产上，公司具有独立性。</w:t>
      </w:r>
    </w:p>
    <w:p>
      <w:pPr>
        <w:spacing w:line="357" w:lineRule="auto" w:before="34"/>
        <w:ind w:left="681" w:right="225" w:firstLine="0"/>
        <w:jc w:val="left"/>
        <w:rPr>
          <w:rFonts w:ascii="宋体" w:hAnsi="宋体" w:cs="宋体" w:eastAsia="宋体" w:hint="default"/>
          <w:sz w:val="24"/>
          <w:szCs w:val="24"/>
        </w:rPr>
      </w:pPr>
      <w:r>
        <w:rPr>
          <w:rFonts w:ascii="宋体" w:hAnsi="宋体" w:cs="宋体" w:eastAsia="宋体" w:hint="default"/>
          <w:b/>
          <w:bCs/>
          <w:sz w:val="24"/>
          <w:szCs w:val="24"/>
        </w:rPr>
        <w:t>（二）人员独立情况</w:t>
      </w:r>
      <w:r>
        <w:rPr>
          <w:rFonts w:ascii="宋体" w:hAnsi="宋体" w:cs="宋体" w:eastAsia="宋体" w:hint="default"/>
          <w:b/>
          <w:bCs/>
          <w:w w:val="99"/>
          <w:sz w:val="24"/>
          <w:szCs w:val="24"/>
        </w:rPr>
        <w:t> </w:t>
      </w:r>
      <w:r>
        <w:rPr>
          <w:rFonts w:ascii="宋体" w:hAnsi="宋体" w:cs="宋体" w:eastAsia="宋体" w:hint="default"/>
          <w:sz w:val="24"/>
          <w:szCs w:val="24"/>
        </w:rPr>
        <w:t>公司人员独立，公司总经理、副总经理、董事会秘书、财务负责人等高级管理人员</w:t>
      </w:r>
    </w:p>
    <w:p>
      <w:pPr>
        <w:pStyle w:val="BodyText"/>
        <w:spacing w:line="357" w:lineRule="auto" w:before="34"/>
        <w:ind w:right="302"/>
        <w:jc w:val="both"/>
      </w:pPr>
      <w:r>
        <w:rPr/>
        <w:t>均在公司工作并领取薪酬，未在控股股东及其下属企业担任任何职务和领取报酬；公司 财务人员没有在控股股东及下属企业兼职。</w:t>
      </w:r>
    </w:p>
    <w:p>
      <w:pPr>
        <w:spacing w:line="357" w:lineRule="auto" w:before="34"/>
        <w:ind w:left="681" w:right="225" w:firstLine="0"/>
        <w:jc w:val="left"/>
        <w:rPr>
          <w:rFonts w:ascii="宋体" w:hAnsi="宋体" w:cs="宋体" w:eastAsia="宋体" w:hint="default"/>
          <w:sz w:val="24"/>
          <w:szCs w:val="24"/>
        </w:rPr>
      </w:pPr>
      <w:r>
        <w:rPr>
          <w:rFonts w:ascii="宋体" w:hAnsi="宋体" w:cs="宋体" w:eastAsia="宋体" w:hint="default"/>
          <w:b/>
          <w:bCs/>
          <w:sz w:val="24"/>
          <w:szCs w:val="24"/>
        </w:rPr>
        <w:t>（三）财务独立情况</w:t>
      </w:r>
      <w:r>
        <w:rPr>
          <w:rFonts w:ascii="宋体" w:hAnsi="宋体" w:cs="宋体" w:eastAsia="宋体" w:hint="default"/>
          <w:b/>
          <w:bCs/>
          <w:w w:val="99"/>
          <w:sz w:val="24"/>
          <w:szCs w:val="24"/>
        </w:rPr>
        <w:t> </w:t>
      </w:r>
      <w:r>
        <w:rPr>
          <w:rFonts w:ascii="宋体" w:hAnsi="宋体" w:cs="宋体" w:eastAsia="宋体" w:hint="default"/>
          <w:sz w:val="24"/>
          <w:szCs w:val="24"/>
        </w:rPr>
        <w:t>公司设有独立的财务部门，负责公司的财务核算业务，严格执行《企业会计准则》</w:t>
      </w:r>
    </w:p>
    <w:p>
      <w:pPr>
        <w:pStyle w:val="BodyText"/>
        <w:spacing w:line="357" w:lineRule="auto" w:before="34"/>
        <w:ind w:right="238"/>
        <w:jc w:val="both"/>
      </w:pPr>
      <w:r>
        <w:rPr>
          <w:spacing w:val="-5"/>
        </w:rPr>
        <w:t>和《企业会计制度》。建立了独立规范的财务会计制度和完整的会计核算体系，内部分工</w:t>
      </w:r>
      <w:r>
        <w:rPr>
          <w:spacing w:val="-102"/>
        </w:rPr>
        <w:t> </w:t>
      </w:r>
      <w:r>
        <w:rPr>
          <w:spacing w:val="-102"/>
        </w:rPr>
      </w:r>
      <w:r>
        <w:rPr/>
        <w:t>明确，批准、执行和记录职责分开，具有独立的银行账户，独立纳税，公司的资金使用 按照《公司章程》及相关制度的规定在授权范围内独立决策，不存在控股股东或实际控 制人干预公司资金使用的情况。</w:t>
      </w:r>
    </w:p>
    <w:p>
      <w:pPr>
        <w:spacing w:line="355" w:lineRule="auto" w:before="36"/>
        <w:ind w:left="681" w:right="106" w:firstLine="45"/>
        <w:jc w:val="left"/>
        <w:rPr>
          <w:rFonts w:ascii="宋体" w:hAnsi="宋体" w:cs="宋体" w:eastAsia="宋体" w:hint="default"/>
          <w:sz w:val="24"/>
          <w:szCs w:val="24"/>
        </w:rPr>
      </w:pPr>
      <w:r>
        <w:rPr>
          <w:rFonts w:ascii="宋体" w:hAnsi="宋体" w:cs="宋体" w:eastAsia="宋体" w:hint="default"/>
          <w:b/>
          <w:bCs/>
          <w:sz w:val="24"/>
          <w:szCs w:val="24"/>
        </w:rPr>
        <w:t>（四）机构独立情况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公司各部门独立履行其职责，负责公司的生产经营活动，其履行职能不受控股股东、</w:t>
      </w:r>
    </w:p>
    <w:p>
      <w:pPr>
        <w:pStyle w:val="BodyText"/>
        <w:spacing w:line="240" w:lineRule="auto" w:before="39"/>
        <w:ind w:right="0"/>
        <w:jc w:val="both"/>
      </w:pPr>
      <w:r>
        <w:rPr/>
        <w:t>其他有关部门或单位、个人的干预，并且与控股股东及其职能部门之间不存在隶属关系。</w:t>
      </w:r>
    </w:p>
    <w:p>
      <w:pPr>
        <w:spacing w:line="357" w:lineRule="auto" w:before="151"/>
        <w:ind w:left="681" w:right="225" w:firstLine="45"/>
        <w:jc w:val="left"/>
        <w:rPr>
          <w:rFonts w:ascii="宋体" w:hAnsi="宋体" w:cs="宋体" w:eastAsia="宋体" w:hint="default"/>
          <w:sz w:val="24"/>
          <w:szCs w:val="24"/>
        </w:rPr>
      </w:pPr>
      <w:r>
        <w:rPr>
          <w:rFonts w:ascii="宋体" w:hAnsi="宋体" w:cs="宋体" w:eastAsia="宋体" w:hint="default"/>
          <w:b/>
          <w:bCs/>
          <w:sz w:val="24"/>
          <w:szCs w:val="24"/>
        </w:rPr>
        <w:t>（五）业务独立情况</w:t>
      </w:r>
      <w:r>
        <w:rPr>
          <w:rFonts w:ascii="宋体" w:hAnsi="宋体" w:cs="宋体" w:eastAsia="宋体" w:hint="default"/>
          <w:b/>
          <w:bCs/>
          <w:w w:val="99"/>
          <w:sz w:val="24"/>
          <w:szCs w:val="24"/>
        </w:rPr>
        <w:t> </w:t>
      </w:r>
      <w:r>
        <w:rPr>
          <w:rFonts w:ascii="宋体" w:hAnsi="宋体" w:cs="宋体" w:eastAsia="宋体" w:hint="default"/>
          <w:sz w:val="24"/>
          <w:szCs w:val="24"/>
        </w:rPr>
        <w:t>公司拥有独立的采购和销售系统，具有独立完整的主营业务和面向市场独立经营的</w:t>
      </w:r>
    </w:p>
    <w:p>
      <w:pPr>
        <w:pStyle w:val="BodyText"/>
        <w:spacing w:line="357" w:lineRule="auto" w:before="34"/>
        <w:ind w:right="303"/>
        <w:jc w:val="both"/>
      </w:pPr>
      <w:r>
        <w:rPr/>
        <w:t>能力，不存在对股东单位的业务依赖，与控股股东或其关联单位完全独立，公司具有自 主的生产经营能力，未受控股股东或其他关联单位的影响。</w:t>
      </w:r>
    </w:p>
    <w:p>
      <w:pPr>
        <w:spacing w:line="357" w:lineRule="auto" w:before="34"/>
        <w:ind w:left="681" w:right="225" w:firstLine="0"/>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五、公司内部控制制度的建立健全情况</w:t>
      </w:r>
      <w:r>
        <w:rPr>
          <w:rFonts w:ascii="宋体" w:hAnsi="宋体" w:cs="宋体" w:eastAsia="宋体" w:hint="default"/>
          <w:b/>
          <w:bCs/>
          <w:w w:val="99"/>
          <w:sz w:val="24"/>
          <w:szCs w:val="24"/>
        </w:rPr>
        <w:t> </w:t>
      </w:r>
      <w:r>
        <w:rPr>
          <w:rFonts w:ascii="宋体" w:hAnsi="宋体" w:cs="宋体" w:eastAsia="宋体" w:hint="default"/>
          <w:sz w:val="24"/>
          <w:szCs w:val="24"/>
        </w:rPr>
        <w:t>公司致力于建立完善的内部控制体系，目前已建立起较为健全的内部控制制度，整</w:t>
      </w:r>
    </w:p>
    <w:p>
      <w:pPr>
        <w:pStyle w:val="BodyText"/>
        <w:spacing w:line="357" w:lineRule="auto" w:before="34"/>
        <w:ind w:right="303"/>
        <w:jc w:val="both"/>
      </w:pPr>
      <w:r>
        <w:rPr/>
        <w:t>套内部控制制度包括法人治理、生产经营、财务管理、信息披露等方面，基本涵盖公司 经营管理的各层面和各主要业务环节。</w:t>
      </w:r>
    </w:p>
    <w:p>
      <w:pPr>
        <w:spacing w:line="338" w:lineRule="auto" w:before="34"/>
        <w:ind w:left="681" w:right="10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法人治理方面</w:t>
      </w:r>
      <w:r>
        <w:rPr>
          <w:rFonts w:ascii="宋体" w:hAnsi="宋体" w:cs="宋体" w:eastAsia="宋体" w:hint="default"/>
          <w:b/>
          <w:bCs/>
          <w:w w:val="99"/>
          <w:sz w:val="24"/>
          <w:szCs w:val="24"/>
        </w:rPr>
        <w:t> </w:t>
      </w:r>
      <w:r>
        <w:rPr>
          <w:rFonts w:ascii="宋体" w:hAnsi="宋体" w:cs="宋体" w:eastAsia="宋体" w:hint="default"/>
          <w:spacing w:val="-19"/>
          <w:sz w:val="24"/>
          <w:szCs w:val="24"/>
        </w:rPr>
        <w:t>公司已制订了《公司章程》、《股东大会议事规则》、《董事会议事规则》、《监事会议</w:t>
      </w:r>
    </w:p>
    <w:p>
      <w:pPr>
        <w:pStyle w:val="BodyText"/>
        <w:spacing w:line="357" w:lineRule="auto" w:before="53"/>
        <w:ind w:right="303"/>
        <w:jc w:val="both"/>
      </w:pPr>
      <w:r>
        <w:rPr>
          <w:spacing w:val="-7"/>
        </w:rPr>
        <w:t>事规则》、《总经理工作细则》和董事会提名委员会、战略决策委员会、审计委员会、薪</w:t>
      </w:r>
      <w:r>
        <w:rPr>
          <w:spacing w:val="-87"/>
        </w:rPr>
        <w:t> </w:t>
      </w:r>
      <w:r>
        <w:rPr>
          <w:spacing w:val="-87"/>
        </w:rPr>
      </w:r>
      <w:r>
        <w:rPr/>
        <w:t>酬与考核委员会的工作细则等规章制度。这些制度对完善公司治理结构，规范公司决策 和运作发挥着重要的作用。</w:t>
      </w:r>
    </w:p>
    <w:p>
      <w:pPr>
        <w:spacing w:after="0" w:line="357" w:lineRule="auto"/>
        <w:jc w:val="both"/>
        <w:sectPr>
          <w:pgSz w:w="11910" w:h="16840"/>
          <w:pgMar w:header="821" w:footer="1160" w:top="1460" w:bottom="1340" w:left="1220" w:right="1120"/>
        </w:sectPr>
      </w:pPr>
    </w:p>
    <w:p>
      <w:pPr>
        <w:spacing w:line="240" w:lineRule="auto" w:before="8"/>
        <w:rPr>
          <w:rFonts w:ascii="宋体" w:hAnsi="宋体" w:cs="宋体" w:eastAsia="宋体" w:hint="default"/>
          <w:sz w:val="18"/>
          <w:szCs w:val="18"/>
        </w:rPr>
      </w:pPr>
    </w:p>
    <w:p>
      <w:pPr>
        <w:spacing w:line="336" w:lineRule="auto" w:before="26"/>
        <w:ind w:left="681" w:right="8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经营管理方面</w:t>
      </w:r>
      <w:r>
        <w:rPr>
          <w:rFonts w:ascii="宋体" w:hAnsi="宋体" w:cs="宋体" w:eastAsia="宋体" w:hint="default"/>
          <w:b/>
          <w:bCs/>
          <w:w w:val="99"/>
          <w:sz w:val="24"/>
          <w:szCs w:val="24"/>
        </w:rPr>
        <w:t> </w:t>
      </w:r>
      <w:r>
        <w:rPr>
          <w:rFonts w:ascii="宋体" w:hAnsi="宋体" w:cs="宋体" w:eastAsia="宋体" w:hint="default"/>
          <w:spacing w:val="-4"/>
          <w:sz w:val="24"/>
          <w:szCs w:val="24"/>
        </w:rPr>
        <w:t>为规范经营管理，公司各部门都制订了详细的经营管理制度。在具体业务管理方面，</w:t>
      </w:r>
    </w:p>
    <w:p>
      <w:pPr>
        <w:pStyle w:val="BodyText"/>
        <w:spacing w:line="240" w:lineRule="auto" w:before="58"/>
        <w:ind w:right="0"/>
        <w:jc w:val="both"/>
      </w:pPr>
      <w:r>
        <w:rPr/>
        <w:t>公司也制订了一系列规范文件，保证各项业务有章可循，规范操作。</w:t>
      </w:r>
    </w:p>
    <w:p>
      <w:pPr>
        <w:spacing w:line="338" w:lineRule="auto" w:before="151"/>
        <w:ind w:left="681" w:right="8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财务管理方面</w:t>
      </w:r>
      <w:r>
        <w:rPr>
          <w:rFonts w:ascii="宋体" w:hAnsi="宋体" w:cs="宋体" w:eastAsia="宋体" w:hint="default"/>
          <w:b/>
          <w:bCs/>
          <w:w w:val="99"/>
          <w:sz w:val="24"/>
          <w:szCs w:val="24"/>
        </w:rPr>
        <w:t> </w:t>
      </w:r>
      <w:r>
        <w:rPr>
          <w:rFonts w:ascii="宋体" w:hAnsi="宋体" w:cs="宋体" w:eastAsia="宋体" w:hint="default"/>
          <w:spacing w:val="-10"/>
          <w:sz w:val="24"/>
          <w:szCs w:val="24"/>
        </w:rPr>
        <w:t>公司已建立一套与较为完善的公司财务信息相关内部控制制度，如《财务管理制度》、</w:t>
      </w:r>
    </w:p>
    <w:p>
      <w:pPr>
        <w:pStyle w:val="BodyText"/>
        <w:spacing w:line="352" w:lineRule="auto" w:before="53"/>
        <w:ind w:right="217"/>
        <w:jc w:val="both"/>
      </w:pPr>
      <w:r>
        <w:rPr>
          <w:spacing w:val="-13"/>
        </w:rPr>
        <w:t>《内部会计控制制度</w:t>
      </w:r>
      <w:r>
        <w:rPr>
          <w:rFonts w:ascii="Times New Roman" w:hAnsi="Times New Roman" w:cs="Times New Roman" w:eastAsia="Times New Roman" w:hint="default"/>
          <w:spacing w:val="-13"/>
        </w:rPr>
        <w:t>-</w:t>
      </w:r>
      <w:r>
        <w:rPr>
          <w:spacing w:val="-13"/>
        </w:rPr>
        <w:t>货币资金》、《内部会计控制制度——销售与付款》、《内部会计控制</w:t>
      </w:r>
      <w:r>
        <w:rPr>
          <w:spacing w:val="-84"/>
        </w:rPr>
        <w:t> </w:t>
      </w:r>
      <w:r>
        <w:rPr>
          <w:spacing w:val="-84"/>
        </w:rPr>
      </w:r>
      <w:r>
        <w:rPr/>
        <w:t>制度——采购与付款》等，并且得到了有效的执行。在财务管理和会计审核方面均设置</w:t>
      </w:r>
      <w:r>
        <w:rPr/>
        <w:t> 了较为合理的岗位职责权限，并配备了相应的人员以保证财会工作的顺利开展，财务会 计机构人员分工明确，各级会计人员具备了相应的专业素质，不定期的参加相关业务培 训，对重要会计业务和电算化操作制定和执行了明确的授权规定。</w:t>
      </w:r>
    </w:p>
    <w:p>
      <w:pPr>
        <w:spacing w:line="338" w:lineRule="auto" w:before="41"/>
        <w:ind w:left="681" w:right="219" w:firstLine="11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信息披露方面</w:t>
      </w:r>
      <w:r>
        <w:rPr>
          <w:rFonts w:ascii="宋体" w:hAnsi="宋体" w:cs="宋体" w:eastAsia="宋体" w:hint="default"/>
          <w:b/>
          <w:bCs/>
          <w:w w:val="99"/>
          <w:sz w:val="24"/>
          <w:szCs w:val="24"/>
        </w:rPr>
        <w:t> </w:t>
      </w:r>
      <w:r>
        <w:rPr>
          <w:rFonts w:ascii="宋体" w:hAnsi="宋体" w:cs="宋体" w:eastAsia="宋体" w:hint="default"/>
          <w:spacing w:val="-13"/>
          <w:sz w:val="24"/>
          <w:szCs w:val="24"/>
        </w:rPr>
        <w:t>公司制订了《信息披露管理制度》、《重大信息内部报告制度》、《内幕信息知情人管</w:t>
      </w:r>
    </w:p>
    <w:p>
      <w:pPr>
        <w:pStyle w:val="BodyText"/>
        <w:spacing w:line="357" w:lineRule="auto" w:before="53"/>
        <w:ind w:right="283"/>
        <w:jc w:val="both"/>
      </w:pPr>
      <w:r>
        <w:rPr>
          <w:spacing w:val="-7"/>
        </w:rPr>
        <w:t>理制度》、《投资者关系管理制度》等信息披露、管理方面的制度，同时不断加强公司与</w:t>
      </w:r>
      <w:r>
        <w:rPr>
          <w:spacing w:val="-87"/>
        </w:rPr>
        <w:t> </w:t>
      </w:r>
      <w:r>
        <w:rPr>
          <w:spacing w:val="-87"/>
        </w:rPr>
      </w:r>
      <w:r>
        <w:rPr/>
        <w:t>投资者之间的信息交流，使投资者能够完真实、准确、完整、及时、公平地了解和掌握 公司的经营状况。</w:t>
      </w:r>
    </w:p>
    <w:p>
      <w:pPr>
        <w:spacing w:line="336" w:lineRule="auto" w:before="36"/>
        <w:ind w:left="681" w:right="20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宋体" w:hAnsi="宋体" w:cs="宋体" w:eastAsia="宋体" w:hint="default"/>
          <w:b/>
          <w:bCs/>
          <w:sz w:val="24"/>
          <w:szCs w:val="24"/>
        </w:rPr>
        <w:t>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公司已经建立并实施比较合理的绩效考评体系，并已对公司高级管理人员实施股权</w:t>
      </w:r>
    </w:p>
    <w:p>
      <w:pPr>
        <w:pStyle w:val="BodyText"/>
        <w:spacing w:line="338" w:lineRule="auto" w:before="58"/>
        <w:ind w:right="86"/>
        <w:jc w:val="left"/>
      </w:pPr>
      <w:r>
        <w:rPr>
          <w:spacing w:val="-5"/>
        </w:rPr>
        <w:t>激励，主要情况如下：</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日，中瑞有限公司股东会通过了股权转让决议，同</w:t>
      </w:r>
      <w:r>
        <w:rPr>
          <w:spacing w:val="-115"/>
        </w:rPr>
        <w:t> </w:t>
      </w:r>
      <w:r>
        <w:rPr>
          <w:spacing w:val="-115"/>
        </w:rPr>
      </w:r>
      <w:r>
        <w:rPr/>
        <w:t>意股东路楠将拥有中瑞有限公司</w:t>
      </w:r>
      <w:r>
        <w:rPr>
          <w:spacing w:val="-61"/>
        </w:rPr>
        <w:t> </w:t>
      </w:r>
      <w:r>
        <w:rPr>
          <w:rFonts w:ascii="Times New Roman" w:hAnsi="Times New Roman" w:cs="Times New Roman" w:eastAsia="Times New Roman" w:hint="default"/>
        </w:rPr>
        <w:t>6%</w:t>
      </w:r>
      <w:r>
        <w:rPr/>
        <w:t>的股权（计</w:t>
      </w:r>
      <w:r>
        <w:rPr>
          <w:spacing w:val="-61"/>
        </w:rPr>
        <w:t> </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万元出资额）转让给杭州博泰投资管 </w:t>
      </w:r>
      <w:r>
        <w:rPr>
          <w:spacing w:val="-12"/>
        </w:rPr>
        <w:t>理有限公司（以下简称“博泰投资”）；将拥有中瑞有限公司</w:t>
      </w:r>
      <w:r>
        <w:rPr>
          <w:spacing w:val="-55"/>
        </w:rPr>
        <w:t> </w:t>
      </w:r>
      <w:r>
        <w:rPr>
          <w:rFonts w:ascii="Times New Roman" w:hAnsi="Times New Roman" w:cs="Times New Roman" w:eastAsia="Times New Roman" w:hint="default"/>
          <w:spacing w:val="-3"/>
        </w:rPr>
        <w:t>1.5%</w:t>
      </w:r>
      <w:r>
        <w:rPr>
          <w:spacing w:val="-3"/>
        </w:rPr>
        <w:t>的股权（计</w:t>
      </w:r>
      <w:r>
        <w:rPr>
          <w:spacing w:val="-55"/>
        </w:rPr>
        <w:t> </w:t>
      </w:r>
      <w:r>
        <w:rPr>
          <w:rFonts w:ascii="Times New Roman" w:hAnsi="Times New Roman" w:cs="Times New Roman" w:eastAsia="Times New Roman" w:hint="default"/>
        </w:rPr>
        <w:t>22.5</w:t>
      </w:r>
      <w:r>
        <w:rPr>
          <w:rFonts w:ascii="Times New Roman" w:hAnsi="Times New Roman" w:cs="Times New Roman" w:eastAsia="Times New Roman" w:hint="default"/>
          <w:spacing w:val="5"/>
        </w:rPr>
        <w:t> </w:t>
      </w:r>
      <w:r>
        <w:rPr/>
        <w:t>万元出</w:t>
      </w:r>
      <w:r>
        <w:rPr>
          <w:spacing w:val="-108"/>
        </w:rPr>
        <w:t> </w:t>
      </w:r>
      <w:r>
        <w:rPr>
          <w:spacing w:val="-3"/>
        </w:rPr>
        <w:t>资额）转让给商巍；同意股东俞国骅将拥有中瑞有限公司</w:t>
      </w:r>
      <w:r>
        <w:rPr>
          <w:spacing w:val="-52"/>
        </w:rPr>
        <w:t> </w:t>
      </w:r>
      <w:r>
        <w:rPr>
          <w:rFonts w:ascii="Times New Roman" w:hAnsi="Times New Roman" w:cs="Times New Roman" w:eastAsia="Times New Roman" w:hint="default"/>
          <w:spacing w:val="-4"/>
        </w:rPr>
        <w:t>2%</w:t>
      </w:r>
      <w:r>
        <w:rPr>
          <w:spacing w:val="-4"/>
        </w:rPr>
        <w:t>的股权（计</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万元出资额） 转让给张佶；将拥有中瑞有限公司</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的股权（计</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万元出资额）转让给陈武军；将拥</w:t>
      </w:r>
    </w:p>
    <w:p>
      <w:pPr>
        <w:pStyle w:val="BodyText"/>
        <w:spacing w:line="240" w:lineRule="auto" w:before="24"/>
        <w:ind w:right="0"/>
        <w:jc w:val="both"/>
        <w:rPr>
          <w:rFonts w:ascii="Times New Roman" w:hAnsi="Times New Roman" w:cs="Times New Roman" w:eastAsia="Times New Roman" w:hint="default"/>
        </w:rPr>
      </w:pPr>
      <w:r>
        <w:rPr/>
        <w:t>有中瑞有限公司</w:t>
      </w:r>
      <w:r>
        <w:rPr>
          <w:spacing w:val="-58"/>
        </w:rPr>
        <w:t> </w:t>
      </w:r>
      <w:r>
        <w:rPr>
          <w:rFonts w:ascii="Times New Roman" w:hAnsi="Times New Roman" w:cs="Times New Roman" w:eastAsia="Times New Roman" w:hint="default"/>
          <w:spacing w:val="-14"/>
        </w:rPr>
        <w:t>1%</w:t>
      </w:r>
      <w:r>
        <w:rPr>
          <w:spacing w:val="-14"/>
        </w:rPr>
        <w:t>的股权（计</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9"/>
        </w:rPr>
        <w:t>万元出资额）转让给蒋士平；将拥有中瑞有限公司</w:t>
      </w:r>
      <w:r>
        <w:rPr>
          <w:spacing w:val="-55"/>
        </w:rPr>
        <w:t> </w:t>
      </w:r>
      <w:r>
        <w:rPr>
          <w:rFonts w:ascii="Times New Roman" w:hAnsi="Times New Roman" w:cs="Times New Roman" w:eastAsia="Times New Roman" w:hint="default"/>
        </w:rPr>
        <w:t>0.8%</w:t>
      </w:r>
    </w:p>
    <w:p>
      <w:pPr>
        <w:pStyle w:val="BodyText"/>
        <w:spacing w:line="240" w:lineRule="auto" w:before="136"/>
        <w:ind w:right="0"/>
        <w:jc w:val="both"/>
        <w:rPr>
          <w:rFonts w:ascii="Times New Roman" w:hAnsi="Times New Roman" w:cs="Times New Roman" w:eastAsia="Times New Roman" w:hint="default"/>
        </w:rPr>
      </w:pPr>
      <w:r>
        <w:rPr/>
        <w:t>的股权（计</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万元出资额）转让给蓝宗烛；将拥有中瑞有限公司</w:t>
      </w:r>
      <w:r>
        <w:rPr>
          <w:spacing w:val="-60"/>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的股权（计</w:t>
      </w:r>
      <w:r>
        <w:rPr>
          <w:spacing w:val="-61"/>
        </w:rPr>
        <w:t> </w:t>
      </w:r>
      <w:r>
        <w:rPr>
          <w:rFonts w:ascii="Times New Roman" w:hAnsi="Times New Roman" w:cs="Times New Roman" w:eastAsia="Times New Roman" w:hint="default"/>
        </w:rPr>
        <w:t>7.5</w:t>
      </w:r>
    </w:p>
    <w:p>
      <w:pPr>
        <w:pStyle w:val="BodyText"/>
        <w:spacing w:line="240" w:lineRule="auto"/>
        <w:ind w:right="0"/>
        <w:jc w:val="both"/>
      </w:pPr>
      <w:r>
        <w:rPr>
          <w:spacing w:val="-4"/>
        </w:rPr>
        <w:t>万元出资额）转让给王勇。</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日，股权转让双方签订了股权转让协议。本次</w:t>
      </w:r>
    </w:p>
    <w:p>
      <w:pPr>
        <w:pStyle w:val="BodyText"/>
        <w:spacing w:line="336" w:lineRule="auto" w:before="135"/>
        <w:ind w:right="282"/>
        <w:jc w:val="both"/>
      </w:pPr>
      <w:r>
        <w:rPr/>
        <w:t>股权转让，新增的</w:t>
      </w:r>
      <w:r>
        <w:rPr>
          <w:spacing w:val="-61"/>
        </w:rPr>
        <w:t> </w:t>
      </w:r>
      <w:r>
        <w:rPr>
          <w:rFonts w:ascii="Times New Roman" w:hAnsi="Times New Roman" w:cs="Times New Roman" w:eastAsia="Times New Roman" w:hint="default"/>
        </w:rPr>
        <w:t>6 </w:t>
      </w:r>
      <w:r>
        <w:rPr/>
        <w:t>位自然人股东，均为公司的核心团队成员，为维护公司核心团队的 稳定，起到了重要作用。</w:t>
      </w:r>
    </w:p>
    <w:p>
      <w:pPr>
        <w:spacing w:line="357" w:lineRule="auto" w:before="58"/>
        <w:ind w:left="621" w:right="210" w:firstLine="62"/>
        <w:jc w:val="left"/>
        <w:rPr>
          <w:rFonts w:ascii="宋体" w:hAnsi="宋体" w:cs="宋体" w:eastAsia="宋体" w:hint="default"/>
          <w:sz w:val="24"/>
          <w:szCs w:val="24"/>
        </w:rPr>
      </w:pPr>
      <w:r>
        <w:rPr>
          <w:rFonts w:ascii="宋体" w:hAnsi="宋体" w:cs="宋体" w:eastAsia="宋体" w:hint="default"/>
          <w:b/>
          <w:bCs/>
          <w:sz w:val="24"/>
          <w:szCs w:val="24"/>
        </w:rPr>
        <w:t>六、公司内部审计机构的设置、人员安排和内部审计制度的执行情况</w:t>
      </w:r>
      <w:r>
        <w:rPr>
          <w:rFonts w:ascii="宋体" w:hAnsi="宋体" w:cs="宋体" w:eastAsia="宋体" w:hint="default"/>
          <w:b/>
          <w:bCs/>
          <w:w w:val="99"/>
          <w:sz w:val="24"/>
          <w:szCs w:val="24"/>
        </w:rPr>
        <w:t> </w:t>
      </w:r>
      <w:r>
        <w:rPr>
          <w:rFonts w:ascii="宋体" w:hAnsi="宋体" w:cs="宋体" w:eastAsia="宋体" w:hint="default"/>
          <w:spacing w:val="-5"/>
          <w:sz w:val="24"/>
          <w:szCs w:val="24"/>
        </w:rPr>
        <w:t>公司已制定《内部审计制度》，设立有独立的内部审计机构，向董事会审计委员会负</w:t>
      </w:r>
    </w:p>
    <w:p>
      <w:pPr>
        <w:spacing w:after="0" w:line="357" w:lineRule="auto"/>
        <w:jc w:val="left"/>
        <w:rPr>
          <w:rFonts w:ascii="宋体" w:hAnsi="宋体" w:cs="宋体" w:eastAsia="宋体" w:hint="default"/>
          <w:sz w:val="24"/>
          <w:szCs w:val="24"/>
        </w:rPr>
        <w:sectPr>
          <w:pgSz w:w="11910" w:h="16840"/>
          <w:pgMar w:header="821" w:footer="1160" w:top="1460" w:bottom="1340" w:left="1220" w:right="1140"/>
        </w:sectPr>
      </w:pPr>
    </w:p>
    <w:p>
      <w:pPr>
        <w:spacing w:line="240" w:lineRule="auto" w:before="8"/>
        <w:rPr>
          <w:rFonts w:ascii="宋体" w:hAnsi="宋体" w:cs="宋体" w:eastAsia="宋体" w:hint="default"/>
          <w:sz w:val="18"/>
          <w:szCs w:val="18"/>
        </w:rPr>
      </w:pPr>
    </w:p>
    <w:p>
      <w:pPr>
        <w:pStyle w:val="BodyText"/>
        <w:spacing w:line="240" w:lineRule="auto" w:before="26"/>
        <w:ind w:left="261" w:right="0"/>
        <w:jc w:val="left"/>
      </w:pPr>
      <w:r>
        <w:rPr/>
        <w:t>责，配备了专职的内部审计人员，严格按制度执行，定期进行了内部审计工作。</w:t>
      </w:r>
    </w:p>
    <w:p>
      <w:pPr>
        <w:spacing w:line="240" w:lineRule="auto" w:before="1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6728"/>
        <w:gridCol w:w="1148"/>
        <w:gridCol w:w="1541"/>
      </w:tblGrid>
      <w:tr>
        <w:trPr>
          <w:trHeight w:val="1247" w:hRule="exact"/>
        </w:trPr>
        <w:tc>
          <w:tcPr>
            <w:tcW w:w="6728" w:type="dxa"/>
            <w:tcBorders>
              <w:top w:val="single" w:sz="23" w:space="0" w:color="000000"/>
              <w:left w:val="single" w:sz="23" w:space="0" w:color="000000"/>
              <w:bottom w:val="single" w:sz="6" w:space="0" w:color="000000"/>
              <w:right w:val="single" w:sz="6" w:space="0" w:color="000000"/>
            </w:tcBorders>
            <w:shd w:val="clear" w:color="auto" w:fill="D9D9D9"/>
          </w:tcPr>
          <w:p>
            <w:pPr/>
          </w:p>
        </w:tc>
        <w:tc>
          <w:tcPr>
            <w:tcW w:w="11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72" w:lineRule="exact"/>
              <w:ind w:left="355" w:right="190" w:hanging="164"/>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54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5"/>
              <w:ind w:left="314"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37" w:lineRule="auto" w:before="26"/>
              <w:ind w:left="131" w:right="108"/>
              <w:jc w:val="both"/>
              <w:rPr>
                <w:rFonts w:ascii="宋体" w:hAnsi="宋体" w:cs="宋体" w:eastAsia="宋体" w:hint="default"/>
                <w:sz w:val="21"/>
                <w:szCs w:val="21"/>
              </w:rPr>
            </w:pPr>
            <w:r>
              <w:rPr>
                <w:rFonts w:ascii="宋体" w:hAnsi="宋体" w:cs="宋体" w:eastAsia="宋体" w:hint="default"/>
                <w:sz w:val="21"/>
                <w:szCs w:val="21"/>
              </w:rPr>
              <w:t>（如选择否或</w:t>
            </w:r>
            <w:r>
              <w:rPr>
                <w:rFonts w:ascii="宋体" w:hAnsi="宋体" w:cs="宋体" w:eastAsia="宋体" w:hint="default"/>
                <w:w w:val="100"/>
                <w:sz w:val="21"/>
                <w:szCs w:val="21"/>
              </w:rPr>
              <w:t> </w:t>
            </w:r>
            <w:r>
              <w:rPr>
                <w:rFonts w:ascii="宋体" w:hAnsi="宋体" w:cs="宋体" w:eastAsia="宋体" w:hint="default"/>
                <w:sz w:val="21"/>
                <w:szCs w:val="21"/>
              </w:rPr>
              <w:t>不适用，请说</w:t>
            </w:r>
            <w:r>
              <w:rPr>
                <w:rFonts w:ascii="宋体" w:hAnsi="宋体" w:cs="宋体" w:eastAsia="宋体" w:hint="default"/>
                <w:w w:val="100"/>
                <w:sz w:val="21"/>
                <w:szCs w:val="21"/>
              </w:rPr>
              <w:t> </w:t>
            </w:r>
            <w:r>
              <w:rPr>
                <w:rFonts w:ascii="宋体" w:hAnsi="宋体" w:cs="宋体" w:eastAsia="宋体" w:hint="default"/>
                <w:sz w:val="21"/>
                <w:szCs w:val="21"/>
              </w:rPr>
              <w:t>明具体原因）</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1"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left="79" w:right="94"/>
              <w:jc w:val="left"/>
              <w:rPr>
                <w:rFonts w:ascii="宋体" w:hAnsi="宋体" w:cs="宋体" w:eastAsia="宋体" w:hint="default"/>
                <w:sz w:val="21"/>
                <w:szCs w:val="21"/>
              </w:rPr>
            </w:pPr>
            <w:r>
              <w:rPr>
                <w:rFonts w:ascii="宋体" w:hAnsi="宋体" w:cs="宋体" w:eastAsia="宋体" w:hint="default"/>
                <w:spacing w:val="-2"/>
                <w:sz w:val="21"/>
                <w:szCs w:val="21"/>
              </w:rPr>
              <w:t>公司是否在股票上市后六个月内建立内部审计制度，内部审计制度是否</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经公司董事会审议通过</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3"/>
              <w:jc w:val="left"/>
              <w:rPr>
                <w:rFonts w:ascii="宋体" w:hAnsi="宋体" w:cs="宋体" w:eastAsia="宋体" w:hint="default"/>
                <w:sz w:val="21"/>
                <w:szCs w:val="21"/>
              </w:rPr>
            </w:pPr>
            <w:r>
              <w:rPr>
                <w:rFonts w:ascii="宋体" w:hAnsi="宋体" w:cs="宋体" w:eastAsia="宋体" w:hint="default"/>
                <w:spacing w:val="-2"/>
                <w:sz w:val="21"/>
                <w:szCs w:val="21"/>
              </w:rPr>
              <w:t>公司董事会是否设立审计委员会，公司在股票上市后六个月内是否设立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独立于财务部门的内部审计部门，内部审计部门是否对审计委员会负责</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4"/>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）审计委员会成员是否全部由董事组成，独立董事占半数以上并担任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召集人，且至少有一名独立董事为会计专业人士</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）内部审计部门是否配置三名以上（含三名）专职人员从事内部审计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工作</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3"/>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．审计委员会是否根据内部审计部门出具的评价报告及相关资料，对与</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财务报告和信息披露事务相关的内部控制制度的建立和实施情况出具年</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度内部控制自我评价报告</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1769"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25" w:lineRule="auto" w:before="38"/>
              <w:ind w:left="79" w:right="9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）内部控制制度是否建立健全和有效实施；（</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）内部控制存在的缺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陷和异常事项及其处理情况（如适用）；（</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）改进和完善内部控制制度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建立及其实施的有关措施；（</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）上一年度内部控制存在的缺陷和异常事</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sz w:val="21"/>
                <w:szCs w:val="21"/>
              </w:rPr>
              <w:t>项的改进情况（如适用）；（</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）本年度内部控制审查与评价工作完成情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况的说明。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1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．内部控制自我评价报告结论是否为内部控制有效。如为内部控制无效，</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请说明内部控制存在的重大缺陷</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．本年度是否聘请会计师事务所对内部控制有效性出具鉴证报告</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913"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7"/>
              <w:ind w:left="79" w:right="93"/>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．会计师事务所对公司内部控制有效性是否出具非无保留结论鉴证报</w:t>
            </w:r>
            <w:r>
              <w:rPr>
                <w:rFonts w:ascii="宋体" w:hAnsi="宋体" w:cs="宋体" w:eastAsia="宋体" w:hint="default"/>
                <w:spacing w:val="-7"/>
                <w:sz w:val="21"/>
                <w:szCs w:val="21"/>
              </w:rPr>
              <w:t> </w:t>
            </w:r>
            <w:r>
              <w:rPr>
                <w:rFonts w:ascii="宋体" w:hAnsi="宋体" w:cs="宋体" w:eastAsia="宋体" w:hint="default"/>
                <w:spacing w:val="-2"/>
                <w:sz w:val="21"/>
                <w:szCs w:val="21"/>
              </w:rPr>
              <w:t>告。如是，公司董事会、监事会是否针对鉴证结论涉及事项做出专项说</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．独立董事、监事会是否出具明确同意意见（如为异议意见，请说明）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．保荐机构和保荐代表人是否出具明确同意的核查意见（如适用）</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5"/>
              <w:ind w:left="24"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87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5"/>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）说明审计委员会每季度召开会议审议内部审计部门提交的工作计划</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和报告的具体情况</w:t>
            </w:r>
          </w:p>
        </w:tc>
        <w:tc>
          <w:tcPr>
            <w:tcW w:w="2689" w:type="dxa"/>
            <w:gridSpan w:val="2"/>
            <w:tcBorders>
              <w:top w:val="single" w:sz="6" w:space="0" w:color="000000"/>
              <w:left w:val="single" w:sz="6" w:space="0" w:color="000000"/>
              <w:bottom w:val="single" w:sz="23" w:space="0" w:color="000000"/>
              <w:right w:val="single" w:sz="23" w:space="0" w:color="000000"/>
            </w:tcBorders>
          </w:tcPr>
          <w:p>
            <w:pPr>
              <w:pStyle w:val="TableParagraph"/>
              <w:spacing w:line="272" w:lineRule="exact" w:before="34"/>
              <w:ind w:left="100" w:right="77"/>
              <w:jc w:val="both"/>
              <w:rPr>
                <w:rFonts w:ascii="宋体" w:hAnsi="宋体" w:cs="宋体" w:eastAsia="宋体" w:hint="default"/>
                <w:sz w:val="21"/>
                <w:szCs w:val="21"/>
              </w:rPr>
            </w:pPr>
            <w:r>
              <w:rPr>
                <w:rFonts w:ascii="宋体" w:hAnsi="宋体" w:cs="宋体" w:eastAsia="宋体" w:hint="default"/>
                <w:spacing w:val="-6"/>
                <w:sz w:val="21"/>
                <w:szCs w:val="21"/>
              </w:rPr>
              <w:t>一至四季度，均召开会议审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议了公司的财务报告及内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部审计部门提交的工作计</w:t>
            </w:r>
          </w:p>
        </w:tc>
      </w:tr>
    </w:tbl>
    <w:p>
      <w:pPr>
        <w:spacing w:after="0" w:line="272" w:lineRule="exact"/>
        <w:jc w:val="both"/>
        <w:rPr>
          <w:rFonts w:ascii="宋体" w:hAnsi="宋体" w:cs="宋体" w:eastAsia="宋体" w:hint="default"/>
          <w:sz w:val="21"/>
          <w:szCs w:val="21"/>
        </w:rPr>
        <w:sectPr>
          <w:pgSz w:w="11910" w:h="16840"/>
          <w:pgMar w:header="821" w:footer="1160" w:top="1460" w:bottom="1340" w:left="1100" w:right="1080"/>
        </w:sectPr>
      </w:pPr>
    </w:p>
    <w:p>
      <w:pPr>
        <w:spacing w:line="240" w:lineRule="auto" w:before="0"/>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6728"/>
        <w:gridCol w:w="2689"/>
      </w:tblGrid>
      <w:tr>
        <w:trPr>
          <w:trHeight w:val="118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
        </w:tc>
        <w:tc>
          <w:tcPr>
            <w:tcW w:w="2689" w:type="dxa"/>
            <w:tcBorders>
              <w:top w:val="single" w:sz="23" w:space="0" w:color="000000"/>
              <w:left w:val="single" w:sz="6" w:space="0" w:color="000000"/>
              <w:bottom w:val="single" w:sz="6" w:space="0" w:color="000000"/>
              <w:right w:val="single" w:sz="23" w:space="0" w:color="000000"/>
            </w:tcBorders>
          </w:tcPr>
          <w:p>
            <w:pPr>
              <w:pStyle w:val="TableParagraph"/>
              <w:spacing w:line="237" w:lineRule="auto"/>
              <w:ind w:left="100" w:right="77"/>
              <w:jc w:val="both"/>
              <w:rPr>
                <w:rFonts w:ascii="宋体" w:hAnsi="宋体" w:cs="宋体" w:eastAsia="宋体" w:hint="default"/>
                <w:sz w:val="21"/>
                <w:szCs w:val="21"/>
              </w:rPr>
            </w:pPr>
            <w:r>
              <w:rPr>
                <w:rFonts w:ascii="宋体" w:hAnsi="宋体" w:cs="宋体" w:eastAsia="宋体" w:hint="default"/>
                <w:spacing w:val="-6"/>
                <w:sz w:val="21"/>
                <w:szCs w:val="21"/>
              </w:rPr>
              <w:t>划和内部审计报告；上市后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2"/>
                <w:sz w:val="21"/>
                <w:szCs w:val="21"/>
              </w:rPr>
              <w:t>每季度均审议了公司的募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2"/>
                <w:sz w:val="21"/>
                <w:szCs w:val="21"/>
              </w:rPr>
              <w:t>集资金存放及使用情况的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专项报告。</w:t>
            </w:r>
          </w:p>
        </w:tc>
      </w:tr>
      <w:tr>
        <w:trPr>
          <w:trHeight w:val="913"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7" w:lineRule="auto" w:before="9"/>
              <w:ind w:left="100" w:right="80"/>
              <w:jc w:val="both"/>
              <w:rPr>
                <w:rFonts w:ascii="宋体" w:hAnsi="宋体" w:cs="宋体" w:eastAsia="宋体" w:hint="default"/>
                <w:sz w:val="21"/>
                <w:szCs w:val="21"/>
              </w:rPr>
            </w:pPr>
            <w:r>
              <w:rPr>
                <w:rFonts w:ascii="宋体" w:hAnsi="宋体" w:cs="宋体" w:eastAsia="宋体" w:hint="default"/>
                <w:spacing w:val="12"/>
                <w:sz w:val="21"/>
                <w:szCs w:val="21"/>
              </w:rPr>
              <w:t>会议结束向董事会报告内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部审计工作的进展和执行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情况。</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3"/>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）审计委员会认为公司内部控制存在重大缺陷或重大风险的，说明内</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部控制存在的重大缺陷或重大风险，并说明是否及时向董事会报告，并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提请董事会及时向证券交易所报告并予以披露（如适用）</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845"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5" w:lineRule="auto" w:before="13"/>
              <w:ind w:left="100" w:right="-27"/>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、对募集资金年度存放与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使用情况、内部控制自我评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价报告、财务会计基础工作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专项活动的自查报告等进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行了审议。</w:t>
            </w:r>
          </w:p>
          <w:p>
            <w:pPr>
              <w:pStyle w:val="TableParagraph"/>
              <w:spacing w:line="274" w:lineRule="exact" w:before="64"/>
              <w:ind w:left="100" w:right="-27"/>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、按照年报审计工作规程，</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做好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年年报审计的相</w:t>
            </w:r>
          </w:p>
          <w:p>
            <w:pPr>
              <w:pStyle w:val="TableParagraph"/>
              <w:spacing w:line="253"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关工作</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包括与会计师事务</w:t>
            </w:r>
          </w:p>
          <w:p>
            <w:pPr>
              <w:pStyle w:val="TableParagraph"/>
              <w:spacing w:line="249" w:lineRule="auto"/>
              <w:ind w:left="100" w:right="27"/>
              <w:jc w:val="both"/>
              <w:rPr>
                <w:rFonts w:ascii="宋体" w:hAnsi="宋体" w:cs="宋体" w:eastAsia="宋体" w:hint="default"/>
                <w:sz w:val="21"/>
                <w:szCs w:val="21"/>
              </w:rPr>
            </w:pPr>
            <w:r>
              <w:rPr>
                <w:rFonts w:ascii="宋体" w:hAnsi="宋体" w:cs="宋体" w:eastAsia="宋体" w:hint="default"/>
                <w:sz w:val="21"/>
                <w:szCs w:val="21"/>
              </w:rPr>
              <w:t>所协商年度审计工作安排、</w:t>
            </w:r>
            <w:r>
              <w:rPr>
                <w:rFonts w:ascii="宋体" w:hAnsi="宋体" w:cs="宋体" w:eastAsia="宋体" w:hint="default"/>
                <w:w w:val="100"/>
                <w:sz w:val="21"/>
                <w:szCs w:val="21"/>
              </w:rPr>
              <w:t> </w:t>
            </w:r>
            <w:r>
              <w:rPr>
                <w:rFonts w:ascii="宋体" w:hAnsi="宋体" w:cs="宋体" w:eastAsia="宋体" w:hint="default"/>
                <w:sz w:val="21"/>
                <w:szCs w:val="21"/>
              </w:rPr>
              <w:t>对财务报表出具审核意见，</w:t>
            </w:r>
            <w:r>
              <w:rPr>
                <w:rFonts w:ascii="宋体" w:hAnsi="宋体" w:cs="宋体" w:eastAsia="宋体" w:hint="default"/>
                <w:w w:val="100"/>
                <w:sz w:val="21"/>
                <w:szCs w:val="21"/>
              </w:rPr>
              <w:t> </w:t>
            </w:r>
            <w:r>
              <w:rPr>
                <w:rFonts w:ascii="宋体" w:hAnsi="宋体" w:cs="宋体" w:eastAsia="宋体" w:hint="default"/>
                <w:spacing w:val="-6"/>
                <w:sz w:val="21"/>
                <w:szCs w:val="21"/>
              </w:rPr>
              <w:t>提出审计建议；对会计师事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务所的审计工作进行总体</w:t>
            </w:r>
          </w:p>
          <w:p>
            <w:pPr>
              <w:pStyle w:val="TableParagraph"/>
              <w:spacing w:line="237" w:lineRule="auto"/>
              <w:ind w:left="100" w:right="77"/>
              <w:jc w:val="both"/>
              <w:rPr>
                <w:rFonts w:ascii="宋体" w:hAnsi="宋体" w:cs="宋体" w:eastAsia="宋体" w:hint="default"/>
                <w:sz w:val="21"/>
                <w:szCs w:val="21"/>
              </w:rPr>
            </w:pPr>
            <w:r>
              <w:rPr>
                <w:rFonts w:ascii="宋体" w:hAnsi="宋体" w:cs="宋体" w:eastAsia="宋体" w:hint="default"/>
                <w:spacing w:val="-6"/>
                <w:sz w:val="21"/>
                <w:szCs w:val="21"/>
              </w:rPr>
              <w:t>评价，并建议续聘天健会计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6"/>
                <w:sz w:val="21"/>
                <w:szCs w:val="21"/>
              </w:rPr>
              <w:t>师事务所有限公司，提交董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事会审议。</w:t>
            </w:r>
          </w:p>
          <w:p>
            <w:pPr>
              <w:pStyle w:val="TableParagraph"/>
              <w:spacing w:line="240" w:lineRule="auto" w:before="37"/>
              <w:ind w:left="100" w:right="80"/>
              <w:jc w:val="both"/>
              <w:rPr>
                <w:rFonts w:ascii="宋体" w:hAnsi="宋体" w:cs="宋体" w:eastAsia="宋体" w:hint="default"/>
                <w:sz w:val="21"/>
                <w:szCs w:val="21"/>
              </w:rPr>
            </w:pPr>
            <w:r>
              <w:rPr>
                <w:rFonts w:ascii="宋体" w:hAnsi="宋体" w:cs="宋体" w:eastAsia="宋体" w:hint="default"/>
                <w:spacing w:val="12"/>
                <w:sz w:val="21"/>
                <w:szCs w:val="21"/>
              </w:rPr>
              <w:t>审计委员会对上述事项均</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进行了表决。</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45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4"/>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）说明内部审计部门每季度向审计委员会报告内部审计计划的执行情</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况以及内部审计工作中发现的问题的具体情况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7" w:lineRule="auto" w:before="9"/>
              <w:ind w:left="100" w:right="77"/>
              <w:jc w:val="both"/>
              <w:rPr>
                <w:rFonts w:ascii="宋体" w:hAnsi="宋体" w:cs="宋体" w:eastAsia="宋体" w:hint="default"/>
                <w:sz w:val="21"/>
                <w:szCs w:val="21"/>
              </w:rPr>
            </w:pPr>
            <w:r>
              <w:rPr>
                <w:rFonts w:ascii="宋体" w:hAnsi="宋体" w:cs="宋体" w:eastAsia="宋体" w:hint="default"/>
                <w:spacing w:val="12"/>
                <w:sz w:val="21"/>
                <w:szCs w:val="21"/>
              </w:rPr>
              <w:t>审计部门能按照审计计划</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有序地开展工作。在审计过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程中，审计部门能将内部控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6"/>
                <w:sz w:val="21"/>
                <w:szCs w:val="21"/>
              </w:rPr>
              <w:t>制制度建设，执行情况等进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行汇报。</w:t>
            </w:r>
          </w:p>
        </w:tc>
      </w:tr>
      <w:tr>
        <w:trPr>
          <w:trHeight w:val="145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）说明内部审计部门本年度按照内审指引及相关规定要求对重要的对</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外投资、购买和出售资产、对外担保、关联交易、募集资金使用和信息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披露事务管理等事项进行审计并出具内部审计报告的具体情况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0" w:lineRule="auto" w:before="16"/>
              <w:ind w:left="100" w:right="76"/>
              <w:jc w:val="both"/>
              <w:rPr>
                <w:rFonts w:ascii="宋体" w:hAnsi="宋体" w:cs="宋体" w:eastAsia="宋体" w:hint="default"/>
                <w:sz w:val="21"/>
                <w:szCs w:val="21"/>
              </w:rPr>
            </w:pPr>
            <w:r>
              <w:rPr>
                <w:rFonts w:ascii="宋体" w:hAnsi="宋体" w:cs="宋体" w:eastAsia="宋体" w:hint="default"/>
                <w:spacing w:val="-12"/>
                <w:w w:val="100"/>
                <w:sz w:val="21"/>
                <w:szCs w:val="21"/>
              </w:rPr>
              <w:t>半年报、第三季度以及</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49"/>
                <w:w w:val="100"/>
                <w:sz w:val="21"/>
                <w:szCs w:val="21"/>
              </w:rPr>
              <w:t> </w:t>
            </w:r>
            <w:r>
              <w:rPr>
                <w:rFonts w:ascii="Times New Roman" w:hAnsi="Times New Roman" w:cs="Times New Roman" w:eastAsia="Times New Roman" w:hint="default"/>
                <w:spacing w:val="-49"/>
                <w:w w:val="100"/>
                <w:sz w:val="21"/>
                <w:szCs w:val="21"/>
              </w:rPr>
            </w:r>
            <w:r>
              <w:rPr>
                <w:rFonts w:ascii="宋体" w:hAnsi="宋体" w:cs="宋体" w:eastAsia="宋体" w:hint="default"/>
                <w:spacing w:val="-6"/>
                <w:sz w:val="21"/>
                <w:szCs w:val="21"/>
              </w:rPr>
              <w:t>年度出具了《募集资金存放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w w:val="100"/>
                <w:sz w:val="21"/>
                <w:szCs w:val="21"/>
              </w:rPr>
              <w:t>和使用的专项审计报告》；</w:t>
            </w:r>
            <w:r>
              <w:rPr>
                <w:rFonts w:ascii="宋体" w:hAnsi="宋体" w:cs="宋体" w:eastAsia="宋体" w:hint="default"/>
                <w:w w:val="100"/>
                <w:sz w:val="21"/>
                <w:szCs w:val="21"/>
              </w:rPr>
              <w:t> </w:t>
            </w:r>
            <w:r>
              <w:rPr>
                <w:rFonts w:ascii="宋体" w:hAnsi="宋体" w:cs="宋体" w:eastAsia="宋体" w:hint="default"/>
                <w:sz w:val="21"/>
                <w:szCs w:val="21"/>
              </w:rPr>
              <w:t>对公司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年度业绩快报</w:t>
            </w:r>
            <w:r>
              <w:rPr>
                <w:rFonts w:ascii="宋体" w:hAnsi="宋体" w:cs="宋体" w:eastAsia="宋体" w:hint="default"/>
                <w:w w:val="100"/>
                <w:sz w:val="21"/>
                <w:szCs w:val="21"/>
              </w:rPr>
              <w:t> </w:t>
            </w:r>
            <w:r>
              <w:rPr>
                <w:rFonts w:ascii="宋体" w:hAnsi="宋体" w:cs="宋体" w:eastAsia="宋体" w:hint="default"/>
                <w:sz w:val="21"/>
                <w:szCs w:val="21"/>
              </w:rPr>
              <w:t>出具了内部审计报告。</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）内部审计部门在对内部控制审查过程中发现内部控制存在重大缺陷</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或重大风险的，说明内部控制存在的重大缺陷或重大风险，并说明是否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向审计委员会报告（如适用）</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）说明内部审计部门是否按照有关规定评价公司与财务报告和信息披</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露事务相关的内部控制制度建立和实施的有效性，并向审计委员会提交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内部控制评价报告</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left="7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5</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说</w:t>
            </w:r>
            <w:r>
              <w:rPr>
                <w:rFonts w:ascii="宋体" w:hAnsi="宋体" w:cs="宋体" w:eastAsia="宋体" w:hint="default"/>
                <w:spacing w:val="-1"/>
                <w:w w:val="100"/>
                <w:sz w:val="21"/>
                <w:szCs w:val="21"/>
              </w:rPr>
              <w:t>明</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部</w:t>
            </w:r>
            <w:r>
              <w:rPr>
                <w:rFonts w:ascii="宋体" w:hAnsi="宋体" w:cs="宋体" w:eastAsia="宋体" w:hint="default"/>
                <w:w w:val="100"/>
                <w:sz w:val="21"/>
                <w:szCs w:val="21"/>
              </w:rPr>
              <w:t>门</w:t>
            </w:r>
            <w:r>
              <w:rPr>
                <w:rFonts w:ascii="宋体" w:hAnsi="宋体" w:cs="宋体" w:eastAsia="宋体" w:hint="default"/>
                <w:spacing w:val="-3"/>
                <w:w w:val="100"/>
                <w:sz w:val="21"/>
                <w:szCs w:val="21"/>
              </w:rPr>
              <w:t>向</w:t>
            </w:r>
            <w:r>
              <w:rPr>
                <w:rFonts w:ascii="宋体" w:hAnsi="宋体" w:cs="宋体" w:eastAsia="宋体" w:hint="default"/>
                <w:w w:val="100"/>
                <w:sz w:val="21"/>
                <w:szCs w:val="21"/>
              </w:rPr>
              <w:t>审计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提</w:t>
            </w:r>
            <w:r>
              <w:rPr>
                <w:rFonts w:ascii="宋体" w:hAnsi="宋体" w:cs="宋体" w:eastAsia="宋体" w:hint="default"/>
                <w:spacing w:val="-3"/>
                <w:w w:val="100"/>
                <w:sz w:val="21"/>
                <w:szCs w:val="21"/>
              </w:rPr>
              <w:t>交</w:t>
            </w:r>
            <w:r>
              <w:rPr>
                <w:rFonts w:ascii="宋体" w:hAnsi="宋体" w:cs="宋体" w:eastAsia="宋体" w:hint="default"/>
                <w:w w:val="100"/>
                <w:sz w:val="21"/>
                <w:szCs w:val="21"/>
              </w:rPr>
              <w:t>下</w:t>
            </w:r>
            <w:r>
              <w:rPr>
                <w:rFonts w:ascii="宋体" w:hAnsi="宋体" w:cs="宋体" w:eastAsia="宋体" w:hint="default"/>
                <w:spacing w:val="-3"/>
                <w:w w:val="100"/>
                <w:sz w:val="21"/>
                <w:szCs w:val="21"/>
              </w:rPr>
              <w:t>一</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计</w:t>
            </w:r>
            <w:r>
              <w:rPr>
                <w:rFonts w:ascii="宋体" w:hAnsi="宋体" w:cs="宋体" w:eastAsia="宋体" w:hint="default"/>
                <w:w w:val="100"/>
                <w:sz w:val="21"/>
                <w:szCs w:val="21"/>
              </w:rPr>
              <w:t>划和</w:t>
            </w:r>
          </w:p>
        </w:tc>
        <w:tc>
          <w:tcPr>
            <w:tcW w:w="268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已提交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年内部审计工</w:t>
            </w:r>
          </w:p>
        </w:tc>
      </w:tr>
    </w:tbl>
    <w:p>
      <w:pPr>
        <w:spacing w:after="0" w:line="240" w:lineRule="auto"/>
        <w:jc w:val="left"/>
        <w:rPr>
          <w:rFonts w:ascii="宋体" w:hAnsi="宋体" w:cs="宋体" w:eastAsia="宋体" w:hint="default"/>
          <w:sz w:val="21"/>
          <w:szCs w:val="21"/>
        </w:rPr>
        <w:sectPr>
          <w:pgSz w:w="11910" w:h="16840"/>
          <w:pgMar w:header="821" w:footer="1160" w:top="1460" w:bottom="1340" w:left="1100" w:right="1080"/>
        </w:sectPr>
      </w:pPr>
    </w:p>
    <w:p>
      <w:pPr>
        <w:spacing w:line="240" w:lineRule="auto" w:before="0"/>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6728"/>
        <w:gridCol w:w="2689"/>
      </w:tblGrid>
      <w:tr>
        <w:trPr>
          <w:trHeight w:val="645"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
              <w:ind w:left="79" w:right="0"/>
              <w:jc w:val="left"/>
              <w:rPr>
                <w:rFonts w:ascii="宋体" w:hAnsi="宋体" w:cs="宋体" w:eastAsia="宋体" w:hint="default"/>
                <w:sz w:val="21"/>
                <w:szCs w:val="21"/>
              </w:rPr>
            </w:pPr>
            <w:r>
              <w:rPr>
                <w:rFonts w:ascii="宋体" w:hAnsi="宋体" w:cs="宋体" w:eastAsia="宋体" w:hint="default"/>
                <w:sz w:val="21"/>
                <w:szCs w:val="21"/>
              </w:rPr>
              <w:t>本年度内部审计工作报告的具体情况</w:t>
            </w:r>
          </w:p>
        </w:tc>
        <w:tc>
          <w:tcPr>
            <w:tcW w:w="2689" w:type="dxa"/>
            <w:tcBorders>
              <w:top w:val="single" w:sz="23" w:space="0" w:color="000000"/>
              <w:left w:val="single" w:sz="6" w:space="0" w:color="000000"/>
              <w:bottom w:val="single" w:sz="6" w:space="0" w:color="000000"/>
              <w:right w:val="single" w:sz="23" w:space="0" w:color="000000"/>
            </w:tcBorders>
          </w:tcPr>
          <w:p>
            <w:pPr>
              <w:pStyle w:val="TableParagraph"/>
              <w:spacing w:line="272" w:lineRule="exact" w:before="17"/>
              <w:ind w:left="100" w:right="76"/>
              <w:jc w:val="left"/>
              <w:rPr>
                <w:rFonts w:ascii="宋体" w:hAnsi="宋体" w:cs="宋体" w:eastAsia="宋体" w:hint="default"/>
                <w:sz w:val="21"/>
                <w:szCs w:val="21"/>
              </w:rPr>
            </w:pPr>
            <w:r>
              <w:rPr>
                <w:rFonts w:ascii="宋体" w:hAnsi="宋体" w:cs="宋体" w:eastAsia="宋体" w:hint="default"/>
                <w:sz w:val="21"/>
                <w:szCs w:val="21"/>
              </w:rPr>
              <w:t>作总结和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年度审计工</w:t>
            </w:r>
            <w:r>
              <w:rPr>
                <w:rFonts w:ascii="宋体" w:hAnsi="宋体" w:cs="宋体" w:eastAsia="宋体" w:hint="default"/>
                <w:w w:val="100"/>
                <w:sz w:val="21"/>
                <w:szCs w:val="21"/>
              </w:rPr>
              <w:t> </w:t>
            </w:r>
            <w:r>
              <w:rPr>
                <w:rFonts w:ascii="宋体" w:hAnsi="宋体" w:cs="宋体" w:eastAsia="宋体" w:hint="default"/>
                <w:sz w:val="21"/>
                <w:szCs w:val="21"/>
              </w:rPr>
              <w:t>作计划。</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3"/>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）说明内部审计工作底稿和内部审计报告的编制和归档是否符合相关</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规定</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72" w:lineRule="exact" w:before="35"/>
              <w:ind w:left="100" w:right="80"/>
              <w:jc w:val="both"/>
              <w:rPr>
                <w:rFonts w:ascii="宋体" w:hAnsi="宋体" w:cs="宋体" w:eastAsia="宋体" w:hint="default"/>
                <w:sz w:val="21"/>
                <w:szCs w:val="21"/>
              </w:rPr>
            </w:pPr>
            <w:r>
              <w:rPr>
                <w:rFonts w:ascii="宋体" w:hAnsi="宋体" w:cs="宋体" w:eastAsia="宋体" w:hint="default"/>
                <w:spacing w:val="12"/>
                <w:sz w:val="21"/>
                <w:szCs w:val="21"/>
              </w:rPr>
              <w:t>内部审计工作底稿和内部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审计报告的编制和归档符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合相关规定。</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7"/>
              <w:ind w:left="100" w:right="0"/>
              <w:jc w:val="left"/>
              <w:rPr>
                <w:rFonts w:ascii="Times New Roman" w:hAnsi="Times New Roman" w:cs="Times New Roman" w:eastAsia="Times New Roman" w:hint="default"/>
                <w:sz w:val="21"/>
                <w:szCs w:val="21"/>
              </w:rPr>
            </w:pPr>
            <w:r>
              <w:rPr>
                <w:rFonts w:ascii="Times New Roman"/>
                <w:w w:val="100"/>
                <w:sz w:val="21"/>
              </w:rPr>
              <w:t>-</w:t>
            </w:r>
          </w:p>
        </w:tc>
      </w:tr>
      <w:tr>
        <w:trPr>
          <w:trHeight w:val="389" w:hRule="exact"/>
        </w:trPr>
        <w:tc>
          <w:tcPr>
            <w:tcW w:w="672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268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821" w:footer="1160" w:top="1460" w:bottom="1340" w:left="1100" w:right="1080"/>
        </w:sectPr>
      </w:pPr>
    </w:p>
    <w:p>
      <w:pPr>
        <w:spacing w:line="240" w:lineRule="auto" w:before="2"/>
        <w:rPr>
          <w:rFonts w:ascii="Times New Roman" w:hAnsi="Times New Roman" w:cs="Times New Roman" w:eastAsia="Times New Roman" w:hint="default"/>
          <w:sz w:val="22"/>
          <w:szCs w:val="22"/>
        </w:rPr>
      </w:pPr>
    </w:p>
    <w:p>
      <w:pPr>
        <w:pStyle w:val="Heading1"/>
        <w:tabs>
          <w:tab w:pos="1286" w:val="left" w:leader="none"/>
        </w:tabs>
        <w:spacing w:line="240" w:lineRule="auto"/>
        <w:ind w:right="98"/>
        <w:jc w:val="center"/>
        <w:rPr>
          <w:b w:val="0"/>
          <w:bCs w:val="0"/>
        </w:rPr>
      </w:pPr>
      <w:bookmarkStart w:name="_TOC_250002" w:id="8"/>
      <w:r>
        <w:rPr>
          <w:w w:val="95"/>
        </w:rPr>
        <w:t>第八章</w:t>
        <w:tab/>
      </w:r>
      <w:r>
        <w:rPr/>
        <w:t>监事会报告</w:t>
      </w:r>
      <w:bookmarkEnd w:id="8"/>
      <w:r>
        <w:rPr>
          <w:b w:val="0"/>
          <w:bCs w:val="0"/>
        </w:rPr>
      </w:r>
    </w:p>
    <w:p>
      <w:pPr>
        <w:spacing w:line="240" w:lineRule="auto" w:before="7"/>
        <w:rPr>
          <w:rFonts w:ascii="黑体" w:hAnsi="黑体" w:cs="黑体" w:eastAsia="黑体" w:hint="default"/>
          <w:b/>
          <w:bCs/>
          <w:sz w:val="32"/>
          <w:szCs w:val="32"/>
        </w:rPr>
      </w:pPr>
    </w:p>
    <w:p>
      <w:pPr>
        <w:pStyle w:val="BodyText"/>
        <w:spacing w:line="357" w:lineRule="auto" w:before="0"/>
        <w:ind w:right="234" w:firstLine="480"/>
        <w:jc w:val="both"/>
      </w:pPr>
      <w:r>
        <w:rPr>
          <w:spacing w:val="-6"/>
        </w:rPr>
        <w:t>报告期内，公司监事会在全体监事的共同努力下，根据《公司法》、《证券法》及其</w:t>
      </w:r>
      <w:r>
        <w:rPr/>
        <w:t> 他法律、法规、规章和《公司章程》及《监事会议事规则》的规定，本着对全体股东负</w:t>
      </w:r>
      <w:r>
        <w:rPr>
          <w:spacing w:val="-67"/>
        </w:rPr>
        <w:t> </w:t>
      </w:r>
      <w:r>
        <w:rPr>
          <w:spacing w:val="-67"/>
        </w:rPr>
      </w:r>
      <w:r>
        <w:rPr/>
        <w:t>责的精神，认真履行有关法律、法规赋予的职权，积极有效地开展工作，对公司依法运</w:t>
      </w:r>
      <w:r>
        <w:rPr>
          <w:spacing w:val="-58"/>
        </w:rPr>
        <w:t> </w:t>
      </w:r>
      <w:r>
        <w:rPr>
          <w:spacing w:val="-58"/>
        </w:rPr>
      </w:r>
      <w:r>
        <w:rPr/>
        <w:t>作情况和公司董事、高级管理人员履行职责情况进行监督，维护了公司及股东的合法权</w:t>
      </w:r>
      <w:r>
        <w:rPr>
          <w:spacing w:val="-67"/>
        </w:rPr>
        <w:t> </w:t>
      </w:r>
      <w:r>
        <w:rPr>
          <w:spacing w:val="-67"/>
        </w:rPr>
      </w:r>
      <w:r>
        <w:rPr/>
        <w:t>益。现将</w:t>
      </w:r>
      <w:r>
        <w:rPr>
          <w:spacing w:val="-61"/>
        </w:rPr>
        <w:t> </w:t>
      </w:r>
      <w:r>
        <w:rPr>
          <w:rFonts w:ascii="Times New Roman" w:hAnsi="Times New Roman" w:cs="Times New Roman" w:eastAsia="Times New Roman" w:hint="default"/>
        </w:rPr>
        <w:t>2010 </w:t>
      </w:r>
      <w:r>
        <w:rPr/>
        <w:t>年主要工作分述如下：</w:t>
      </w:r>
    </w:p>
    <w:p>
      <w:pPr>
        <w:pStyle w:val="Heading2"/>
        <w:spacing w:line="240" w:lineRule="auto" w:before="3"/>
        <w:ind w:right="106"/>
        <w:jc w:val="left"/>
        <w:rPr>
          <w:b w:val="0"/>
          <w:bCs w:val="0"/>
        </w:rPr>
      </w:pPr>
      <w:r>
        <w:rPr/>
        <w:t>一、监事会会议情况：</w:t>
      </w:r>
      <w:r>
        <w:rPr>
          <w:b w:val="0"/>
          <w:bCs w:val="0"/>
        </w:rPr>
      </w:r>
    </w:p>
    <w:p>
      <w:pPr>
        <w:pStyle w:val="Heading2"/>
        <w:spacing w:line="240" w:lineRule="auto" w:before="154"/>
        <w:ind w:right="106"/>
        <w:jc w:val="left"/>
        <w:rPr>
          <w:b w:val="0"/>
          <w:bCs w:val="0"/>
        </w:rPr>
      </w:pPr>
      <w:r>
        <w:rPr/>
        <w:t>（一）报告期内，公司监事会共召开了五次会议：</w:t>
      </w:r>
      <w:r>
        <w:rPr>
          <w:b w:val="0"/>
          <w:bCs w:val="0"/>
        </w:rPr>
      </w:r>
    </w:p>
    <w:p>
      <w:pPr>
        <w:pStyle w:val="BodyText"/>
        <w:spacing w:line="338" w:lineRule="auto" w:before="151"/>
        <w:ind w:right="103"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日，第一届监事会第四次会议在公司会议室召开，会议审议通过 </w:t>
      </w:r>
      <w:r>
        <w:rPr>
          <w:spacing w:val="-7"/>
        </w:rPr>
        <w:t>了《</w:t>
      </w:r>
      <w:r>
        <w:rPr>
          <w:rFonts w:ascii="Times New Roman" w:hAnsi="Times New Roman" w:cs="Times New Roman" w:eastAsia="Times New Roman" w:hint="default"/>
          <w:spacing w:val="-7"/>
        </w:rPr>
        <w:t>2009</w:t>
      </w:r>
      <w:r>
        <w:rPr>
          <w:rFonts w:ascii="Times New Roman" w:hAnsi="Times New Roman" w:cs="Times New Roman" w:eastAsia="Times New Roman" w:hint="default"/>
        </w:rPr>
        <w:t> </w:t>
      </w:r>
      <w:r>
        <w:rPr>
          <w:spacing w:val="-18"/>
        </w:rPr>
        <w:t>年度监事会工作报告》、《</w:t>
      </w:r>
      <w:r>
        <w:rPr>
          <w:rFonts w:ascii="Times New Roman" w:hAnsi="Times New Roman" w:cs="Times New Roman" w:eastAsia="Times New Roman" w:hint="default"/>
          <w:spacing w:val="-18"/>
        </w:rPr>
        <w:t>2009</w:t>
      </w:r>
      <w:r>
        <w:rPr>
          <w:rFonts w:ascii="Times New Roman" w:hAnsi="Times New Roman" w:cs="Times New Roman" w:eastAsia="Times New Roman" w:hint="default"/>
        </w:rPr>
        <w:t> </w:t>
      </w:r>
      <w:r>
        <w:rPr>
          <w:spacing w:val="-19"/>
        </w:rPr>
        <w:t>年度财务决算报告》、《</w:t>
      </w:r>
      <w:r>
        <w:rPr>
          <w:rFonts w:ascii="Times New Roman" w:hAnsi="Times New Roman" w:cs="Times New Roman" w:eastAsia="Times New Roman" w:hint="default"/>
          <w:spacing w:val="-19"/>
        </w:rPr>
        <w:t>2009</w:t>
      </w:r>
      <w:r>
        <w:rPr>
          <w:rFonts w:ascii="Times New Roman" w:hAnsi="Times New Roman" w:cs="Times New Roman" w:eastAsia="Times New Roman" w:hint="default"/>
          <w:spacing w:val="17"/>
        </w:rPr>
        <w:t> </w:t>
      </w:r>
      <w:r>
        <w:rPr>
          <w:spacing w:val="-12"/>
        </w:rPr>
        <w:t>年度利润分配预案》、</w:t>
      </w:r>
    </w:p>
    <w:p>
      <w:pPr>
        <w:pStyle w:val="BodyText"/>
        <w:spacing w:line="240" w:lineRule="auto" w:before="24"/>
        <w:ind w:right="106"/>
        <w:jc w:val="left"/>
      </w:pPr>
      <w:r>
        <w:rPr/>
        <w:t>《关于续聘天健会计师事务所有限公司为公司审计机构的议案</w:t>
      </w:r>
      <w:r>
        <w:rPr>
          <w:spacing w:val="-120"/>
        </w:rPr>
        <w:t>》</w:t>
      </w:r>
      <w:r>
        <w:rPr/>
        <w:t>；</w:t>
      </w:r>
    </w:p>
    <w:p>
      <w:pPr>
        <w:pStyle w:val="BodyText"/>
        <w:spacing w:line="336" w:lineRule="auto" w:before="154"/>
        <w:ind w:right="225"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9 </w:t>
      </w:r>
      <w:r>
        <w:rPr/>
        <w:t>日，第一届监事会</w:t>
      </w:r>
      <w:r>
        <w:rPr>
          <w:spacing w:val="-60"/>
        </w:rPr>
        <w:t> </w:t>
      </w:r>
      <w:r>
        <w:rPr>
          <w:rFonts w:ascii="Times New Roman" w:hAnsi="Times New Roman" w:cs="Times New Roman" w:eastAsia="Times New Roman" w:hint="default"/>
        </w:rPr>
        <w:t>2010 </w:t>
      </w:r>
      <w:r>
        <w:rPr/>
        <w:t>年第一次临时会议在公司会议室召开，会 </w:t>
      </w:r>
      <w:r>
        <w:rPr>
          <w:spacing w:val="-4"/>
        </w:rPr>
        <w:t>议审议通过了《关于收购杭州思创安防科技有限公司外方投资人股权的议案》；</w:t>
      </w:r>
    </w:p>
    <w:p>
      <w:pPr>
        <w:pStyle w:val="BodyText"/>
        <w:spacing w:line="343" w:lineRule="auto" w:before="58"/>
        <w:ind w:right="238"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26 </w:t>
      </w:r>
      <w:r>
        <w:rPr/>
        <w:t>日，第一届监事会第五次会议在公司会议室召开，会议审议通过 </w:t>
      </w:r>
      <w:r>
        <w:rPr>
          <w:spacing w:val="-5"/>
        </w:rPr>
        <w:t>了《关于吸收合并全资子公司杭州迪合电子有限公司的议案》、《关于适用募集资金置换</w:t>
      </w:r>
      <w:r>
        <w:rPr>
          <w:spacing w:val="-110"/>
        </w:rPr>
        <w:t> </w:t>
      </w:r>
      <w:r>
        <w:rPr>
          <w:spacing w:val="-110"/>
        </w:rPr>
      </w:r>
      <w:r>
        <w:rPr>
          <w:spacing w:val="-8"/>
        </w:rPr>
        <w:t>预先已投入募投项目的自筹资金的议案》、《关于修订</w:t>
      </w:r>
      <w:r>
        <w:rPr>
          <w:rFonts w:ascii="Times New Roman" w:hAnsi="Times New Roman" w:cs="Times New Roman" w:eastAsia="Times New Roman" w:hint="default"/>
          <w:spacing w:val="-8"/>
        </w:rPr>
        <w:t>&lt;</w:t>
      </w:r>
      <w:r>
        <w:rPr>
          <w:spacing w:val="-8"/>
        </w:rPr>
        <w:t>杭州中瑞思创科技股份有限公司监</w:t>
      </w:r>
      <w:r>
        <w:rPr>
          <w:spacing w:val="-113"/>
        </w:rPr>
        <w:t> </w:t>
      </w:r>
      <w:r>
        <w:rPr>
          <w:spacing w:val="-11"/>
        </w:rPr>
        <w:t>事会议事规则</w:t>
      </w:r>
      <w:r>
        <w:rPr>
          <w:rFonts w:ascii="Times New Roman" w:hAnsi="Times New Roman" w:cs="Times New Roman" w:eastAsia="Times New Roman" w:hint="default"/>
          <w:spacing w:val="-11"/>
        </w:rPr>
        <w:t>&gt;</w:t>
      </w:r>
      <w:r>
        <w:rPr>
          <w:spacing w:val="-11"/>
        </w:rPr>
        <w:t>的议案》；</w:t>
      </w:r>
    </w:p>
    <w:p>
      <w:pPr>
        <w:pStyle w:val="BodyText"/>
        <w:spacing w:line="240" w:lineRule="auto" w:before="21"/>
        <w:ind w:left="621" w:right="10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18 </w:t>
      </w:r>
      <w:r>
        <w:rPr/>
        <w:t>日，第一届监事会第六次会议在公司会议室召开，会议审议通过</w:t>
      </w:r>
    </w:p>
    <w:p>
      <w:pPr>
        <w:pStyle w:val="BodyText"/>
        <w:spacing w:line="240" w:lineRule="auto" w:before="135"/>
        <w:ind w:right="106"/>
        <w:jc w:val="left"/>
      </w:pPr>
      <w:r>
        <w:rPr/>
        <w:t>了《关于审</w:t>
      </w:r>
      <w:r>
        <w:rPr>
          <w:spacing w:val="-1"/>
        </w:rPr>
        <w:t>议</w:t>
      </w:r>
      <w:r>
        <w:rPr>
          <w:rFonts w:ascii="Times New Roman" w:hAnsi="Times New Roman" w:cs="Times New Roman" w:eastAsia="Times New Roman" w:hint="default"/>
          <w:spacing w:val="-1"/>
        </w:rPr>
        <w:t>&lt;</w:t>
      </w:r>
      <w:r>
        <w:rPr/>
        <w:t>公司</w:t>
      </w:r>
      <w:r>
        <w:rPr>
          <w:spacing w:val="-60"/>
        </w:rPr>
        <w:t> </w:t>
      </w:r>
      <w:r>
        <w:rPr>
          <w:rFonts w:ascii="Times New Roman" w:hAnsi="Times New Roman" w:cs="Times New Roman" w:eastAsia="Times New Roman" w:hint="default"/>
        </w:rPr>
        <w:t>2010 </w:t>
      </w:r>
      <w:r>
        <w:rPr/>
        <w:t>年半年度报告的</w:t>
      </w:r>
      <w:r>
        <w:rPr>
          <w:rFonts w:ascii="Times New Roman" w:hAnsi="Times New Roman" w:cs="Times New Roman" w:eastAsia="Times New Roman" w:hint="default"/>
          <w:spacing w:val="-1"/>
        </w:rPr>
        <w:t>&gt;</w:t>
      </w:r>
      <w:r>
        <w:rPr/>
        <w:t>的议案</w:t>
      </w:r>
      <w:r>
        <w:rPr>
          <w:spacing w:val="-120"/>
        </w:rPr>
        <w:t>》</w:t>
      </w:r>
      <w:r>
        <w:rPr/>
        <w:t>；</w:t>
      </w:r>
    </w:p>
    <w:p>
      <w:pPr>
        <w:pStyle w:val="BodyText"/>
        <w:spacing w:line="338" w:lineRule="auto"/>
        <w:ind w:right="226" w:firstLine="480"/>
        <w:jc w:val="left"/>
      </w:pP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3"/>
        </w:rPr>
        <w:t>日，第一届监事会第七次会议在公司会议室召开，会议审议通过</w:t>
      </w:r>
      <w:r>
        <w:rPr/>
        <w:t> </w:t>
      </w:r>
      <w:r>
        <w:rPr>
          <w:spacing w:val="-1"/>
        </w:rPr>
        <w:t>了《关于审议公司</w:t>
      </w:r>
      <w:r>
        <w:rPr>
          <w:rFonts w:ascii="Times New Roman" w:hAnsi="Times New Roman" w:cs="Times New Roman" w:eastAsia="Times New Roman" w:hint="default"/>
          <w:spacing w:val="-1"/>
        </w:rPr>
        <w:t>&lt;2010</w:t>
      </w:r>
      <w:r>
        <w:rPr>
          <w:rFonts w:ascii="Times New Roman" w:hAnsi="Times New Roman" w:cs="Times New Roman" w:eastAsia="Times New Roman" w:hint="default"/>
          <w:spacing w:val="16"/>
        </w:rPr>
        <w:t> </w:t>
      </w:r>
      <w:r>
        <w:rPr>
          <w:spacing w:val="-7"/>
        </w:rPr>
        <w:t>年第三季度报告全文及正文</w:t>
      </w:r>
      <w:r>
        <w:rPr>
          <w:rFonts w:ascii="Times New Roman" w:hAnsi="Times New Roman" w:cs="Times New Roman" w:eastAsia="Times New Roman" w:hint="default"/>
          <w:spacing w:val="-7"/>
        </w:rPr>
        <w:t>&gt;</w:t>
      </w:r>
      <w:r>
        <w:rPr>
          <w:spacing w:val="-7"/>
        </w:rPr>
        <w:t>的议案》。</w:t>
      </w:r>
    </w:p>
    <w:p>
      <w:pPr>
        <w:pStyle w:val="Heading2"/>
        <w:spacing w:line="348" w:lineRule="auto" w:before="24"/>
        <w:ind w:left="141" w:right="135" w:firstLine="482"/>
        <w:jc w:val="left"/>
        <w:rPr>
          <w:b w:val="0"/>
          <w:bCs w:val="0"/>
        </w:rPr>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56"/>
        </w:rPr>
        <w:t> </w:t>
      </w:r>
      <w:r>
        <w:rPr/>
        <w:t>年，在公司全体股东的大力支持下，在董事会和经营层的积极配合下，</w:t>
      </w:r>
      <w:r>
        <w:rPr>
          <w:w w:val="99"/>
        </w:rPr>
        <w:t> </w:t>
      </w:r>
      <w:r>
        <w:rPr/>
        <w:t>监事会列席了历次董事会和股东大会会议，参与公司重大决策的讨论，依法监督各次董</w:t>
      </w:r>
      <w:r>
        <w:rPr>
          <w:spacing w:val="-105"/>
        </w:rPr>
        <w:t> </w:t>
      </w:r>
      <w:r>
        <w:rPr>
          <w:spacing w:val="-105"/>
        </w:rPr>
      </w:r>
      <w:r>
        <w:rPr/>
        <w:t>事会和股东大会审议的议案和会议召开程序。</w:t>
      </w:r>
      <w:r>
        <w:rPr>
          <w:b w:val="0"/>
          <w:bCs w:val="0"/>
        </w:rPr>
      </w:r>
    </w:p>
    <w:p>
      <w:pPr>
        <w:pStyle w:val="Heading2"/>
        <w:spacing w:line="336" w:lineRule="auto" w:before="46"/>
        <w:ind w:left="141" w:right="223" w:firstLine="482"/>
        <w:jc w:val="left"/>
        <w:rPr>
          <w:b w:val="0"/>
          <w:bCs w:val="0"/>
        </w:rPr>
      </w:pPr>
      <w:r>
        <w:rPr>
          <w:spacing w:val="-4"/>
        </w:rPr>
        <w:t>（三）</w:t>
      </w:r>
      <w:r>
        <w:rPr>
          <w:rFonts w:ascii="Times New Roman" w:hAnsi="Times New Roman" w:cs="Times New Roman" w:eastAsia="Times New Roman" w:hint="default"/>
          <w:spacing w:val="-4"/>
        </w:rPr>
        <w:t>2010 </w:t>
      </w:r>
      <w:r>
        <w:rPr/>
        <w:t>年，监事会密切关注公司经营运作情况，认真监督公司财务及资金运作</w:t>
      </w:r>
      <w:r>
        <w:rPr>
          <w:w w:val="99"/>
        </w:rPr>
        <w:t> </w:t>
      </w:r>
      <w:r>
        <w:rPr/>
        <w:t>等情况，检查公司董事会和经营层职务行为，保证了公司经营管理行为的规范。</w:t>
      </w:r>
      <w:r>
        <w:rPr>
          <w:b w:val="0"/>
          <w:bCs w:val="0"/>
        </w:rPr>
      </w:r>
    </w:p>
    <w:p>
      <w:pPr>
        <w:spacing w:line="355" w:lineRule="auto" w:before="58"/>
        <w:ind w:left="621" w:right="106" w:firstLine="2"/>
        <w:jc w:val="left"/>
        <w:rPr>
          <w:rFonts w:ascii="宋体" w:hAnsi="宋体" w:cs="宋体" w:eastAsia="宋体" w:hint="default"/>
          <w:sz w:val="24"/>
          <w:szCs w:val="24"/>
        </w:rPr>
      </w:pPr>
      <w:r>
        <w:rPr>
          <w:rFonts w:ascii="宋体" w:hAnsi="宋体" w:cs="宋体" w:eastAsia="宋体" w:hint="default"/>
          <w:b/>
          <w:bCs/>
          <w:sz w:val="24"/>
          <w:szCs w:val="24"/>
        </w:rPr>
        <w:t>二、监事会工作情况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报告期内，公司监事会严格按照有关法律、法规及公司制度的规定，本着对公司和</w:t>
      </w:r>
    </w:p>
    <w:p>
      <w:pPr>
        <w:spacing w:after="0" w:line="355" w:lineRule="auto"/>
        <w:jc w:val="left"/>
        <w:rPr>
          <w:rFonts w:ascii="宋体" w:hAnsi="宋体" w:cs="宋体" w:eastAsia="宋体" w:hint="default"/>
          <w:sz w:val="24"/>
          <w:szCs w:val="24"/>
        </w:rPr>
        <w:sectPr>
          <w:pgSz w:w="11910" w:h="16840"/>
          <w:pgMar w:header="821" w:footer="1160" w:top="1460" w:bottom="1340" w:left="1220" w:right="1120"/>
        </w:sectPr>
      </w:pPr>
    </w:p>
    <w:p>
      <w:pPr>
        <w:spacing w:line="240" w:lineRule="auto" w:before="8"/>
        <w:rPr>
          <w:rFonts w:ascii="宋体" w:hAnsi="宋体" w:cs="宋体" w:eastAsia="宋体" w:hint="default"/>
          <w:sz w:val="18"/>
          <w:szCs w:val="18"/>
        </w:rPr>
      </w:pPr>
    </w:p>
    <w:p>
      <w:pPr>
        <w:pStyle w:val="BodyText"/>
        <w:spacing w:line="357" w:lineRule="auto" w:before="26"/>
        <w:ind w:right="144"/>
        <w:jc w:val="both"/>
      </w:pPr>
      <w:r>
        <w:rPr/>
        <w:t>对股东负责的态度，认真履行监督职责，对公司依法运作情况、公司财务情况、募集资</w:t>
      </w:r>
      <w:r>
        <w:rPr>
          <w:spacing w:val="-67"/>
        </w:rPr>
        <w:t> </w:t>
      </w:r>
      <w:r>
        <w:rPr>
          <w:spacing w:val="-67"/>
        </w:rPr>
      </w:r>
      <w:r>
        <w:rPr/>
        <w:t>金投入情况、关联交易等事项进行了认真监督检查，根据检查结果，对报告期内公司有</w:t>
      </w:r>
      <w:r>
        <w:rPr>
          <w:spacing w:val="-67"/>
        </w:rPr>
        <w:t> </w:t>
      </w:r>
      <w:r>
        <w:rPr>
          <w:spacing w:val="-67"/>
        </w:rPr>
      </w:r>
      <w:r>
        <w:rPr/>
        <w:t>关情况发表如下独立意见：</w:t>
      </w:r>
    </w:p>
    <w:p>
      <w:pPr>
        <w:spacing w:line="357" w:lineRule="auto" w:before="34"/>
        <w:ind w:left="621" w:right="139" w:firstLine="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6"/>
          <w:sz w:val="24"/>
          <w:szCs w:val="24"/>
        </w:rPr>
        <w:t>公司监事会根据《公司法》等国家有关法律、法规和《公司章程》、《监事会议事规</w:t>
      </w:r>
    </w:p>
    <w:p>
      <w:pPr>
        <w:pStyle w:val="BodyText"/>
        <w:spacing w:line="357" w:lineRule="auto" w:before="34"/>
        <w:ind w:right="137"/>
        <w:jc w:val="both"/>
      </w:pPr>
      <w:r>
        <w:rPr/>
        <w:t>则》等的规定，根据中国证监会发布的有关上市公司治理的规范性文件，对公司股东大</w:t>
      </w:r>
      <w:r>
        <w:rPr>
          <w:spacing w:val="-67"/>
        </w:rPr>
        <w:t> </w:t>
      </w:r>
      <w:r>
        <w:rPr>
          <w:spacing w:val="-67"/>
        </w:rPr>
      </w:r>
      <w:r>
        <w:rPr>
          <w:spacing w:val="-4"/>
        </w:rPr>
        <w:t>会、董事会的召开程序、决议事项，董事会对股东大会决议的执</w:t>
      </w:r>
      <w:hyperlink r:id="rId37">
        <w:r>
          <w:rPr>
            <w:spacing w:val="-4"/>
            <w:sz w:val="21"/>
            <w:szCs w:val="21"/>
          </w:rPr>
          <w:t>行情</w:t>
        </w:r>
      </w:hyperlink>
      <w:r>
        <w:rPr>
          <w:spacing w:val="-4"/>
        </w:rPr>
        <w:t>况，公司高级管理人</w:t>
      </w:r>
      <w:r>
        <w:rPr>
          <w:spacing w:val="-81"/>
        </w:rPr>
        <w:t> </w:t>
      </w:r>
      <w:r>
        <w:rPr>
          <w:spacing w:val="-81"/>
        </w:rPr>
      </w:r>
      <w:r>
        <w:rPr/>
        <w:t>员的执行职务情况及公司管理制度等进行了监督，认为本届董事会的工作能够严格按照</w:t>
      </w:r>
    </w:p>
    <w:p>
      <w:pPr>
        <w:pStyle w:val="BodyText"/>
        <w:spacing w:line="357" w:lineRule="auto" w:before="37"/>
        <w:ind w:right="144"/>
        <w:jc w:val="both"/>
      </w:pPr>
      <w:r>
        <w:rPr/>
        <w:t>《公司法》和《公司章程》等规定规范运作，认真执行股东大会的决议，建立一系列完</w:t>
      </w:r>
      <w:r>
        <w:rPr>
          <w:spacing w:val="-67"/>
        </w:rPr>
        <w:t> </w:t>
      </w:r>
      <w:r>
        <w:rPr>
          <w:spacing w:val="-67"/>
        </w:rPr>
      </w:r>
      <w:r>
        <w:rPr/>
        <w:t>善的内控制度；公司的董事，高级管理人员在执行职务时没有违反国家法律、法规，以</w:t>
      </w:r>
      <w:r>
        <w:rPr>
          <w:spacing w:val="-67"/>
        </w:rPr>
        <w:t> </w:t>
      </w:r>
      <w:r>
        <w:rPr>
          <w:spacing w:val="-67"/>
        </w:rPr>
      </w:r>
      <w:r>
        <w:rPr/>
        <w:t>及公司章程，也未有任何损害公司利益和股东权益的情况发生。</w:t>
      </w:r>
    </w:p>
    <w:p>
      <w:pPr>
        <w:spacing w:line="355" w:lineRule="auto" w:before="36"/>
        <w:ind w:left="621" w:right="139" w:firstLine="2"/>
        <w:jc w:val="left"/>
        <w:rPr>
          <w:rFonts w:ascii="宋体" w:hAnsi="宋体" w:cs="宋体" w:eastAsia="宋体" w:hint="default"/>
          <w:sz w:val="24"/>
          <w:szCs w:val="24"/>
        </w:rPr>
      </w:pPr>
      <w:r>
        <w:rPr>
          <w:rFonts w:ascii="宋体" w:hAnsi="宋体" w:cs="宋体" w:eastAsia="宋体" w:hint="default"/>
          <w:b/>
          <w:bCs/>
          <w:sz w:val="24"/>
          <w:szCs w:val="24"/>
        </w:rPr>
        <w:t>（二）检查公司财务情况</w:t>
      </w:r>
      <w:r>
        <w:rPr>
          <w:rFonts w:ascii="宋体" w:hAnsi="宋体" w:cs="宋体" w:eastAsia="宋体" w:hint="default"/>
          <w:b/>
          <w:bCs/>
          <w:w w:val="99"/>
          <w:sz w:val="24"/>
          <w:szCs w:val="24"/>
        </w:rPr>
        <w:t> </w:t>
      </w:r>
      <w:r>
        <w:rPr>
          <w:rFonts w:ascii="宋体" w:hAnsi="宋体" w:cs="宋体" w:eastAsia="宋体" w:hint="default"/>
          <w:sz w:val="24"/>
          <w:szCs w:val="24"/>
        </w:rPr>
        <w:t>公司监事会对公司的财务结构和财务状况进行了认真、细致的检查，认为：公司财</w:t>
      </w:r>
    </w:p>
    <w:p>
      <w:pPr>
        <w:pStyle w:val="BodyText"/>
        <w:spacing w:line="336" w:lineRule="auto" w:before="38"/>
        <w:ind w:right="140"/>
        <w:jc w:val="both"/>
      </w:pPr>
      <w:r>
        <w:rPr>
          <w:spacing w:val="-3"/>
        </w:rPr>
        <w:t>务会计内控制度健全，管理规范，公司</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年度财务报告能够真实、客观地反映公司的 财务状况和经营成果。</w:t>
      </w:r>
    </w:p>
    <w:p>
      <w:pPr>
        <w:pStyle w:val="Heading2"/>
        <w:spacing w:line="240" w:lineRule="auto" w:before="58"/>
        <w:ind w:right="139"/>
        <w:jc w:val="left"/>
        <w:rPr>
          <w:b w:val="0"/>
          <w:bCs w:val="0"/>
        </w:rPr>
      </w:pPr>
      <w:r>
        <w:rPr/>
        <w:t>（三）公司募集资金投入情况</w:t>
      </w:r>
      <w:r>
        <w:rPr>
          <w:b w:val="0"/>
          <w:bCs w:val="0"/>
        </w:rPr>
      </w:r>
    </w:p>
    <w:p>
      <w:pPr>
        <w:pStyle w:val="BodyText"/>
        <w:spacing w:line="348" w:lineRule="auto" w:before="151"/>
        <w:ind w:right="136" w:firstLine="480"/>
        <w:jc w:val="both"/>
      </w:pPr>
      <w:r>
        <w:rPr/>
        <w:t>报告期内，公司募集资金于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月划入公司银行账户。</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年度公司募集资 金在合规、安全的管理下，资金的使用与招股说明书中载明的用途一致，无变更用途的</w:t>
      </w:r>
      <w:r>
        <w:rPr>
          <w:spacing w:val="-67"/>
        </w:rPr>
        <w:t> </w:t>
      </w:r>
      <w:r>
        <w:rPr>
          <w:spacing w:val="-67"/>
        </w:rPr>
      </w:r>
      <w:r>
        <w:rPr/>
        <w:t>情况。</w:t>
      </w:r>
    </w:p>
    <w:p>
      <w:pPr>
        <w:spacing w:line="355" w:lineRule="auto" w:before="46"/>
        <w:ind w:left="621" w:right="139" w:firstLine="2"/>
        <w:jc w:val="left"/>
        <w:rPr>
          <w:rFonts w:ascii="宋体" w:hAnsi="宋体" w:cs="宋体" w:eastAsia="宋体" w:hint="default"/>
          <w:sz w:val="24"/>
          <w:szCs w:val="24"/>
        </w:rPr>
      </w:pPr>
      <w:r>
        <w:rPr>
          <w:rFonts w:ascii="宋体" w:hAnsi="宋体" w:cs="宋体" w:eastAsia="宋体" w:hint="default"/>
          <w:b/>
          <w:bCs/>
          <w:sz w:val="24"/>
          <w:szCs w:val="24"/>
        </w:rPr>
        <w:t>（四）收购、出售资产情况</w:t>
      </w:r>
      <w:r>
        <w:rPr>
          <w:rFonts w:ascii="宋体" w:hAnsi="宋体" w:cs="宋体" w:eastAsia="宋体" w:hint="default"/>
          <w:b/>
          <w:bCs/>
          <w:w w:val="99"/>
          <w:sz w:val="24"/>
          <w:szCs w:val="24"/>
        </w:rPr>
        <w:t> </w:t>
      </w:r>
      <w:r>
        <w:rPr>
          <w:rFonts w:ascii="宋体" w:hAnsi="宋体" w:cs="宋体" w:eastAsia="宋体" w:hint="default"/>
          <w:sz w:val="24"/>
          <w:szCs w:val="24"/>
        </w:rPr>
        <w:t>公司监事会认为，本报告期内，公司发生的收购资产行为价格合理，没有任何高级</w:t>
      </w:r>
    </w:p>
    <w:p>
      <w:pPr>
        <w:pStyle w:val="BodyText"/>
        <w:spacing w:line="355" w:lineRule="auto" w:before="38"/>
        <w:ind w:right="144"/>
        <w:jc w:val="both"/>
      </w:pPr>
      <w:r>
        <w:rPr/>
        <w:t>管理人员或掌握公司内幕信息的人员进行内幕交易，无损害股东权益或造成公司资产流</w:t>
      </w:r>
      <w:r>
        <w:rPr>
          <w:spacing w:val="-67"/>
        </w:rPr>
        <w:t> </w:t>
      </w:r>
      <w:r>
        <w:rPr>
          <w:spacing w:val="-67"/>
        </w:rPr>
      </w:r>
      <w:r>
        <w:rPr/>
        <w:t>失的行为。</w:t>
      </w:r>
    </w:p>
    <w:p>
      <w:pPr>
        <w:pStyle w:val="Heading2"/>
        <w:spacing w:line="240" w:lineRule="auto" w:before="39"/>
        <w:ind w:right="139"/>
        <w:jc w:val="left"/>
        <w:rPr>
          <w:b w:val="0"/>
          <w:bCs w:val="0"/>
        </w:rPr>
      </w:pPr>
      <w:r>
        <w:rPr/>
        <w:t>（五）公司关联交易情况</w:t>
      </w:r>
      <w:r>
        <w:rPr>
          <w:b w:val="0"/>
          <w:bCs w:val="0"/>
        </w:rPr>
      </w:r>
    </w:p>
    <w:p>
      <w:pPr>
        <w:pStyle w:val="BodyText"/>
        <w:spacing w:line="240" w:lineRule="auto" w:before="151"/>
        <w:ind w:left="621" w:right="0"/>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58"/>
        </w:rPr>
        <w:t> </w:t>
      </w:r>
      <w:r>
        <w:rPr>
          <w:rFonts w:ascii="Times New Roman" w:hAnsi="Times New Roman" w:cs="Times New Roman" w:eastAsia="Times New Roman" w:hint="default"/>
        </w:rPr>
        <w:t>9 </w:t>
      </w:r>
      <w:r>
        <w:rPr/>
        <w:t>日，公司第一届董事会第八次会议审议通过了《关于收购思创安防外</w:t>
      </w:r>
    </w:p>
    <w:p>
      <w:pPr>
        <w:pStyle w:val="BodyText"/>
        <w:spacing w:line="338" w:lineRule="auto" w:before="135"/>
        <w:ind w:right="137"/>
        <w:jc w:val="both"/>
      </w:pPr>
      <w:r>
        <w:rPr>
          <w:spacing w:val="-9"/>
        </w:rPr>
        <w:t>方投资人股权的议案》，同意公司以自有资金</w:t>
      </w:r>
      <w:r>
        <w:rPr>
          <w:spacing w:val="-57"/>
        </w:rPr>
        <w:t> </w:t>
      </w:r>
      <w:r>
        <w:rPr>
          <w:rFonts w:ascii="Times New Roman" w:hAnsi="Times New Roman" w:cs="Times New Roman" w:eastAsia="Times New Roman" w:hint="default"/>
        </w:rPr>
        <w:t>251.42</w:t>
      </w:r>
      <w:r>
        <w:rPr>
          <w:rFonts w:ascii="Times New Roman" w:hAnsi="Times New Roman" w:cs="Times New Roman" w:eastAsia="Times New Roman" w:hint="default"/>
          <w:spacing w:val="3"/>
        </w:rPr>
        <w:t> </w:t>
      </w:r>
      <w:r>
        <w:rPr>
          <w:spacing w:val="-4"/>
        </w:rPr>
        <w:t>万元收购公司实际控制人、控股股东</w:t>
      </w:r>
      <w:r>
        <w:rPr/>
        <w:t> </w:t>
      </w:r>
      <w:r>
        <w:rPr>
          <w:spacing w:val="9"/>
        </w:rPr>
        <w:t>路楠的姐姐 </w:t>
      </w:r>
      <w:r>
        <w:rPr>
          <w:rFonts w:ascii="Times New Roman" w:hAnsi="Times New Roman" w:cs="Times New Roman" w:eastAsia="Times New Roman" w:hint="default"/>
        </w:rPr>
        <w:t>Feng Lu-Pagnkopf</w:t>
      </w:r>
      <w:r>
        <w:rPr>
          <w:rFonts w:ascii="Times New Roman" w:hAnsi="Times New Roman" w:cs="Times New Roman" w:eastAsia="Times New Roman" w:hint="default"/>
          <w:spacing w:val="41"/>
        </w:rPr>
        <w:t> </w:t>
      </w:r>
      <w:r>
        <w:rPr>
          <w:spacing w:val="10"/>
        </w:rPr>
        <w:t>持有的公司控股子公司杭州思创安防科技有限公司的</w:t>
      </w:r>
      <w:r>
        <w:rPr/>
        <w:t> </w:t>
      </w:r>
      <w:r>
        <w:rPr>
          <w:rFonts w:ascii="Times New Roman" w:hAnsi="Times New Roman" w:cs="Times New Roman" w:eastAsia="Times New Roman" w:hint="default"/>
        </w:rPr>
        <w:t>25.72%</w:t>
      </w:r>
      <w:r>
        <w:rPr/>
        <w:t>的股权，该事项构成关联交易，除此之外，公司未发生其他关联交易事项。公司</w:t>
      </w:r>
      <w:r>
        <w:rPr>
          <w:spacing w:val="-82"/>
        </w:rPr>
        <w:t> </w:t>
      </w:r>
      <w:r>
        <w:rPr>
          <w:spacing w:val="-82"/>
        </w:rPr>
      </w:r>
      <w:r>
        <w:rPr/>
        <w:t>监事会认为，该项关联交易的决策程序符合有关法律、法规及《公司章程》等的规定，</w:t>
      </w:r>
    </w:p>
    <w:p>
      <w:pPr>
        <w:spacing w:after="0" w:line="338" w:lineRule="auto"/>
        <w:jc w:val="both"/>
        <w:sectPr>
          <w:footerReference w:type="default" r:id="rId36"/>
          <w:pgSz w:w="11910" w:h="16840"/>
          <w:pgMar w:footer="1160" w:header="821" w:top="1460" w:bottom="1340" w:left="1220" w:right="1220"/>
          <w:pgNumType w:start="63"/>
        </w:sectPr>
      </w:pPr>
    </w:p>
    <w:p>
      <w:pPr>
        <w:spacing w:line="240" w:lineRule="auto" w:before="8"/>
        <w:rPr>
          <w:rFonts w:ascii="宋体" w:hAnsi="宋体" w:cs="宋体" w:eastAsia="宋体" w:hint="default"/>
          <w:sz w:val="18"/>
          <w:szCs w:val="18"/>
        </w:rPr>
      </w:pPr>
    </w:p>
    <w:p>
      <w:pPr>
        <w:pStyle w:val="BodyText"/>
        <w:spacing w:line="240" w:lineRule="auto" w:before="26"/>
        <w:ind w:right="139"/>
        <w:jc w:val="left"/>
      </w:pPr>
      <w:r>
        <w:rPr/>
        <w:t>定价公允合理，不存在任何内部交易，不存在损害公司和所有股东利益的行为。</w:t>
      </w:r>
    </w:p>
    <w:p>
      <w:pPr>
        <w:pStyle w:val="Heading2"/>
        <w:spacing w:line="240" w:lineRule="auto" w:before="151"/>
        <w:ind w:right="139"/>
        <w:jc w:val="left"/>
        <w:rPr>
          <w:b w:val="0"/>
          <w:bCs w:val="0"/>
        </w:rPr>
      </w:pPr>
      <w:r>
        <w:rPr/>
        <w:t>（六）对外担保及股权、资产置换情况</w:t>
      </w:r>
      <w:r>
        <w:rPr>
          <w:b w:val="0"/>
          <w:bCs w:val="0"/>
        </w:rPr>
      </w:r>
    </w:p>
    <w:p>
      <w:pPr>
        <w:pStyle w:val="BodyText"/>
        <w:spacing w:line="240" w:lineRule="auto" w:before="154"/>
        <w:ind w:left="621" w:right="13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年，公司没有对外担保及股权、资产置换的情况。</w:t>
      </w:r>
    </w:p>
    <w:p>
      <w:pPr>
        <w:spacing w:after="0" w:line="240" w:lineRule="auto"/>
        <w:jc w:val="left"/>
        <w:sectPr>
          <w:pgSz w:w="11910" w:h="16840"/>
          <w:pgMar w:header="821" w:footer="1160" w:top="1460" w:bottom="1340" w:left="1220" w:right="1220"/>
        </w:sectPr>
      </w:pPr>
    </w:p>
    <w:p>
      <w:pPr>
        <w:spacing w:line="240" w:lineRule="auto" w:before="6"/>
        <w:rPr>
          <w:rFonts w:ascii="宋体" w:hAnsi="宋体" w:cs="宋体" w:eastAsia="宋体" w:hint="default"/>
          <w:sz w:val="19"/>
          <w:szCs w:val="19"/>
        </w:rPr>
      </w:pPr>
    </w:p>
    <w:p>
      <w:pPr>
        <w:pStyle w:val="Heading1"/>
        <w:tabs>
          <w:tab w:pos="1286" w:val="left" w:leader="none"/>
        </w:tabs>
        <w:spacing w:line="240" w:lineRule="auto"/>
        <w:ind w:right="78"/>
        <w:jc w:val="center"/>
        <w:rPr>
          <w:b w:val="0"/>
          <w:bCs w:val="0"/>
        </w:rPr>
      </w:pPr>
      <w:bookmarkStart w:name="_TOC_250001" w:id="9"/>
      <w:r>
        <w:rPr>
          <w:w w:val="95"/>
        </w:rPr>
        <w:t>第九章</w:t>
        <w:tab/>
      </w:r>
      <w:r>
        <w:rPr/>
        <w:t>财务报告</w:t>
      </w:r>
      <w:bookmarkEnd w:id="9"/>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pgSz w:w="11910" w:h="16840"/>
          <w:pgMar w:header="821" w:footer="1160" w:top="1460" w:bottom="1340" w:left="1220" w:right="1140"/>
        </w:sectPr>
      </w:pPr>
    </w:p>
    <w:p>
      <w:pPr>
        <w:pStyle w:val="Heading2"/>
        <w:spacing w:line="240" w:lineRule="auto" w:before="26"/>
        <w:ind w:left="614" w:right="0"/>
        <w:jc w:val="left"/>
        <w:rPr>
          <w:b w:val="0"/>
          <w:bCs w:val="0"/>
        </w:rPr>
      </w:pPr>
      <w:r>
        <w:rPr>
          <w:w w:val="95"/>
        </w:rPr>
        <w:t>一、审计报告</w:t>
      </w:r>
      <w:r>
        <w:rPr>
          <w:b w:val="0"/>
          <w:bCs w:val="0"/>
        </w:rPr>
      </w:r>
    </w:p>
    <w:p>
      <w:pPr>
        <w:spacing w:line="240" w:lineRule="auto" w:before="3"/>
        <w:rPr>
          <w:rFonts w:ascii="宋体" w:hAnsi="宋体" w:cs="宋体" w:eastAsia="宋体" w:hint="default"/>
          <w:b/>
          <w:bCs/>
          <w:sz w:val="36"/>
          <w:szCs w:val="36"/>
        </w:rPr>
      </w:pPr>
      <w:r>
        <w:rPr/>
        <w:br w:type="column"/>
      </w:r>
      <w:r>
        <w:rPr>
          <w:rFonts w:ascii="宋体"/>
          <w:b/>
          <w:sz w:val="36"/>
        </w:rPr>
      </w:r>
    </w:p>
    <w:p>
      <w:pPr>
        <w:tabs>
          <w:tab w:pos="724" w:val="left" w:leader="none"/>
          <w:tab w:pos="1447" w:val="left" w:leader="none"/>
          <w:tab w:pos="2169" w:val="left" w:leader="none"/>
        </w:tabs>
        <w:spacing w:before="0"/>
        <w:ind w:left="0" w:right="2932"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pStyle w:val="BodyText"/>
        <w:spacing w:line="240" w:lineRule="auto" w:before="247"/>
        <w:ind w:left="0" w:right="2929"/>
        <w:jc w:val="center"/>
      </w:pPr>
      <w:r>
        <w:rPr/>
        <w:t>天健审〔</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818</w:t>
      </w:r>
      <w:r>
        <w:rPr>
          <w:rFonts w:ascii="Times New Roman" w:hAnsi="Times New Roman" w:cs="Times New Roman" w:eastAsia="Times New Roman" w:hint="default"/>
          <w:spacing w:val="-10"/>
        </w:rPr>
        <w:t> </w:t>
      </w:r>
      <w:r>
        <w:rPr/>
        <w:t>号</w:t>
      </w:r>
    </w:p>
    <w:p>
      <w:pPr>
        <w:spacing w:after="0" w:line="240" w:lineRule="auto"/>
        <w:jc w:val="center"/>
        <w:sectPr>
          <w:type w:val="continuous"/>
          <w:pgSz w:w="11910" w:h="16840"/>
          <w:pgMar w:top="1580" w:bottom="0" w:left="1220" w:right="1140"/>
          <w:cols w:num="2" w:equalWidth="0">
            <w:col w:w="2059" w:space="795"/>
            <w:col w:w="6696"/>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57" w:lineRule="auto" w:before="26"/>
        <w:ind w:left="621" w:right="107" w:hanging="480"/>
        <w:jc w:val="left"/>
      </w:pPr>
      <w:r>
        <w:rPr/>
        <w:t>杭州中瑞思创科技股份有限公司全体股东： 我们审计了后附的杭州中瑞思创科技股份有限公司（以下简称中瑞思创公司）财务</w:t>
      </w:r>
    </w:p>
    <w:p>
      <w:pPr>
        <w:pStyle w:val="BodyText"/>
        <w:spacing w:line="336" w:lineRule="auto" w:before="36"/>
        <w:ind w:right="99"/>
        <w:jc w:val="left"/>
      </w:pPr>
      <w:r>
        <w:rPr>
          <w:spacing w:val="-12"/>
        </w:rPr>
        <w:t>报表，包括</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日的合并及母公司资产负债表，</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年度的合并及母公司利</w:t>
      </w:r>
      <w:r>
        <w:rPr>
          <w:spacing w:val="-117"/>
        </w:rPr>
        <w:t> </w:t>
      </w:r>
      <w:r>
        <w:rPr>
          <w:spacing w:val="-2"/>
        </w:rPr>
        <w:t>润表、合并及母公司现金流量表、合并及母公司所有者权益变动表，以及财务报表附注。</w:t>
      </w:r>
    </w:p>
    <w:p>
      <w:pPr>
        <w:spacing w:line="240" w:lineRule="auto" w:before="13"/>
        <w:rPr>
          <w:rFonts w:ascii="宋体" w:hAnsi="宋体" w:cs="宋体" w:eastAsia="宋体" w:hint="default"/>
          <w:sz w:val="35"/>
          <w:szCs w:val="35"/>
        </w:rPr>
      </w:pPr>
    </w:p>
    <w:p>
      <w:pPr>
        <w:pStyle w:val="BodyText"/>
        <w:spacing w:line="357" w:lineRule="auto" w:before="0"/>
        <w:ind w:left="621" w:right="107"/>
        <w:jc w:val="left"/>
      </w:pPr>
      <w:r>
        <w:rPr/>
        <w:t>一、管理层对财务报表的责任 按照企业会计准则的规定编制财务报表是中瑞思创公司管理层的责任。这种责任包</w:t>
      </w:r>
    </w:p>
    <w:p>
      <w:pPr>
        <w:pStyle w:val="BodyText"/>
        <w:spacing w:line="338" w:lineRule="auto" w:before="34"/>
        <w:ind w:right="83"/>
        <w:jc w:val="left"/>
      </w:pPr>
      <w:r>
        <w:rPr>
          <w:spacing w:val="-7"/>
        </w:rPr>
        <w:t>括：</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28"/>
        </w:rPr>
        <w:t> </w:t>
      </w:r>
      <w:r>
        <w:rPr/>
        <w:t>设计、实施和维护与财务报表编制相关的内部控制，以使财务报表不存在由于舞 </w:t>
      </w:r>
      <w:r>
        <w:rPr>
          <w:spacing w:val="-5"/>
        </w:rPr>
        <w:t>弊或错误而导致的重大错报；</w:t>
      </w:r>
      <w:r>
        <w:rPr>
          <w:rFonts w:ascii="Times New Roman" w:hAnsi="Times New Roman" w:cs="Times New Roman" w:eastAsia="Times New Roman" w:hint="default"/>
          <w:spacing w:val="-5"/>
        </w:rPr>
        <w:t>(2)  </w:t>
      </w:r>
      <w:r>
        <w:rPr>
          <w:spacing w:val="-5"/>
        </w:rPr>
        <w:t>选择和运用恰当的会计政策；</w:t>
      </w:r>
      <w:r>
        <w:rPr>
          <w:rFonts w:ascii="Times New Roman" w:hAnsi="Times New Roman" w:cs="Times New Roman" w:eastAsia="Times New Roman" w:hint="default"/>
          <w:spacing w:val="-5"/>
        </w:rPr>
        <w:t>(3) </w:t>
      </w:r>
      <w:r>
        <w:rPr>
          <w:rFonts w:ascii="Times New Roman" w:hAnsi="Times New Roman" w:cs="Times New Roman" w:eastAsia="Times New Roman" w:hint="default"/>
          <w:spacing w:val="37"/>
        </w:rPr>
        <w:t> </w:t>
      </w:r>
      <w:r>
        <w:rPr/>
        <w:t>作出合理的会计估计。</w:t>
      </w:r>
    </w:p>
    <w:p>
      <w:pPr>
        <w:spacing w:line="240" w:lineRule="auto" w:before="8"/>
        <w:rPr>
          <w:rFonts w:ascii="宋体" w:hAnsi="宋体" w:cs="宋体" w:eastAsia="宋体" w:hint="default"/>
          <w:sz w:val="33"/>
          <w:szCs w:val="33"/>
        </w:rPr>
      </w:pPr>
    </w:p>
    <w:p>
      <w:pPr>
        <w:pStyle w:val="BodyText"/>
        <w:spacing w:line="355" w:lineRule="auto" w:before="0"/>
        <w:ind w:left="621" w:right="107"/>
        <w:jc w:val="left"/>
      </w:pPr>
      <w:r>
        <w:rPr/>
        <w:t>二、注册会计师的责任 我们的责任是在实施审计工作的基础上对财务报表发表审计意见。我们按照中国注</w:t>
      </w:r>
    </w:p>
    <w:p>
      <w:pPr>
        <w:pStyle w:val="BodyText"/>
        <w:spacing w:line="355" w:lineRule="auto" w:before="38"/>
        <w:ind w:right="107"/>
        <w:jc w:val="left"/>
      </w:pPr>
      <w:r>
        <w:rPr/>
        <w:t>册会计师审计准则的规定执行了审计工作。中国注册会计师审计准则要求我们遵守职业</w:t>
      </w:r>
      <w:r>
        <w:rPr>
          <w:spacing w:val="-67"/>
        </w:rPr>
        <w:t> </w:t>
      </w:r>
      <w:r>
        <w:rPr>
          <w:spacing w:val="-67"/>
        </w:rPr>
      </w:r>
      <w:r>
        <w:rPr/>
        <w:t>道德规范，计划和实施审计工作以对财务报表是否不存在重大错报获取合理保证。</w:t>
      </w:r>
    </w:p>
    <w:p>
      <w:pPr>
        <w:pStyle w:val="BodyText"/>
        <w:spacing w:line="357" w:lineRule="auto" w:before="38"/>
        <w:ind w:right="220" w:firstLine="480"/>
        <w:jc w:val="both"/>
      </w:pPr>
      <w:r>
        <w:rPr/>
        <w:t>审计工作涉及实施审计程序，以获取有关财务报表金额和披露的审计证据。选择的 审计程序取决于注册会计师的判断，包括对由于舞弊或错误导致的财务报表重大错报风</w:t>
      </w:r>
      <w:r>
        <w:rPr>
          <w:spacing w:val="-67"/>
        </w:rPr>
        <w:t> </w:t>
      </w:r>
      <w:r>
        <w:rPr>
          <w:spacing w:val="-67"/>
        </w:rPr>
      </w:r>
      <w:r>
        <w:rPr/>
        <w:t>险的评估。在进行风险评估时，我们考虑与财务报表编制相关的内部控制，以设计恰当</w:t>
      </w:r>
      <w:r>
        <w:rPr>
          <w:spacing w:val="-67"/>
        </w:rPr>
        <w:t> </w:t>
      </w:r>
      <w:r>
        <w:rPr>
          <w:spacing w:val="-67"/>
        </w:rPr>
      </w:r>
      <w:r>
        <w:rPr/>
        <w:t>的审计程序，但目的并非对内部控制的有效性发表意见。审计工作还包括评价管理层选</w:t>
      </w:r>
      <w:r>
        <w:rPr>
          <w:spacing w:val="-67"/>
        </w:rPr>
        <w:t> </w:t>
      </w:r>
      <w:r>
        <w:rPr>
          <w:spacing w:val="-67"/>
        </w:rPr>
      </w:r>
      <w:r>
        <w:rPr/>
        <w:t>用会计政策的恰当性和作出会计估计的合理性，以及评价财务报表的总体列报。</w:t>
      </w:r>
    </w:p>
    <w:p>
      <w:pPr>
        <w:pStyle w:val="BodyText"/>
        <w:spacing w:line="240" w:lineRule="auto" w:before="34"/>
        <w:ind w:left="621" w:right="107"/>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57" w:lineRule="auto" w:before="0"/>
        <w:ind w:left="621" w:right="107"/>
        <w:jc w:val="left"/>
      </w:pPr>
      <w:r>
        <w:rPr/>
        <w:t>三、审计意见 我们认为，中瑞思创公司财务报表已经按照企业会计准则的规定编制，在所有重大</w:t>
      </w:r>
    </w:p>
    <w:p>
      <w:pPr>
        <w:spacing w:after="0" w:line="357" w:lineRule="auto"/>
        <w:jc w:val="left"/>
        <w:sectPr>
          <w:type w:val="continuous"/>
          <w:pgSz w:w="11910" w:h="16840"/>
          <w:pgMar w:top="1580" w:bottom="0" w:left="1220" w:right="1140"/>
        </w:sectPr>
      </w:pPr>
    </w:p>
    <w:p>
      <w:pPr>
        <w:spacing w:line="240" w:lineRule="auto" w:before="8"/>
        <w:rPr>
          <w:rFonts w:ascii="宋体" w:hAnsi="宋体" w:cs="宋体" w:eastAsia="宋体" w:hint="default"/>
          <w:sz w:val="18"/>
          <w:szCs w:val="18"/>
        </w:rPr>
      </w:pPr>
    </w:p>
    <w:p>
      <w:pPr>
        <w:pStyle w:val="BodyText"/>
        <w:spacing w:line="336" w:lineRule="auto" w:before="26"/>
        <w:ind w:right="126"/>
        <w:jc w:val="left"/>
      </w:pPr>
      <w:r>
        <w:rPr/>
        <w:t>方面公允反映了中瑞思创公司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日的财务状况以及</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年度的经营成果 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586" w:type="dxa"/>
        <w:tblLayout w:type="fixed"/>
        <w:tblCellMar>
          <w:top w:w="0" w:type="dxa"/>
          <w:left w:w="0" w:type="dxa"/>
          <w:bottom w:w="0" w:type="dxa"/>
          <w:right w:w="0" w:type="dxa"/>
        </w:tblCellMar>
        <w:tblLook w:val="01E0"/>
      </w:tblPr>
      <w:tblGrid>
        <w:gridCol w:w="3335"/>
        <w:gridCol w:w="2340"/>
        <w:gridCol w:w="995"/>
      </w:tblGrid>
      <w:tr>
        <w:trPr>
          <w:trHeight w:val="660"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天健会计师事务所有限公司</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995"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翁</w:t>
              <w:tab/>
            </w:r>
            <w:r>
              <w:rPr>
                <w:rFonts w:ascii="宋体" w:hAnsi="宋体" w:cs="宋体" w:eastAsia="宋体" w:hint="default"/>
                <w:w w:val="95"/>
                <w:sz w:val="24"/>
                <w:szCs w:val="24"/>
              </w:rPr>
              <w:t>伟</w:t>
            </w:r>
          </w:p>
        </w:tc>
      </w:tr>
      <w:tr>
        <w:trPr>
          <w:trHeight w:val="660"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4" w:right="0"/>
              <w:jc w:val="left"/>
              <w:rPr>
                <w:rFonts w:ascii="宋体" w:hAnsi="宋体" w:cs="宋体" w:eastAsia="宋体" w:hint="default"/>
                <w:sz w:val="24"/>
                <w:szCs w:val="24"/>
              </w:rPr>
            </w:pPr>
            <w:r>
              <w:rPr>
                <w:rFonts w:ascii="宋体" w:hAnsi="宋体" w:cs="宋体" w:eastAsia="宋体" w:hint="default"/>
                <w:sz w:val="24"/>
                <w:szCs w:val="24"/>
              </w:rPr>
              <w:t>中国·杭州</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胡彦龙</w:t>
            </w:r>
          </w:p>
        </w:tc>
      </w:tr>
    </w:tbl>
    <w:p>
      <w:pPr>
        <w:spacing w:line="240" w:lineRule="auto" w:before="0"/>
        <w:rPr>
          <w:rFonts w:ascii="宋体" w:hAnsi="宋体" w:cs="宋体" w:eastAsia="宋体" w:hint="default"/>
          <w:sz w:val="20"/>
          <w:szCs w:val="20"/>
        </w:rPr>
      </w:pPr>
    </w:p>
    <w:p>
      <w:pPr>
        <w:pStyle w:val="BodyText"/>
        <w:spacing w:line="240" w:lineRule="auto" w:before="205"/>
        <w:ind w:left="4341" w:right="139"/>
        <w:jc w:val="left"/>
      </w:pPr>
      <w:r>
        <w:rPr/>
        <w:t>报告日期：</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w:t>
      </w:r>
    </w:p>
    <w:p>
      <w:pPr>
        <w:spacing w:after="0" w:line="240" w:lineRule="auto"/>
        <w:jc w:val="left"/>
        <w:sectPr>
          <w:pgSz w:w="11910" w:h="16840"/>
          <w:pgMar w:header="821" w:footer="1160" w:top="1460" w:bottom="1340" w:left="1220" w:right="1220"/>
        </w:sectPr>
      </w:pPr>
    </w:p>
    <w:p>
      <w:pPr>
        <w:spacing w:line="240" w:lineRule="auto" w:before="8"/>
        <w:rPr>
          <w:rFonts w:ascii="宋体" w:hAnsi="宋体" w:cs="宋体" w:eastAsia="宋体" w:hint="default"/>
          <w:sz w:val="18"/>
          <w:szCs w:val="18"/>
        </w:rPr>
      </w:pPr>
    </w:p>
    <w:p>
      <w:pPr>
        <w:pStyle w:val="Heading2"/>
        <w:spacing w:line="240" w:lineRule="auto" w:before="26"/>
        <w:ind w:left="794" w:right="0"/>
        <w:jc w:val="left"/>
        <w:rPr>
          <w:b w:val="0"/>
          <w:bCs w:val="0"/>
        </w:rPr>
      </w:pPr>
      <w:r>
        <w:rPr/>
        <w:t>二、财务报表</w:t>
      </w:r>
      <w:r>
        <w:rPr>
          <w:b w:val="0"/>
          <w:bCs w:val="0"/>
        </w:rPr>
      </w:r>
    </w:p>
    <w:p>
      <w:pPr>
        <w:pStyle w:val="BodyText"/>
        <w:spacing w:line="240" w:lineRule="auto" w:before="151"/>
        <w:ind w:left="791" w:right="0"/>
        <w:jc w:val="left"/>
      </w:pPr>
      <w:r>
        <w:rPr>
          <w:rFonts w:ascii="Times New Roman" w:hAnsi="Times New Roman" w:cs="Times New Roman" w:eastAsia="Times New Roman" w:hint="default"/>
        </w:rPr>
        <w:t>1</w:t>
      </w:r>
      <w:r>
        <w:rPr/>
        <w:t>、资产负债表</w:t>
      </w:r>
    </w:p>
    <w:p>
      <w:pPr>
        <w:tabs>
          <w:tab w:pos="5047" w:val="left" w:leader="none"/>
          <w:tab w:pos="7620" w:val="left" w:leader="none"/>
        </w:tabs>
        <w:spacing w:before="142"/>
        <w:ind w:left="32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11" w:type="dxa"/>
        <w:tblLayout w:type="fixed"/>
        <w:tblCellMar>
          <w:top w:w="0" w:type="dxa"/>
          <w:left w:w="0" w:type="dxa"/>
          <w:bottom w:w="0" w:type="dxa"/>
          <w:right w:w="0" w:type="dxa"/>
        </w:tblCellMar>
        <w:tblLook w:val="01E0"/>
      </w:tblPr>
      <w:tblGrid>
        <w:gridCol w:w="2333"/>
        <w:gridCol w:w="1829"/>
        <w:gridCol w:w="1822"/>
        <w:gridCol w:w="1820"/>
        <w:gridCol w:w="1819"/>
      </w:tblGrid>
      <w:tr>
        <w:trPr>
          <w:trHeight w:val="174" w:hRule="exact"/>
        </w:trPr>
        <w:tc>
          <w:tcPr>
            <w:tcW w:w="2333" w:type="dxa"/>
            <w:tcBorders>
              <w:top w:val="single" w:sz="23" w:space="0" w:color="000000"/>
              <w:left w:val="single" w:sz="23" w:space="0" w:color="000000"/>
              <w:bottom w:val="nil" w:sz="6" w:space="0" w:color="auto"/>
              <w:right w:val="single" w:sz="6" w:space="0" w:color="000000"/>
            </w:tcBorders>
            <w:shd w:val="clear" w:color="auto" w:fill="DCDCDC"/>
          </w:tcPr>
          <w:p>
            <w:pPr/>
          </w:p>
        </w:tc>
        <w:tc>
          <w:tcPr>
            <w:tcW w:w="3651" w:type="dxa"/>
            <w:gridSpan w:val="2"/>
            <w:vMerge w:val="restart"/>
            <w:tcBorders>
              <w:top w:val="single" w:sz="23" w:space="0" w:color="000000"/>
              <w:left w:val="single" w:sz="6" w:space="0" w:color="000000"/>
              <w:right w:val="single" w:sz="6" w:space="0" w:color="000000"/>
            </w:tcBorders>
            <w:shd w:val="clear" w:color="auto" w:fill="DCDCDC"/>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9" w:type="dxa"/>
            <w:gridSpan w:val="2"/>
            <w:vMerge w:val="restart"/>
            <w:tcBorders>
              <w:top w:val="single" w:sz="23" w:space="0" w:color="000000"/>
              <w:left w:val="single" w:sz="6" w:space="0" w:color="000000"/>
              <w:right w:val="single" w:sz="23" w:space="0" w:color="000000"/>
            </w:tcBorders>
            <w:shd w:val="clear" w:color="auto" w:fill="DCDCDC"/>
          </w:tcPr>
          <w:p>
            <w:pPr>
              <w:pStyle w:val="TableParagraph"/>
              <w:spacing w:line="242" w:lineRule="exact"/>
              <w:ind w:left="18"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7" w:hRule="exact"/>
        </w:trPr>
        <w:tc>
          <w:tcPr>
            <w:tcW w:w="2333" w:type="dxa"/>
            <w:vMerge w:val="restart"/>
            <w:tcBorders>
              <w:top w:val="nil" w:sz="6" w:space="0" w:color="auto"/>
              <w:left w:val="single" w:sz="23" w:space="0" w:color="000000"/>
              <w:right w:val="single" w:sz="6"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1" w:type="dxa"/>
            <w:gridSpan w:val="2"/>
            <w:vMerge/>
            <w:tcBorders>
              <w:left w:val="single" w:sz="6" w:space="0" w:color="000000"/>
              <w:bottom w:val="single" w:sz="6" w:space="0" w:color="000000"/>
              <w:right w:val="single" w:sz="6" w:space="0" w:color="000000"/>
            </w:tcBorders>
            <w:shd w:val="clear" w:color="auto" w:fill="DCDCDC"/>
          </w:tcPr>
          <w:p>
            <w:pPr/>
          </w:p>
        </w:tc>
        <w:tc>
          <w:tcPr>
            <w:tcW w:w="3639" w:type="dxa"/>
            <w:gridSpan w:val="2"/>
            <w:vMerge/>
            <w:tcBorders>
              <w:left w:val="single" w:sz="6" w:space="0" w:color="000000"/>
              <w:bottom w:val="single" w:sz="6" w:space="0" w:color="000000"/>
              <w:right w:val="single" w:sz="23" w:space="0" w:color="000000"/>
            </w:tcBorders>
            <w:shd w:val="clear" w:color="auto" w:fill="DCDCDC"/>
          </w:tcPr>
          <w:p>
            <w:pPr/>
          </w:p>
        </w:tc>
      </w:tr>
      <w:tr>
        <w:trPr>
          <w:trHeight w:val="137" w:hRule="exact"/>
        </w:trPr>
        <w:tc>
          <w:tcPr>
            <w:tcW w:w="2333" w:type="dxa"/>
            <w:vMerge/>
            <w:tcBorders>
              <w:left w:val="single" w:sz="23" w:space="0" w:color="000000"/>
              <w:bottom w:val="nil" w:sz="6" w:space="0" w:color="auto"/>
              <w:right w:val="single" w:sz="6" w:space="0" w:color="000000"/>
            </w:tcBorders>
            <w:shd w:val="clear" w:color="auto" w:fill="DCDCDC"/>
          </w:tcPr>
          <w:p>
            <w:pPr/>
          </w:p>
        </w:tc>
        <w:tc>
          <w:tcPr>
            <w:tcW w:w="1829" w:type="dxa"/>
            <w:vMerge w:val="restart"/>
            <w:tcBorders>
              <w:top w:val="single" w:sz="6" w:space="0" w:color="000000"/>
              <w:left w:val="single" w:sz="6" w:space="0" w:color="000000"/>
              <w:right w:val="single" w:sz="6" w:space="0" w:color="000000"/>
            </w:tcBorders>
            <w:shd w:val="clear" w:color="auto" w:fill="DCDCDC"/>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vMerge w:val="restart"/>
            <w:tcBorders>
              <w:top w:val="single" w:sz="6" w:space="0" w:color="000000"/>
              <w:left w:val="single" w:sz="6" w:space="0" w:color="000000"/>
              <w:right w:val="single" w:sz="6" w:space="0" w:color="000000"/>
            </w:tcBorders>
            <w:shd w:val="clear" w:color="auto" w:fill="DCDCDC"/>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6" w:space="0" w:color="000000"/>
              <w:left w:val="single" w:sz="6" w:space="0" w:color="000000"/>
              <w:right w:val="single" w:sz="6"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6" w:space="0" w:color="000000"/>
              <w:left w:val="single" w:sz="6" w:space="0" w:color="000000"/>
              <w:right w:val="single" w:sz="23" w:space="0" w:color="000000"/>
            </w:tcBorders>
            <w:shd w:val="clear" w:color="auto" w:fill="DCDCDC"/>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7" w:hRule="exact"/>
        </w:trPr>
        <w:tc>
          <w:tcPr>
            <w:tcW w:w="2333" w:type="dxa"/>
            <w:tcBorders>
              <w:top w:val="nil" w:sz="6" w:space="0" w:color="auto"/>
              <w:left w:val="single" w:sz="23" w:space="0" w:color="000000"/>
              <w:bottom w:val="single" w:sz="6" w:space="0" w:color="000000"/>
              <w:right w:val="single" w:sz="6" w:space="0" w:color="000000"/>
            </w:tcBorders>
            <w:shd w:val="clear" w:color="auto" w:fill="DCDCDC"/>
          </w:tcPr>
          <w:p>
            <w:pPr/>
          </w:p>
        </w:tc>
        <w:tc>
          <w:tcPr>
            <w:tcW w:w="1829" w:type="dxa"/>
            <w:vMerge/>
            <w:tcBorders>
              <w:left w:val="single" w:sz="6" w:space="0" w:color="000000"/>
              <w:bottom w:val="single" w:sz="6" w:space="0" w:color="000000"/>
              <w:right w:val="single" w:sz="6" w:space="0" w:color="000000"/>
            </w:tcBorders>
            <w:shd w:val="clear" w:color="auto" w:fill="DCDCDC"/>
          </w:tcPr>
          <w:p>
            <w:pPr/>
          </w:p>
        </w:tc>
        <w:tc>
          <w:tcPr>
            <w:tcW w:w="1822" w:type="dxa"/>
            <w:vMerge/>
            <w:tcBorders>
              <w:left w:val="single" w:sz="6" w:space="0" w:color="000000"/>
              <w:bottom w:val="single" w:sz="6" w:space="0" w:color="000000"/>
              <w:right w:val="single" w:sz="6" w:space="0" w:color="000000"/>
            </w:tcBorders>
            <w:shd w:val="clear" w:color="auto" w:fill="DCDCDC"/>
          </w:tcPr>
          <w:p>
            <w:pPr/>
          </w:p>
        </w:tc>
        <w:tc>
          <w:tcPr>
            <w:tcW w:w="1820" w:type="dxa"/>
            <w:vMerge/>
            <w:tcBorders>
              <w:left w:val="single" w:sz="6" w:space="0" w:color="000000"/>
              <w:bottom w:val="single" w:sz="6" w:space="0" w:color="000000"/>
              <w:right w:val="single" w:sz="6" w:space="0" w:color="000000"/>
            </w:tcBorders>
            <w:shd w:val="clear" w:color="auto" w:fill="DCDCDC"/>
          </w:tcPr>
          <w:p>
            <w:pPr/>
          </w:p>
        </w:tc>
        <w:tc>
          <w:tcPr>
            <w:tcW w:w="1819" w:type="dxa"/>
            <w:vMerge/>
            <w:tcBorders>
              <w:left w:val="single" w:sz="6" w:space="0" w:color="000000"/>
              <w:bottom w:val="single" w:sz="6" w:space="0" w:color="000000"/>
              <w:right w:val="single" w:sz="23" w:space="0" w:color="000000"/>
            </w:tcBorders>
            <w:shd w:val="clear" w:color="auto" w:fill="DCDCDC"/>
          </w:tcPr>
          <w:p>
            <w:pPr/>
          </w:p>
        </w:tc>
      </w:tr>
      <w:tr>
        <w:trPr>
          <w:trHeight w:val="272"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9"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2"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0"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19"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5"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left="2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9" w:type="dxa"/>
            <w:tcBorders>
              <w:top w:val="single" w:sz="12"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1,038,185,010.84</w:t>
            </w:r>
          </w:p>
        </w:tc>
        <w:tc>
          <w:tcPr>
            <w:tcW w:w="18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1,032,316,901.33</w:t>
            </w:r>
          </w:p>
        </w:tc>
        <w:tc>
          <w:tcPr>
            <w:tcW w:w="1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64,433,456.10</w:t>
            </w:r>
          </w:p>
        </w:tc>
        <w:tc>
          <w:tcPr>
            <w:tcW w:w="1819" w:type="dxa"/>
            <w:tcBorders>
              <w:top w:val="single" w:sz="12"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56,313,427.20</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42,340,194.72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42,340,194.72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34,159,265.70</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34,159,265.70</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8,592,829.37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7,712,784.17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3,484,452.14</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5,800,599.49</w:t>
            </w:r>
            <w:r>
              <w:rPr>
                <w:rFonts w:ascii="Times New Roman"/>
                <w:sz w:val="21"/>
              </w:rPr>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10,061,757.26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10,061,757.26</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4,015,964.37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4,010,301.58</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3,064,697.32</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3,344,340.61</w:t>
            </w: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18,714,776.26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17,924,607.75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16,212,073.56</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12,418,536.91</w:t>
            </w:r>
          </w:p>
        </w:tc>
      </w:tr>
      <w:tr>
        <w:trPr>
          <w:trHeight w:val="559"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95"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1,121,910,532.82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1,114,366,546.81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121,353,944.82</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112,036,169.91</w:t>
            </w:r>
          </w:p>
        </w:tc>
      </w:tr>
      <w:tr>
        <w:trPr>
          <w:trHeight w:val="272"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4"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29"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2"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0"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19"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4"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9" w:lineRule="exact"/>
              <w:ind w:right="189"/>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11,666,112.14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14,151,942.00</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5,063,128.50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9,055,812.85</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4,186,914.53</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61,335,992.07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52,078,997.32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27,036,510.81</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13,954,408.37</w:t>
            </w: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1,408,926.06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1,408,926.06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35,171,406.50</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35,171,406.50</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16,290,670.30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15,440,670.30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15,588,034.12</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15,588,034.12</w:t>
            </w: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497,791.65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497,791.65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397,684.97</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397,684.97</w:t>
            </w:r>
          </w:p>
        </w:tc>
      </w:tr>
      <w:tr>
        <w:trPr>
          <w:trHeight w:val="286" w:hRule="exact"/>
        </w:trPr>
        <w:tc>
          <w:tcPr>
            <w:tcW w:w="233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312" w:hRule="exact"/>
        </w:trPr>
        <w:tc>
          <w:tcPr>
            <w:tcW w:w="2333"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29"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84,596,508.58</w:t>
            </w:r>
          </w:p>
        </w:tc>
        <w:tc>
          <w:tcPr>
            <w:tcW w:w="182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90,148,310.32</w:t>
            </w:r>
          </w:p>
        </w:tc>
        <w:tc>
          <w:tcPr>
            <w:tcW w:w="18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78,193,636.40</w:t>
            </w:r>
          </w:p>
        </w:tc>
        <w:tc>
          <w:tcPr>
            <w:tcW w:w="181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83,450,390.49</w:t>
            </w:r>
          </w:p>
        </w:tc>
      </w:tr>
    </w:tbl>
    <w:p>
      <w:pPr>
        <w:spacing w:after="0" w:line="240" w:lineRule="auto"/>
        <w:jc w:val="right"/>
        <w:rPr>
          <w:rFonts w:ascii="Times New Roman" w:hAnsi="Times New Roman" w:cs="Times New Roman" w:eastAsia="Times New Roman" w:hint="default"/>
          <w:sz w:val="21"/>
          <w:szCs w:val="21"/>
        </w:rPr>
        <w:sectPr>
          <w:pgSz w:w="11910" w:h="16840"/>
          <w:pgMar w:header="821" w:footer="1160" w:top="1460" w:bottom="1340" w:left="1040" w:right="940"/>
        </w:sectPr>
      </w:pPr>
    </w:p>
    <w:p>
      <w:pPr>
        <w:spacing w:line="240" w:lineRule="auto" w:before="9"/>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2327"/>
        <w:gridCol w:w="1835"/>
        <w:gridCol w:w="1822"/>
        <w:gridCol w:w="1820"/>
        <w:gridCol w:w="1819"/>
      </w:tblGrid>
      <w:tr>
        <w:trPr>
          <w:trHeight w:val="318" w:hRule="exact"/>
        </w:trPr>
        <w:tc>
          <w:tcPr>
            <w:tcW w:w="2327"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5" w:type="dxa"/>
            <w:tcBorders>
              <w:top w:val="single" w:sz="23" w:space="0" w:color="000000"/>
              <w:left w:val="single" w:sz="9" w:space="0" w:color="DCDCDC"/>
              <w:bottom w:val="single" w:sz="7" w:space="0" w:color="DCDCDC"/>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1,206,507,041.40</w:t>
            </w:r>
          </w:p>
        </w:tc>
        <w:tc>
          <w:tcPr>
            <w:tcW w:w="1822" w:type="dxa"/>
            <w:tcBorders>
              <w:top w:val="single" w:sz="23" w:space="0" w:color="000000"/>
              <w:left w:val="single" w:sz="6" w:space="0" w:color="000000"/>
              <w:bottom w:val="single" w:sz="7" w:space="0" w:color="DCDCDC"/>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1,204,514,857.13</w:t>
            </w:r>
          </w:p>
        </w:tc>
        <w:tc>
          <w:tcPr>
            <w:tcW w:w="1820" w:type="dxa"/>
            <w:tcBorders>
              <w:top w:val="single" w:sz="23" w:space="0" w:color="000000"/>
              <w:left w:val="single" w:sz="6" w:space="0" w:color="000000"/>
              <w:bottom w:val="single" w:sz="7" w:space="0" w:color="DCDCDC"/>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199,547,581.22</w:t>
            </w:r>
          </w:p>
        </w:tc>
        <w:tc>
          <w:tcPr>
            <w:tcW w:w="1819" w:type="dxa"/>
            <w:tcBorders>
              <w:top w:val="single" w:sz="23" w:space="0" w:color="000000"/>
              <w:left w:val="single" w:sz="6" w:space="0" w:color="000000"/>
              <w:bottom w:val="single" w:sz="7" w:space="0" w:color="DCDCDC"/>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195,486,560.40</w:t>
            </w:r>
          </w:p>
        </w:tc>
      </w:tr>
      <w:tr>
        <w:trPr>
          <w:trHeight w:val="271"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2"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5"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2"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0"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19"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9" w:lineRule="exact"/>
              <w:ind w:left="2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5" w:type="dxa"/>
            <w:tcBorders>
              <w:top w:val="single" w:sz="7" w:space="0" w:color="DCDCDC"/>
              <w:left w:val="single" w:sz="9" w:space="0" w:color="DCDCDC"/>
              <w:bottom w:val="single" w:sz="6" w:space="0" w:color="000000"/>
              <w:right w:val="single" w:sz="6" w:space="0" w:color="000000"/>
            </w:tcBorders>
          </w:tcPr>
          <w:p>
            <w:pPr/>
          </w:p>
        </w:tc>
        <w:tc>
          <w:tcPr>
            <w:tcW w:w="1822" w:type="dxa"/>
            <w:tcBorders>
              <w:top w:val="single" w:sz="7" w:space="0" w:color="DCDCDC"/>
              <w:left w:val="single" w:sz="6" w:space="0" w:color="000000"/>
              <w:bottom w:val="single" w:sz="6" w:space="0" w:color="000000"/>
              <w:right w:val="single" w:sz="6" w:space="0" w:color="000000"/>
            </w:tcBorders>
          </w:tcPr>
          <w:p>
            <w:pPr/>
          </w:p>
        </w:tc>
        <w:tc>
          <w:tcPr>
            <w:tcW w:w="1820" w:type="dxa"/>
            <w:tcBorders>
              <w:top w:val="single" w:sz="7" w:space="0" w:color="DCDCDC"/>
              <w:left w:val="single" w:sz="6" w:space="0" w:color="000000"/>
              <w:bottom w:val="single" w:sz="6" w:space="0" w:color="000000"/>
              <w:right w:val="single" w:sz="6" w:space="0" w:color="000000"/>
            </w:tcBorders>
          </w:tcPr>
          <w:p>
            <w:pPr/>
          </w:p>
        </w:tc>
        <w:tc>
          <w:tcPr>
            <w:tcW w:w="1819" w:type="dxa"/>
            <w:tcBorders>
              <w:top w:val="single" w:sz="7" w:space="0" w:color="DCDCDC"/>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24,426,409.16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39,674,104.26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43,668,697.42</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49,168,861.05</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4,912,445.43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4,912,445.43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7,033,176.26</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7,033,176.26</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83"/>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2,634,586.30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2,053,733.67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721,655.24</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459,403.09</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2"/>
                <w:sz w:val="21"/>
              </w:rPr>
              <w:t>2,739,611.43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1,746,899.36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3,508,405.06</w:t>
            </w:r>
            <w:r>
              <w:rPr>
                <w:rFonts w:ascii="Times New Roman"/>
                <w:sz w:val="21"/>
              </w:rPr>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2,472,683.12</w:t>
            </w: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pacing w:val="-1"/>
                <w:sz w:val="21"/>
              </w:rPr>
              <w:t>1,555,975.76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888,031.79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1,922,002.37</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
              <w:ind w:right="-5"/>
              <w:jc w:val="right"/>
              <w:rPr>
                <w:rFonts w:ascii="Times New Roman" w:hAnsi="Times New Roman" w:cs="Times New Roman" w:eastAsia="Times New Roman" w:hint="default"/>
                <w:sz w:val="21"/>
                <w:szCs w:val="21"/>
              </w:rPr>
            </w:pPr>
            <w:r>
              <w:rPr>
                <w:rFonts w:ascii="Times New Roman"/>
                <w:spacing w:val="-1"/>
                <w:sz w:val="21"/>
              </w:rPr>
              <w:t>1,439,848.18</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94"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5"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36,269,028.08</w:t>
            </w:r>
          </w:p>
        </w:tc>
        <w:tc>
          <w:tcPr>
            <w:tcW w:w="1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49,275,214.51</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56,853,936.35</w:t>
            </w:r>
          </w:p>
        </w:tc>
        <w:tc>
          <w:tcPr>
            <w:tcW w:w="1819" w:type="dxa"/>
            <w:tcBorders>
              <w:top w:val="single" w:sz="6" w:space="0" w:color="000000"/>
              <w:left w:val="single" w:sz="6" w:space="0" w:color="000000"/>
              <w:bottom w:val="single" w:sz="12"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60,573,971.70</w:t>
            </w:r>
          </w:p>
        </w:tc>
      </w:tr>
      <w:tr>
        <w:trPr>
          <w:trHeight w:val="272"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5"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5"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2"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0"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19"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5"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left="2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5" w:type="dxa"/>
            <w:tcBorders>
              <w:top w:val="single" w:sz="12" w:space="0" w:color="000000"/>
              <w:left w:val="single" w:sz="9" w:space="0" w:color="DCDCDC"/>
              <w:bottom w:val="single" w:sz="6" w:space="0" w:color="000000"/>
              <w:right w:val="single" w:sz="6" w:space="0" w:color="000000"/>
            </w:tcBorders>
          </w:tcPr>
          <w:p>
            <w:pPr/>
          </w:p>
        </w:tc>
        <w:tc>
          <w:tcPr>
            <w:tcW w:w="1822" w:type="dxa"/>
            <w:tcBorders>
              <w:top w:val="single" w:sz="12" w:space="0" w:color="000000"/>
              <w:left w:val="single" w:sz="6" w:space="0" w:color="000000"/>
              <w:bottom w:val="single" w:sz="6" w:space="0" w:color="000000"/>
              <w:right w:val="single" w:sz="6" w:space="0" w:color="000000"/>
            </w:tcBorders>
          </w:tcPr>
          <w:p>
            <w:pPr/>
          </w:p>
        </w:tc>
        <w:tc>
          <w:tcPr>
            <w:tcW w:w="1820" w:type="dxa"/>
            <w:tcBorders>
              <w:top w:val="single" w:sz="12" w:space="0" w:color="000000"/>
              <w:left w:val="single" w:sz="6" w:space="0" w:color="000000"/>
              <w:bottom w:val="single" w:sz="6" w:space="0" w:color="000000"/>
              <w:right w:val="single" w:sz="6" w:space="0" w:color="000000"/>
            </w:tcBorders>
          </w:tcPr>
          <w:p>
            <w:pPr/>
          </w:p>
        </w:tc>
        <w:tc>
          <w:tcPr>
            <w:tcW w:w="1819" w:type="dxa"/>
            <w:tcBorders>
              <w:top w:val="single" w:sz="12"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1,509,263.59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1,509,263.59</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1,509,263.59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1,509,263.59</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37,778,291.67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50,784,478.10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56,853,936.35</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60,573,971.70</w:t>
            </w:r>
          </w:p>
        </w:tc>
      </w:tr>
      <w:tr>
        <w:trPr>
          <w:trHeight w:val="158" w:hRule="exact"/>
        </w:trPr>
        <w:tc>
          <w:tcPr>
            <w:tcW w:w="2327" w:type="dxa"/>
            <w:vMerge w:val="restart"/>
            <w:tcBorders>
              <w:top w:val="single" w:sz="6" w:space="0" w:color="000000"/>
              <w:left w:val="single" w:sz="23" w:space="0" w:color="000000"/>
              <w:right w:val="single" w:sz="6"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835" w:type="dxa"/>
            <w:tcBorders>
              <w:top w:val="single" w:sz="6" w:space="0" w:color="000000"/>
              <w:left w:val="single" w:sz="6" w:space="0" w:color="000000"/>
              <w:bottom w:val="nil" w:sz="6" w:space="0" w:color="auto"/>
              <w:right w:val="single" w:sz="6" w:space="0" w:color="000000"/>
            </w:tcBorders>
            <w:shd w:val="clear" w:color="auto" w:fill="DCDCDC"/>
          </w:tcPr>
          <w:p>
            <w:pPr/>
          </w:p>
        </w:tc>
        <w:tc>
          <w:tcPr>
            <w:tcW w:w="1822" w:type="dxa"/>
            <w:tcBorders>
              <w:top w:val="single" w:sz="6" w:space="0" w:color="000000"/>
              <w:left w:val="single" w:sz="6" w:space="0" w:color="000000"/>
              <w:bottom w:val="nil" w:sz="6" w:space="0" w:color="auto"/>
              <w:right w:val="single" w:sz="6" w:space="0" w:color="000000"/>
            </w:tcBorders>
            <w:shd w:val="clear" w:color="auto" w:fill="DCDCDC"/>
          </w:tcPr>
          <w:p>
            <w:pPr/>
          </w:p>
        </w:tc>
        <w:tc>
          <w:tcPr>
            <w:tcW w:w="1820" w:type="dxa"/>
            <w:tcBorders>
              <w:top w:val="single" w:sz="6" w:space="0" w:color="000000"/>
              <w:left w:val="single" w:sz="6" w:space="0" w:color="000000"/>
              <w:bottom w:val="nil" w:sz="6" w:space="0" w:color="auto"/>
              <w:right w:val="single" w:sz="6" w:space="0" w:color="000000"/>
            </w:tcBorders>
            <w:shd w:val="clear" w:color="auto" w:fill="DCDCDC"/>
          </w:tcPr>
          <w:p>
            <w:pPr/>
          </w:p>
        </w:tc>
        <w:tc>
          <w:tcPr>
            <w:tcW w:w="1819" w:type="dxa"/>
            <w:tcBorders>
              <w:top w:val="single" w:sz="6" w:space="0" w:color="000000"/>
              <w:left w:val="single" w:sz="6" w:space="0" w:color="000000"/>
              <w:bottom w:val="nil" w:sz="6" w:space="0" w:color="auto"/>
              <w:right w:val="single" w:sz="23" w:space="0" w:color="000000"/>
            </w:tcBorders>
            <w:shd w:val="clear" w:color="auto" w:fill="DCDCDC"/>
          </w:tcPr>
          <w:p>
            <w:pPr/>
          </w:p>
        </w:tc>
      </w:tr>
      <w:tr>
        <w:trPr>
          <w:trHeight w:val="242" w:hRule="exact"/>
        </w:trPr>
        <w:tc>
          <w:tcPr>
            <w:tcW w:w="2327" w:type="dxa"/>
            <w:vMerge/>
            <w:tcBorders>
              <w:left w:val="single" w:sz="23" w:space="0" w:color="000000"/>
              <w:right w:val="single" w:sz="6" w:space="0" w:color="000000"/>
            </w:tcBorders>
            <w:shd w:val="clear" w:color="auto" w:fill="DCDCDC"/>
          </w:tcPr>
          <w:p>
            <w:pPr/>
          </w:p>
        </w:tc>
        <w:tc>
          <w:tcPr>
            <w:tcW w:w="1835" w:type="dxa"/>
            <w:tcBorders>
              <w:top w:val="nil" w:sz="6" w:space="0" w:color="auto"/>
              <w:left w:val="single" w:sz="6" w:space="0" w:color="000000"/>
              <w:bottom w:val="nil" w:sz="6" w:space="0" w:color="auto"/>
              <w:right w:val="single" w:sz="6" w:space="0" w:color="000000"/>
            </w:tcBorders>
            <w:shd w:val="clear" w:color="auto" w:fill="DCDCDC"/>
          </w:tcPr>
          <w:p>
            <w:pPr/>
          </w:p>
        </w:tc>
        <w:tc>
          <w:tcPr>
            <w:tcW w:w="1822" w:type="dxa"/>
            <w:tcBorders>
              <w:top w:val="nil" w:sz="6" w:space="0" w:color="auto"/>
              <w:left w:val="single" w:sz="6" w:space="0" w:color="000000"/>
              <w:bottom w:val="nil" w:sz="6" w:space="0" w:color="auto"/>
              <w:right w:val="single" w:sz="6" w:space="0" w:color="000000"/>
            </w:tcBorders>
            <w:shd w:val="clear" w:color="auto" w:fill="DCDCDC"/>
          </w:tcPr>
          <w:p>
            <w:pPr/>
          </w:p>
        </w:tc>
        <w:tc>
          <w:tcPr>
            <w:tcW w:w="1820" w:type="dxa"/>
            <w:tcBorders>
              <w:top w:val="nil" w:sz="6" w:space="0" w:color="auto"/>
              <w:left w:val="single" w:sz="6" w:space="0" w:color="000000"/>
              <w:bottom w:val="nil" w:sz="6" w:space="0" w:color="auto"/>
              <w:right w:val="single" w:sz="6" w:space="0" w:color="000000"/>
            </w:tcBorders>
            <w:shd w:val="clear" w:color="auto" w:fill="DCDCDC"/>
          </w:tcPr>
          <w:p>
            <w:pPr/>
          </w:p>
        </w:tc>
        <w:tc>
          <w:tcPr>
            <w:tcW w:w="1819" w:type="dxa"/>
            <w:tcBorders>
              <w:top w:val="nil" w:sz="6" w:space="0" w:color="auto"/>
              <w:left w:val="single" w:sz="6" w:space="0" w:color="000000"/>
              <w:bottom w:val="nil" w:sz="6" w:space="0" w:color="auto"/>
              <w:right w:val="single" w:sz="23" w:space="0" w:color="000000"/>
            </w:tcBorders>
            <w:shd w:val="clear" w:color="auto" w:fill="DCDCDC"/>
          </w:tcPr>
          <w:p>
            <w:pPr/>
          </w:p>
        </w:tc>
      </w:tr>
      <w:tr>
        <w:trPr>
          <w:trHeight w:val="158" w:hRule="exact"/>
        </w:trPr>
        <w:tc>
          <w:tcPr>
            <w:tcW w:w="2327" w:type="dxa"/>
            <w:vMerge/>
            <w:tcBorders>
              <w:left w:val="single" w:sz="23" w:space="0" w:color="000000"/>
              <w:bottom w:val="single" w:sz="6" w:space="0" w:color="000000"/>
              <w:right w:val="single" w:sz="6" w:space="0" w:color="000000"/>
            </w:tcBorders>
            <w:shd w:val="clear" w:color="auto" w:fill="DCDCDC"/>
          </w:tcPr>
          <w:p>
            <w:pPr/>
          </w:p>
        </w:tc>
        <w:tc>
          <w:tcPr>
            <w:tcW w:w="1835" w:type="dxa"/>
            <w:tcBorders>
              <w:top w:val="nil" w:sz="6" w:space="0" w:color="auto"/>
              <w:left w:val="single" w:sz="6" w:space="0" w:color="000000"/>
              <w:bottom w:val="single" w:sz="6" w:space="0" w:color="000000"/>
              <w:right w:val="single" w:sz="6" w:space="0" w:color="000000"/>
            </w:tcBorders>
            <w:shd w:val="clear" w:color="auto" w:fill="DCDCDC"/>
          </w:tcPr>
          <w:p>
            <w:pPr/>
          </w:p>
        </w:tc>
        <w:tc>
          <w:tcPr>
            <w:tcW w:w="1822" w:type="dxa"/>
            <w:tcBorders>
              <w:top w:val="nil" w:sz="6" w:space="0" w:color="auto"/>
              <w:left w:val="single" w:sz="6" w:space="0" w:color="000000"/>
              <w:bottom w:val="single" w:sz="6" w:space="0" w:color="000000"/>
              <w:right w:val="single" w:sz="6" w:space="0" w:color="000000"/>
            </w:tcBorders>
            <w:shd w:val="clear" w:color="auto" w:fill="DCDCDC"/>
          </w:tcPr>
          <w:p>
            <w:pPr/>
          </w:p>
        </w:tc>
        <w:tc>
          <w:tcPr>
            <w:tcW w:w="1820" w:type="dxa"/>
            <w:tcBorders>
              <w:top w:val="nil" w:sz="6" w:space="0" w:color="auto"/>
              <w:left w:val="single" w:sz="6" w:space="0" w:color="000000"/>
              <w:bottom w:val="single" w:sz="6" w:space="0" w:color="000000"/>
              <w:right w:val="single" w:sz="6" w:space="0" w:color="000000"/>
            </w:tcBorders>
            <w:shd w:val="clear" w:color="auto" w:fill="DCDCDC"/>
          </w:tcPr>
          <w:p>
            <w:pPr/>
          </w:p>
        </w:tc>
        <w:tc>
          <w:tcPr>
            <w:tcW w:w="1819"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83"/>
              <w:jc w:val="right"/>
              <w:rPr>
                <w:rFonts w:ascii="宋体" w:hAnsi="宋体" w:cs="宋体" w:eastAsia="宋体" w:hint="default"/>
                <w:sz w:val="21"/>
                <w:szCs w:val="21"/>
              </w:rPr>
            </w:pPr>
            <w:r>
              <w:rPr>
                <w:rFonts w:ascii="宋体" w:hAnsi="宋体" w:cs="宋体" w:eastAsia="宋体" w:hint="default"/>
                <w:spacing w:val="-2"/>
                <w:sz w:val="21"/>
                <w:szCs w:val="21"/>
              </w:rPr>
              <w:t>实收资本（或股本）</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67,000,000.00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67,000,000.00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954,661,769.12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952,837,779.40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28,954,909.53</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28,954,909.53</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13,389,259.97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13,389,259.97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5,595,767.92</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5,595,767.92</w:t>
            </w: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132,696,666.13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120,503,339.66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55,629,916.56</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2"/>
                <w:sz w:val="21"/>
              </w:rPr>
              <w:t>50,361,911.25</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5"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归属于母公司所有者权</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1,167,747,695.22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1,153,730,379.03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140,180,594.01</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134,912,588.70</w:t>
            </w:r>
          </w:p>
        </w:tc>
      </w:tr>
      <w:tr>
        <w:trPr>
          <w:trHeight w:val="288"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981,054.51</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2,513,050.86</w:t>
            </w:r>
          </w:p>
        </w:tc>
        <w:tc>
          <w:tcPr>
            <w:tcW w:w="1819"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327"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5"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1,168,728,749.73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1,153,730,379.03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142,693,644.87</w:t>
            </w:r>
          </w:p>
        </w:tc>
        <w:tc>
          <w:tcPr>
            <w:tcW w:w="181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134,912,588.70</w:t>
            </w:r>
          </w:p>
        </w:tc>
      </w:tr>
      <w:tr>
        <w:trPr>
          <w:trHeight w:val="312" w:hRule="exact"/>
        </w:trPr>
        <w:tc>
          <w:tcPr>
            <w:tcW w:w="2327"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5"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1,206,507,041.40</w:t>
            </w:r>
          </w:p>
        </w:tc>
        <w:tc>
          <w:tcPr>
            <w:tcW w:w="182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1,204,514,857.13</w:t>
            </w:r>
          </w:p>
        </w:tc>
        <w:tc>
          <w:tcPr>
            <w:tcW w:w="18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199,547,581.22</w:t>
            </w:r>
          </w:p>
        </w:tc>
        <w:tc>
          <w:tcPr>
            <w:tcW w:w="181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195,486,560.40</w:t>
            </w:r>
          </w:p>
        </w:tc>
      </w:tr>
    </w:tbl>
    <w:p>
      <w:pPr>
        <w:tabs>
          <w:tab w:pos="3052" w:val="left" w:leader="none"/>
          <w:tab w:pos="7042" w:val="left" w:leader="none"/>
        </w:tabs>
        <w:spacing w:line="241" w:lineRule="exact" w:before="0"/>
        <w:ind w:left="321"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1910" w:h="16840"/>
          <w:pgMar w:header="821" w:footer="1160" w:top="1460" w:bottom="1340" w:left="1040" w:right="940"/>
        </w:sectPr>
      </w:pPr>
    </w:p>
    <w:p>
      <w:pPr>
        <w:spacing w:line="240" w:lineRule="auto" w:before="8"/>
        <w:rPr>
          <w:rFonts w:ascii="宋体" w:hAnsi="宋体" w:cs="宋体" w:eastAsia="宋体" w:hint="default"/>
          <w:sz w:val="18"/>
          <w:szCs w:val="18"/>
        </w:rPr>
      </w:pPr>
    </w:p>
    <w:p>
      <w:pPr>
        <w:pStyle w:val="BodyText"/>
        <w:spacing w:line="240" w:lineRule="auto" w:before="26"/>
        <w:ind w:left="801" w:right="0"/>
        <w:jc w:val="left"/>
      </w:pPr>
      <w:r>
        <w:rPr>
          <w:rFonts w:ascii="Times New Roman" w:hAnsi="Times New Roman" w:cs="Times New Roman" w:eastAsia="Times New Roman" w:hint="default"/>
        </w:rPr>
        <w:t>2</w:t>
      </w:r>
      <w:r>
        <w:rPr/>
        <w:t>、利润表</w:t>
      </w:r>
    </w:p>
    <w:p>
      <w:pPr>
        <w:spacing w:line="240" w:lineRule="auto" w:before="11"/>
        <w:rPr>
          <w:rFonts w:ascii="宋体" w:hAnsi="宋体" w:cs="宋体" w:eastAsia="宋体" w:hint="default"/>
          <w:sz w:val="19"/>
          <w:szCs w:val="19"/>
        </w:rPr>
      </w:pPr>
    </w:p>
    <w:p>
      <w:pPr>
        <w:tabs>
          <w:tab w:pos="5258" w:val="left" w:leader="none"/>
          <w:tab w:pos="7586" w:val="left" w:leader="none"/>
        </w:tabs>
        <w:spacing w:before="0"/>
        <w:ind w:left="32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tbl>
      <w:tblPr>
        <w:tblW w:w="0" w:type="auto"/>
        <w:jc w:val="left"/>
        <w:tblInd w:w="111" w:type="dxa"/>
        <w:tblLayout w:type="fixed"/>
        <w:tblCellMar>
          <w:top w:w="0" w:type="dxa"/>
          <w:left w:w="0" w:type="dxa"/>
          <w:bottom w:w="0" w:type="dxa"/>
          <w:right w:w="0" w:type="dxa"/>
        </w:tblCellMar>
        <w:tblLook w:val="01E0"/>
      </w:tblPr>
      <w:tblGrid>
        <w:gridCol w:w="2153"/>
        <w:gridCol w:w="1829"/>
        <w:gridCol w:w="1822"/>
        <w:gridCol w:w="1819"/>
        <w:gridCol w:w="1820"/>
      </w:tblGrid>
      <w:tr>
        <w:trPr>
          <w:trHeight w:val="174" w:hRule="exact"/>
        </w:trPr>
        <w:tc>
          <w:tcPr>
            <w:tcW w:w="2153" w:type="dxa"/>
            <w:tcBorders>
              <w:top w:val="single" w:sz="23" w:space="0" w:color="000000"/>
              <w:left w:val="single" w:sz="23" w:space="0" w:color="000000"/>
              <w:bottom w:val="nil" w:sz="6" w:space="0" w:color="auto"/>
              <w:right w:val="single" w:sz="6" w:space="0" w:color="000000"/>
            </w:tcBorders>
            <w:shd w:val="clear" w:color="auto" w:fill="DCDCDC"/>
          </w:tcPr>
          <w:p>
            <w:pPr/>
          </w:p>
        </w:tc>
        <w:tc>
          <w:tcPr>
            <w:tcW w:w="3651" w:type="dxa"/>
            <w:gridSpan w:val="2"/>
            <w:vMerge w:val="restart"/>
            <w:tcBorders>
              <w:top w:val="single" w:sz="23" w:space="0" w:color="000000"/>
              <w:left w:val="single" w:sz="6" w:space="0" w:color="000000"/>
              <w:right w:val="single" w:sz="6" w:space="0" w:color="000000"/>
            </w:tcBorders>
            <w:shd w:val="clear" w:color="auto" w:fill="DCDCDC"/>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39" w:type="dxa"/>
            <w:gridSpan w:val="2"/>
            <w:vMerge w:val="restart"/>
            <w:tcBorders>
              <w:top w:val="single" w:sz="23" w:space="0" w:color="000000"/>
              <w:left w:val="single" w:sz="6" w:space="0" w:color="000000"/>
              <w:right w:val="single" w:sz="23" w:space="0" w:color="000000"/>
            </w:tcBorders>
            <w:shd w:val="clear" w:color="auto" w:fill="DCDCDC"/>
          </w:tcPr>
          <w:p>
            <w:pPr>
              <w:pStyle w:val="TableParagraph"/>
              <w:spacing w:line="242" w:lineRule="exact"/>
              <w:ind w:left="18"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6" w:hRule="exact"/>
        </w:trPr>
        <w:tc>
          <w:tcPr>
            <w:tcW w:w="2153" w:type="dxa"/>
            <w:vMerge w:val="restart"/>
            <w:tcBorders>
              <w:top w:val="nil" w:sz="6" w:space="0" w:color="auto"/>
              <w:left w:val="single" w:sz="23" w:space="0" w:color="000000"/>
              <w:right w:val="single" w:sz="6" w:space="0" w:color="000000"/>
            </w:tcBorders>
            <w:shd w:val="clear" w:color="auto" w:fill="DCDCDC"/>
          </w:tcPr>
          <w:p>
            <w:pPr>
              <w:pStyle w:val="TableParagraph"/>
              <w:spacing w:line="241" w:lineRule="exact"/>
              <w:ind w:right="179"/>
              <w:jc w:val="center"/>
              <w:rPr>
                <w:rFonts w:ascii="宋体" w:hAnsi="宋体" w:cs="宋体" w:eastAsia="宋体" w:hint="default"/>
                <w:sz w:val="21"/>
                <w:szCs w:val="21"/>
              </w:rPr>
            </w:pPr>
            <w:r>
              <w:rPr>
                <w:rFonts w:ascii="宋体" w:hAnsi="宋体" w:cs="宋体" w:eastAsia="宋体" w:hint="default"/>
                <w:sz w:val="21"/>
                <w:szCs w:val="21"/>
              </w:rPr>
              <w:t>项目</w:t>
            </w:r>
          </w:p>
        </w:tc>
        <w:tc>
          <w:tcPr>
            <w:tcW w:w="3651" w:type="dxa"/>
            <w:gridSpan w:val="2"/>
            <w:vMerge/>
            <w:tcBorders>
              <w:left w:val="single" w:sz="6" w:space="0" w:color="000000"/>
              <w:bottom w:val="single" w:sz="6" w:space="0" w:color="000000"/>
              <w:right w:val="single" w:sz="6" w:space="0" w:color="000000"/>
            </w:tcBorders>
            <w:shd w:val="clear" w:color="auto" w:fill="DCDCDC"/>
          </w:tcPr>
          <w:p>
            <w:pPr/>
          </w:p>
        </w:tc>
        <w:tc>
          <w:tcPr>
            <w:tcW w:w="3639" w:type="dxa"/>
            <w:gridSpan w:val="2"/>
            <w:vMerge/>
            <w:tcBorders>
              <w:left w:val="single" w:sz="6" w:space="0" w:color="000000"/>
              <w:bottom w:val="single" w:sz="6" w:space="0" w:color="000000"/>
              <w:right w:val="single" w:sz="23" w:space="0" w:color="000000"/>
            </w:tcBorders>
            <w:shd w:val="clear" w:color="auto" w:fill="DCDCDC"/>
          </w:tcPr>
          <w:p>
            <w:pPr/>
          </w:p>
        </w:tc>
      </w:tr>
      <w:tr>
        <w:trPr>
          <w:trHeight w:val="136" w:hRule="exact"/>
        </w:trPr>
        <w:tc>
          <w:tcPr>
            <w:tcW w:w="2153" w:type="dxa"/>
            <w:vMerge/>
            <w:tcBorders>
              <w:left w:val="single" w:sz="23" w:space="0" w:color="000000"/>
              <w:bottom w:val="nil" w:sz="6" w:space="0" w:color="auto"/>
              <w:right w:val="single" w:sz="6" w:space="0" w:color="000000"/>
            </w:tcBorders>
            <w:shd w:val="clear" w:color="auto" w:fill="DCDCDC"/>
          </w:tcPr>
          <w:p>
            <w:pPr/>
          </w:p>
        </w:tc>
        <w:tc>
          <w:tcPr>
            <w:tcW w:w="1829"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6" w:space="0" w:color="000000"/>
              <w:left w:val="single" w:sz="6" w:space="0" w:color="000000"/>
              <w:right w:val="single" w:sz="23" w:space="0" w:color="000000"/>
            </w:tcBorders>
            <w:shd w:val="clear" w:color="auto" w:fill="DCDCDC"/>
          </w:tcPr>
          <w:p>
            <w:pPr>
              <w:pStyle w:val="TableParagraph"/>
              <w:spacing w:line="242" w:lineRule="exact"/>
              <w:ind w:left="58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2153" w:type="dxa"/>
            <w:tcBorders>
              <w:top w:val="nil" w:sz="6" w:space="0" w:color="auto"/>
              <w:left w:val="single" w:sz="23" w:space="0" w:color="000000"/>
              <w:bottom w:val="single" w:sz="6" w:space="0" w:color="000000"/>
              <w:right w:val="single" w:sz="6" w:space="0" w:color="000000"/>
            </w:tcBorders>
            <w:shd w:val="clear" w:color="auto" w:fill="DCDCDC"/>
          </w:tcPr>
          <w:p>
            <w:pPr/>
          </w:p>
        </w:tc>
        <w:tc>
          <w:tcPr>
            <w:tcW w:w="1829" w:type="dxa"/>
            <w:vMerge/>
            <w:tcBorders>
              <w:left w:val="single" w:sz="6" w:space="0" w:color="000000"/>
              <w:bottom w:val="single" w:sz="6" w:space="0" w:color="000000"/>
              <w:right w:val="single" w:sz="6" w:space="0" w:color="000000"/>
            </w:tcBorders>
            <w:shd w:val="clear" w:color="auto" w:fill="DCDCDC"/>
          </w:tcPr>
          <w:p>
            <w:pPr/>
          </w:p>
        </w:tc>
        <w:tc>
          <w:tcPr>
            <w:tcW w:w="1822" w:type="dxa"/>
            <w:vMerge/>
            <w:tcBorders>
              <w:left w:val="single" w:sz="6" w:space="0" w:color="000000"/>
              <w:bottom w:val="single" w:sz="6" w:space="0" w:color="000000"/>
              <w:right w:val="single" w:sz="6" w:space="0" w:color="000000"/>
            </w:tcBorders>
            <w:shd w:val="clear" w:color="auto" w:fill="DCDCDC"/>
          </w:tcPr>
          <w:p>
            <w:pPr/>
          </w:p>
        </w:tc>
        <w:tc>
          <w:tcPr>
            <w:tcW w:w="1819" w:type="dxa"/>
            <w:vMerge/>
            <w:tcBorders>
              <w:left w:val="single" w:sz="6" w:space="0" w:color="000000"/>
              <w:bottom w:val="single" w:sz="6" w:space="0" w:color="000000"/>
              <w:right w:val="single" w:sz="6" w:space="0" w:color="000000"/>
            </w:tcBorders>
            <w:shd w:val="clear" w:color="auto" w:fill="DCDCDC"/>
          </w:tcPr>
          <w:p>
            <w:pPr/>
          </w:p>
        </w:tc>
        <w:tc>
          <w:tcPr>
            <w:tcW w:w="1820" w:type="dxa"/>
            <w:vMerge/>
            <w:tcBorders>
              <w:left w:val="single" w:sz="6" w:space="0" w:color="000000"/>
              <w:bottom w:val="single" w:sz="6" w:space="0" w:color="000000"/>
              <w:right w:val="single" w:sz="23" w:space="0" w:color="000000"/>
            </w:tcBorders>
            <w:shd w:val="clear" w:color="auto" w:fill="DCDCDC"/>
          </w:tcPr>
          <w:p>
            <w:pP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310,445,980.51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310,978,992.98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232,485,338.19</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232,934,692.78</w:t>
            </w:r>
          </w:p>
        </w:tc>
      </w:tr>
      <w:tr>
        <w:trPr>
          <w:trHeight w:val="286"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310,445,980.51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310,978,992.98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232,485,338.19</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232,934,692.78</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210,944,497.62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222,475,386.58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167,995,177.42</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173,212,997.49</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173,988,858.00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187,971,097.30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132,002,768.26</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139,709,997.20</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2,796,063.13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2,046,193.60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2,035,354.80</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1,657,877.14</w:t>
            </w:r>
          </w:p>
        </w:tc>
      </w:tr>
      <w:tr>
        <w:trPr>
          <w:trHeight w:val="286"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7,803,715.33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7,803,715.33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5,979,139.51</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5,979,139.51</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35,675,307.70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33,965,959.13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26,462,981.11</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24,584,000.74</w:t>
            </w:r>
          </w:p>
        </w:tc>
      </w:tr>
      <w:tr>
        <w:trPr>
          <w:trHeight w:val="28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pacing w:val="-1"/>
                <w:sz w:val="21"/>
              </w:rPr>
              <w:t>-10,030,392.91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-10,007,585.36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213,801.16</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
              <w:ind w:right="-5"/>
              <w:jc w:val="right"/>
              <w:rPr>
                <w:rFonts w:ascii="Times New Roman" w:hAnsi="Times New Roman" w:cs="Times New Roman" w:eastAsia="Times New Roman" w:hint="default"/>
                <w:sz w:val="21"/>
                <w:szCs w:val="21"/>
              </w:rPr>
            </w:pPr>
            <w:r>
              <w:rPr>
                <w:rFonts w:ascii="Times New Roman"/>
                <w:spacing w:val="-1"/>
                <w:sz w:val="21"/>
              </w:rPr>
              <w:t>223,558.67</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710,946.37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696,006.58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1,301,132.58</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1,058,424.23</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2"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p>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-417,723.08</w:t>
            </w:r>
          </w:p>
        </w:tc>
        <w:tc>
          <w:tcPr>
            <w:tcW w:w="1819"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其中：对联营企业和合</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1829" w:type="dxa"/>
            <w:tcBorders>
              <w:top w:val="single" w:sz="6" w:space="0" w:color="000000"/>
              <w:left w:val="single" w:sz="9" w:space="0" w:color="DCDCDC"/>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562"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89"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99,501,482.89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88,085,883.32</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64,490,160.77</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5"/>
              <w:jc w:val="right"/>
              <w:rPr>
                <w:rFonts w:ascii="Times New Roman" w:hAnsi="Times New Roman" w:cs="Times New Roman" w:eastAsia="Times New Roman" w:hint="default"/>
                <w:sz w:val="21"/>
                <w:szCs w:val="21"/>
              </w:rPr>
            </w:pPr>
            <w:r>
              <w:rPr>
                <w:rFonts w:ascii="Times New Roman"/>
                <w:spacing w:val="-1"/>
                <w:sz w:val="21"/>
              </w:rPr>
              <w:t>59,721,695.29</w:t>
            </w:r>
          </w:p>
        </w:tc>
      </w:tr>
      <w:tr>
        <w:trPr>
          <w:trHeight w:val="286"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3,583,432.93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3,442,884.47</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6,873,289.00</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6,037,189.00</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579,831.53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483,966.48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222,670.71</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181,443.42</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34,336.80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34,336.80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1,832.55</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1,832.55</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四、利润总额（亏损总</w:t>
            </w:r>
          </w:p>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102,505,084.29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91,044,801.31</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71,140,779.06</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5"/>
              <w:jc w:val="right"/>
              <w:rPr>
                <w:rFonts w:ascii="Times New Roman" w:hAnsi="Times New Roman" w:cs="Times New Roman" w:eastAsia="Times New Roman" w:hint="default"/>
                <w:sz w:val="21"/>
                <w:szCs w:val="21"/>
              </w:rPr>
            </w:pPr>
            <w:r>
              <w:rPr>
                <w:rFonts w:ascii="Times New Roman"/>
                <w:spacing w:val="-1"/>
                <w:sz w:val="21"/>
              </w:rPr>
              <w:t>65,577,440.87</w:t>
            </w: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17,245,824.59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13,109,880.85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10,403,963.90</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9,619,761.70</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85,259,259.70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77,934,920.46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60,736,815.16</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5"/>
              <w:jc w:val="right"/>
              <w:rPr>
                <w:rFonts w:ascii="Times New Roman" w:hAnsi="Times New Roman" w:cs="Times New Roman" w:eastAsia="Times New Roman" w:hint="default"/>
                <w:sz w:val="21"/>
                <w:szCs w:val="21"/>
              </w:rPr>
            </w:pPr>
            <w:r>
              <w:rPr>
                <w:rFonts w:ascii="Times New Roman"/>
                <w:spacing w:val="-1"/>
                <w:sz w:val="21"/>
              </w:rPr>
              <w:t>55,957,679.17</w:t>
            </w:r>
          </w:p>
        </w:tc>
      </w:tr>
      <w:tr>
        <w:trPr>
          <w:trHeight w:val="562"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84,860,241.62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77,934,920.46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59,761,270.50</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5"/>
              <w:jc w:val="right"/>
              <w:rPr>
                <w:rFonts w:ascii="Times New Roman" w:hAnsi="Times New Roman" w:cs="Times New Roman" w:eastAsia="Times New Roman" w:hint="default"/>
                <w:sz w:val="21"/>
                <w:szCs w:val="21"/>
              </w:rPr>
            </w:pPr>
            <w:r>
              <w:rPr>
                <w:rFonts w:ascii="Times New Roman"/>
                <w:spacing w:val="-1"/>
                <w:sz w:val="21"/>
              </w:rPr>
              <w:t>55,957,679.17</w:t>
            </w:r>
          </w:p>
        </w:tc>
      </w:tr>
      <w:tr>
        <w:trPr>
          <w:trHeight w:val="294"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29"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399,018.08</w:t>
            </w:r>
          </w:p>
        </w:tc>
        <w:tc>
          <w:tcPr>
            <w:tcW w:w="1822" w:type="dxa"/>
            <w:tcBorders>
              <w:top w:val="single" w:sz="6" w:space="0" w:color="000000"/>
              <w:left w:val="single" w:sz="6" w:space="0" w:color="000000"/>
              <w:bottom w:val="single" w:sz="12" w:space="0" w:color="000000"/>
              <w:right w:val="single" w:sz="6" w:space="0" w:color="000000"/>
            </w:tcBorders>
          </w:tcPr>
          <w:p>
            <w:pP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975,544.66</w:t>
            </w:r>
          </w:p>
        </w:tc>
        <w:tc>
          <w:tcPr>
            <w:tcW w:w="1820" w:type="dxa"/>
            <w:tcBorders>
              <w:top w:val="single" w:sz="6" w:space="0" w:color="000000"/>
              <w:left w:val="single" w:sz="6" w:space="0" w:color="000000"/>
              <w:bottom w:val="single" w:sz="12" w:space="0" w:color="000000"/>
              <w:right w:val="single" w:sz="23" w:space="0" w:color="000000"/>
            </w:tcBorders>
          </w:tcPr>
          <w:p>
            <w:pPr/>
          </w:p>
        </w:tc>
      </w:tr>
      <w:tr>
        <w:trPr>
          <w:trHeight w:val="272"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5" w:lineRule="exact"/>
              <w:ind w:left="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9"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2"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19"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820"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6"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left="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8"/>
              <w:ind w:right="14"/>
              <w:jc w:val="right"/>
              <w:rPr>
                <w:rFonts w:ascii="Times New Roman" w:hAnsi="Times New Roman" w:cs="Times New Roman" w:eastAsia="Times New Roman" w:hint="default"/>
                <w:sz w:val="21"/>
                <w:szCs w:val="21"/>
              </w:rPr>
            </w:pPr>
            <w:r>
              <w:rPr>
                <w:rFonts w:ascii="Times New Roman"/>
                <w:sz w:val="21"/>
              </w:rPr>
              <w:t>1.38</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7"/>
              <w:jc w:val="right"/>
              <w:rPr>
                <w:rFonts w:ascii="Times New Roman" w:hAnsi="Times New Roman" w:cs="Times New Roman" w:eastAsia="Times New Roman" w:hint="default"/>
                <w:sz w:val="21"/>
                <w:szCs w:val="21"/>
              </w:rPr>
            </w:pPr>
            <w:r>
              <w:rPr>
                <w:rFonts w:ascii="Times New Roman"/>
                <w:sz w:val="21"/>
              </w:rPr>
              <w:t>1.20</w:t>
            </w: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1.38</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1.20</w:t>
            </w: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1,407,145.43</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86,666,405.13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77,934,920.46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60,736,815.16</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55,957,679.17</w:t>
            </w:r>
          </w:p>
        </w:tc>
      </w:tr>
      <w:tr>
        <w:trPr>
          <w:trHeight w:val="559" w:hRule="exact"/>
        </w:trPr>
        <w:tc>
          <w:tcPr>
            <w:tcW w:w="2153"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829"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86,267,387.05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77,934,920.46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59,761,270.50</w:t>
            </w:r>
          </w:p>
        </w:tc>
        <w:tc>
          <w:tcPr>
            <w:tcW w:w="18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55,957,679.17</w:t>
            </w:r>
          </w:p>
        </w:tc>
      </w:tr>
      <w:tr>
        <w:trPr>
          <w:trHeight w:val="583" w:hRule="exact"/>
        </w:trPr>
        <w:tc>
          <w:tcPr>
            <w:tcW w:w="2153"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归属于少数股东的综合</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1829"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399,018.08</w:t>
            </w:r>
          </w:p>
        </w:tc>
        <w:tc>
          <w:tcPr>
            <w:tcW w:w="1822" w:type="dxa"/>
            <w:tcBorders>
              <w:top w:val="single" w:sz="6" w:space="0" w:color="000000"/>
              <w:left w:val="single" w:sz="6" w:space="0" w:color="000000"/>
              <w:bottom w:val="single" w:sz="23" w:space="0" w:color="000000"/>
              <w:right w:val="single" w:sz="6" w:space="0" w:color="000000"/>
            </w:tcBorders>
          </w:tcPr>
          <w:p>
            <w:pPr/>
          </w:p>
        </w:tc>
        <w:tc>
          <w:tcPr>
            <w:tcW w:w="181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975,544.66</w:t>
            </w:r>
          </w:p>
        </w:tc>
        <w:tc>
          <w:tcPr>
            <w:tcW w:w="1820" w:type="dxa"/>
            <w:tcBorders>
              <w:top w:val="single" w:sz="6" w:space="0" w:color="000000"/>
              <w:left w:val="single" w:sz="6" w:space="0" w:color="000000"/>
              <w:bottom w:val="single" w:sz="23" w:space="0" w:color="000000"/>
              <w:right w:val="single" w:sz="23" w:space="0" w:color="000000"/>
            </w:tcBorders>
          </w:tcPr>
          <w:p>
            <w:pPr/>
          </w:p>
        </w:tc>
      </w:tr>
    </w:tbl>
    <w:p>
      <w:pPr>
        <w:tabs>
          <w:tab w:pos="3261" w:val="left" w:leader="none"/>
          <w:tab w:pos="7042" w:val="left" w:leader="none"/>
        </w:tabs>
        <w:spacing w:line="259" w:lineRule="exact" w:before="0"/>
        <w:ind w:left="321"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59" w:lineRule="exact"/>
        <w:jc w:val="left"/>
        <w:rPr>
          <w:rFonts w:ascii="宋体" w:hAnsi="宋体" w:cs="宋体" w:eastAsia="宋体" w:hint="default"/>
          <w:sz w:val="21"/>
          <w:szCs w:val="21"/>
        </w:rPr>
        <w:sectPr>
          <w:pgSz w:w="11910" w:h="16840"/>
          <w:pgMar w:header="821" w:footer="1160" w:top="1460" w:bottom="1340" w:left="1040" w:right="1120"/>
        </w:sectPr>
      </w:pPr>
    </w:p>
    <w:p>
      <w:pPr>
        <w:spacing w:line="240" w:lineRule="auto" w:before="8"/>
        <w:rPr>
          <w:rFonts w:ascii="宋体" w:hAnsi="宋体" w:cs="宋体" w:eastAsia="宋体" w:hint="default"/>
          <w:sz w:val="18"/>
          <w:szCs w:val="18"/>
        </w:rPr>
      </w:pPr>
    </w:p>
    <w:p>
      <w:pPr>
        <w:pStyle w:val="BodyText"/>
        <w:spacing w:line="240" w:lineRule="auto" w:before="26"/>
        <w:ind w:left="801" w:right="0"/>
        <w:jc w:val="left"/>
      </w:pPr>
      <w:r>
        <w:rPr>
          <w:rFonts w:ascii="Times New Roman" w:hAnsi="Times New Roman" w:cs="Times New Roman" w:eastAsia="Times New Roman" w:hint="default"/>
        </w:rPr>
        <w:t>3</w:t>
      </w:r>
      <w:r>
        <w:rPr/>
        <w:t>、现金流量表</w:t>
      </w:r>
    </w:p>
    <w:p>
      <w:pPr>
        <w:spacing w:line="240" w:lineRule="auto" w:before="11"/>
        <w:rPr>
          <w:rFonts w:ascii="宋体" w:hAnsi="宋体" w:cs="宋体" w:eastAsia="宋体" w:hint="default"/>
          <w:sz w:val="19"/>
          <w:szCs w:val="19"/>
        </w:rPr>
      </w:pPr>
    </w:p>
    <w:p>
      <w:pPr>
        <w:tabs>
          <w:tab w:pos="5258" w:val="left" w:leader="none"/>
          <w:tab w:pos="7586" w:val="left" w:leader="none"/>
        </w:tabs>
        <w:spacing w:before="0"/>
        <w:ind w:left="32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tbl>
      <w:tblPr>
        <w:tblW w:w="0" w:type="auto"/>
        <w:jc w:val="left"/>
        <w:tblInd w:w="111" w:type="dxa"/>
        <w:tblLayout w:type="fixed"/>
        <w:tblCellMar>
          <w:top w:w="0" w:type="dxa"/>
          <w:left w:w="0" w:type="dxa"/>
          <w:bottom w:w="0" w:type="dxa"/>
          <w:right w:w="0" w:type="dxa"/>
        </w:tblCellMar>
        <w:tblLook w:val="01E0"/>
      </w:tblPr>
      <w:tblGrid>
        <w:gridCol w:w="3120"/>
        <w:gridCol w:w="1818"/>
        <w:gridCol w:w="1544"/>
        <w:gridCol w:w="1513"/>
        <w:gridCol w:w="1457"/>
      </w:tblGrid>
      <w:tr>
        <w:trPr>
          <w:trHeight w:val="174" w:hRule="exact"/>
        </w:trPr>
        <w:tc>
          <w:tcPr>
            <w:tcW w:w="3120" w:type="dxa"/>
            <w:tcBorders>
              <w:top w:val="single" w:sz="23" w:space="0" w:color="000000"/>
              <w:left w:val="single" w:sz="23" w:space="0" w:color="000000"/>
              <w:bottom w:val="nil" w:sz="6" w:space="0" w:color="auto"/>
              <w:right w:val="single" w:sz="6" w:space="0" w:color="000000"/>
            </w:tcBorders>
            <w:shd w:val="clear" w:color="auto" w:fill="DCDCDC"/>
          </w:tcPr>
          <w:p>
            <w:pPr/>
          </w:p>
        </w:tc>
        <w:tc>
          <w:tcPr>
            <w:tcW w:w="3362" w:type="dxa"/>
            <w:gridSpan w:val="2"/>
            <w:vMerge w:val="restart"/>
            <w:tcBorders>
              <w:top w:val="single" w:sz="23" w:space="0" w:color="000000"/>
              <w:left w:val="single" w:sz="6" w:space="0" w:color="000000"/>
              <w:right w:val="single" w:sz="6" w:space="0" w:color="000000"/>
            </w:tcBorders>
            <w:shd w:val="clear" w:color="auto" w:fill="DCDCDC"/>
          </w:tcPr>
          <w:p>
            <w:pPr>
              <w:pStyle w:val="TableParagraph"/>
              <w:spacing w:line="242"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969" w:type="dxa"/>
            <w:gridSpan w:val="2"/>
            <w:vMerge w:val="restart"/>
            <w:tcBorders>
              <w:top w:val="single" w:sz="23" w:space="0" w:color="000000"/>
              <w:left w:val="single" w:sz="6" w:space="0" w:color="000000"/>
              <w:right w:val="single" w:sz="23" w:space="0" w:color="000000"/>
            </w:tcBorders>
            <w:shd w:val="clear" w:color="auto" w:fill="DCDCDC"/>
          </w:tcPr>
          <w:p>
            <w:pPr>
              <w:pStyle w:val="TableParagraph"/>
              <w:spacing w:line="242" w:lineRule="exact"/>
              <w:ind w:left="2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6" w:hRule="exact"/>
        </w:trPr>
        <w:tc>
          <w:tcPr>
            <w:tcW w:w="3120" w:type="dxa"/>
            <w:vMerge w:val="restart"/>
            <w:tcBorders>
              <w:top w:val="nil" w:sz="6" w:space="0" w:color="auto"/>
              <w:left w:val="single" w:sz="23" w:space="0" w:color="000000"/>
              <w:right w:val="single" w:sz="6"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62" w:type="dxa"/>
            <w:gridSpan w:val="2"/>
            <w:vMerge/>
            <w:tcBorders>
              <w:left w:val="single" w:sz="6" w:space="0" w:color="000000"/>
              <w:bottom w:val="single" w:sz="6" w:space="0" w:color="000000"/>
              <w:right w:val="single" w:sz="6" w:space="0" w:color="000000"/>
            </w:tcBorders>
            <w:shd w:val="clear" w:color="auto" w:fill="DCDCDC"/>
          </w:tcPr>
          <w:p>
            <w:pPr/>
          </w:p>
        </w:tc>
        <w:tc>
          <w:tcPr>
            <w:tcW w:w="2969" w:type="dxa"/>
            <w:gridSpan w:val="2"/>
            <w:vMerge/>
            <w:tcBorders>
              <w:left w:val="single" w:sz="6" w:space="0" w:color="000000"/>
              <w:bottom w:val="single" w:sz="6" w:space="0" w:color="000000"/>
              <w:right w:val="single" w:sz="23" w:space="0" w:color="000000"/>
            </w:tcBorders>
            <w:shd w:val="clear" w:color="auto" w:fill="DCDCDC"/>
          </w:tcPr>
          <w:p>
            <w:pPr/>
          </w:p>
        </w:tc>
      </w:tr>
      <w:tr>
        <w:trPr>
          <w:trHeight w:val="136" w:hRule="exact"/>
        </w:trPr>
        <w:tc>
          <w:tcPr>
            <w:tcW w:w="3120" w:type="dxa"/>
            <w:vMerge/>
            <w:tcBorders>
              <w:left w:val="single" w:sz="23" w:space="0" w:color="000000"/>
              <w:bottom w:val="nil" w:sz="6" w:space="0" w:color="auto"/>
              <w:right w:val="single" w:sz="6" w:space="0" w:color="000000"/>
            </w:tcBorders>
            <w:shd w:val="clear" w:color="auto" w:fill="DCDCDC"/>
          </w:tcPr>
          <w:p>
            <w:pPr/>
          </w:p>
        </w:tc>
        <w:tc>
          <w:tcPr>
            <w:tcW w:w="1818"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left="18"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44"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left="44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13" w:type="dxa"/>
            <w:vMerge w:val="restart"/>
            <w:tcBorders>
              <w:top w:val="single" w:sz="6" w:space="0" w:color="000000"/>
              <w:left w:val="single" w:sz="6" w:space="0" w:color="000000"/>
              <w:right w:val="single" w:sz="6"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57" w:type="dxa"/>
            <w:vMerge w:val="restart"/>
            <w:tcBorders>
              <w:top w:val="single" w:sz="6" w:space="0" w:color="000000"/>
              <w:left w:val="single" w:sz="6" w:space="0" w:color="000000"/>
              <w:right w:val="single" w:sz="23" w:space="0" w:color="000000"/>
            </w:tcBorders>
            <w:shd w:val="clear" w:color="auto" w:fill="DCDCDC"/>
          </w:tcPr>
          <w:p>
            <w:pPr>
              <w:pStyle w:val="TableParagraph"/>
              <w:spacing w:line="242" w:lineRule="exact"/>
              <w:ind w:left="40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0" w:hRule="exact"/>
        </w:trPr>
        <w:tc>
          <w:tcPr>
            <w:tcW w:w="3120" w:type="dxa"/>
            <w:tcBorders>
              <w:top w:val="nil" w:sz="6" w:space="0" w:color="auto"/>
              <w:left w:val="single" w:sz="23" w:space="0" w:color="000000"/>
              <w:bottom w:val="single" w:sz="6" w:space="0" w:color="000000"/>
              <w:right w:val="single" w:sz="6" w:space="0" w:color="000000"/>
            </w:tcBorders>
            <w:shd w:val="clear" w:color="auto" w:fill="DCDCDC"/>
          </w:tcPr>
          <w:p>
            <w:pPr/>
          </w:p>
        </w:tc>
        <w:tc>
          <w:tcPr>
            <w:tcW w:w="1818" w:type="dxa"/>
            <w:vMerge/>
            <w:tcBorders>
              <w:left w:val="single" w:sz="6" w:space="0" w:color="000000"/>
              <w:bottom w:val="single" w:sz="6" w:space="0" w:color="000000"/>
              <w:right w:val="single" w:sz="6" w:space="0" w:color="000000"/>
            </w:tcBorders>
            <w:shd w:val="clear" w:color="auto" w:fill="DCDCDC"/>
          </w:tcPr>
          <w:p>
            <w:pPr/>
          </w:p>
        </w:tc>
        <w:tc>
          <w:tcPr>
            <w:tcW w:w="1544" w:type="dxa"/>
            <w:vMerge/>
            <w:tcBorders>
              <w:left w:val="single" w:sz="6" w:space="0" w:color="000000"/>
              <w:bottom w:val="single" w:sz="6" w:space="0" w:color="000000"/>
              <w:right w:val="single" w:sz="6" w:space="0" w:color="000000"/>
            </w:tcBorders>
            <w:shd w:val="clear" w:color="auto" w:fill="DCDCDC"/>
          </w:tcPr>
          <w:p>
            <w:pPr/>
          </w:p>
        </w:tc>
        <w:tc>
          <w:tcPr>
            <w:tcW w:w="1513" w:type="dxa"/>
            <w:vMerge/>
            <w:tcBorders>
              <w:left w:val="single" w:sz="6" w:space="0" w:color="000000"/>
              <w:bottom w:val="single" w:sz="6" w:space="0" w:color="000000"/>
              <w:right w:val="single" w:sz="6" w:space="0" w:color="000000"/>
            </w:tcBorders>
            <w:shd w:val="clear" w:color="auto" w:fill="DCDCDC"/>
          </w:tcPr>
          <w:p>
            <w:pPr/>
          </w:p>
        </w:tc>
        <w:tc>
          <w:tcPr>
            <w:tcW w:w="1457" w:type="dxa"/>
            <w:vMerge/>
            <w:tcBorders>
              <w:left w:val="single" w:sz="6" w:space="0" w:color="000000"/>
              <w:bottom w:val="single" w:sz="6" w:space="0" w:color="000000"/>
              <w:right w:val="single" w:sz="23" w:space="0" w:color="000000"/>
            </w:tcBorders>
            <w:shd w:val="clear" w:color="auto" w:fill="DCDCDC"/>
          </w:tcPr>
          <w:p>
            <w:pPr/>
          </w:p>
        </w:tc>
      </w:tr>
      <w:tr>
        <w:trPr>
          <w:trHeight w:val="271"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2" w:lineRule="exact"/>
              <w:ind w:left="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18"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44"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13"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457"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4"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9" w:lineRule="exact"/>
              <w:ind w:left="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18" w:type="dxa"/>
            <w:tcBorders>
              <w:top w:val="single" w:sz="7" w:space="0" w:color="DCDCDC"/>
              <w:left w:val="single" w:sz="9" w:space="0" w:color="DCDCDC"/>
              <w:bottom w:val="single" w:sz="6" w:space="0" w:color="000000"/>
              <w:right w:val="single" w:sz="6" w:space="0" w:color="000000"/>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pacing w:val="-1"/>
                <w:sz w:val="21"/>
              </w:rPr>
              <w:t>309,725,182.27</w:t>
            </w:r>
          </w:p>
        </w:tc>
        <w:tc>
          <w:tcPr>
            <w:tcW w:w="1544" w:type="dxa"/>
            <w:tcBorders>
              <w:top w:val="single" w:sz="7" w:space="0" w:color="DCDCDC"/>
              <w:left w:val="single" w:sz="6" w:space="0" w:color="000000"/>
              <w:bottom w:val="single" w:sz="6" w:space="0" w:color="000000"/>
              <w:right w:val="single" w:sz="6"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298,601,693.48</w:t>
            </w:r>
          </w:p>
        </w:tc>
        <w:tc>
          <w:tcPr>
            <w:tcW w:w="1513" w:type="dxa"/>
            <w:tcBorders>
              <w:top w:val="single" w:sz="7" w:space="0" w:color="DCDCDC"/>
              <w:left w:val="single" w:sz="6" w:space="0" w:color="000000"/>
              <w:bottom w:val="single" w:sz="6" w:space="0" w:color="000000"/>
              <w:right w:val="single" w:sz="6"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241,885,918.18</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
              <w:ind w:right="-3"/>
              <w:jc w:val="right"/>
              <w:rPr>
                <w:rFonts w:ascii="Times New Roman" w:hAnsi="Times New Roman" w:cs="Times New Roman" w:eastAsia="Times New Roman" w:hint="default"/>
                <w:sz w:val="21"/>
                <w:szCs w:val="21"/>
              </w:rPr>
            </w:pPr>
            <w:r>
              <w:rPr>
                <w:rFonts w:ascii="Times New Roman"/>
                <w:spacing w:val="-1"/>
                <w:sz w:val="21"/>
              </w:rPr>
              <w:t>235,274,232.97</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31,508,632.52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31,508,632.52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13,420,065.54</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13,420,065.54</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5,855,312.90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4,800,921.02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7,984,733.92</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6,402,872.24</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347,089,127.69</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334,911,247.02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263,290,717.64</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255,097,170.75</w:t>
            </w:r>
          </w:p>
        </w:tc>
      </w:tr>
      <w:tr>
        <w:trPr>
          <w:trHeight w:val="286"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193,016,397.37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211,682,894.20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138,120,407.48</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161,326,625.55</w:t>
            </w:r>
          </w:p>
        </w:tc>
      </w:tr>
      <w:tr>
        <w:trPr>
          <w:trHeight w:val="562"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2" w:lineRule="exact"/>
              <w:ind w:left="2" w:right="-8"/>
              <w:jc w:val="left"/>
              <w:rPr>
                <w:rFonts w:ascii="宋体" w:hAnsi="宋体" w:cs="宋体" w:eastAsia="宋体" w:hint="default"/>
                <w:sz w:val="21"/>
                <w:szCs w:val="21"/>
              </w:rPr>
            </w:pPr>
            <w:r>
              <w:rPr>
                <w:rFonts w:ascii="宋体" w:hAnsi="宋体" w:cs="宋体" w:eastAsia="宋体" w:hint="default"/>
                <w:spacing w:val="7"/>
                <w:sz w:val="21"/>
                <w:szCs w:val="21"/>
              </w:rPr>
              <w:t>支付给职工以及为职工支付的现</w:t>
            </w:r>
            <w:r>
              <w:rPr>
                <w:rFonts w:ascii="宋体" w:hAnsi="宋体" w:cs="宋体" w:eastAsia="宋体" w:hint="default"/>
                <w:sz w:val="21"/>
                <w:szCs w:val="21"/>
              </w:rPr>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37,529,282.86</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14,882,460.17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32,599,959.49</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pacing w:val="-1"/>
                <w:sz w:val="21"/>
              </w:rPr>
              <w:t>14,299,907.30</w:t>
            </w:r>
          </w:p>
        </w:tc>
      </w:tr>
      <w:tr>
        <w:trPr>
          <w:trHeight w:val="286"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28,500,581.09</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15,962,555.38</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15,836,316.54</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2"/>
                <w:sz w:val="21"/>
              </w:rPr>
              <w:t>11,435,065.44</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28,007,704.46</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27,713,474.62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16,409,050.44</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15,507,106.17</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287,053,965.78</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270,241,384.37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202,965,733.95</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202,568,704.46</w:t>
            </w:r>
          </w:p>
        </w:tc>
      </w:tr>
      <w:tr>
        <w:trPr>
          <w:trHeight w:val="294"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8"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60,035,161,91</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64,669,862.65</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60,324,983.69</w:t>
            </w:r>
          </w:p>
        </w:tc>
        <w:tc>
          <w:tcPr>
            <w:tcW w:w="1457" w:type="dxa"/>
            <w:tcBorders>
              <w:top w:val="single" w:sz="6" w:space="0" w:color="000000"/>
              <w:left w:val="single" w:sz="6" w:space="0" w:color="000000"/>
              <w:bottom w:val="single" w:sz="12"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52,528,466.29</w:t>
            </w:r>
          </w:p>
        </w:tc>
      </w:tr>
      <w:tr>
        <w:trPr>
          <w:trHeight w:val="272"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5" w:lineRule="exact"/>
              <w:ind w:left="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18"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44"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13"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457"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5"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left="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8" w:type="dxa"/>
            <w:tcBorders>
              <w:top w:val="single" w:sz="12" w:space="0" w:color="000000"/>
              <w:left w:val="single" w:sz="9" w:space="0" w:color="DCDCDC"/>
              <w:bottom w:val="single" w:sz="6" w:space="0" w:color="000000"/>
              <w:right w:val="single" w:sz="6" w:space="0" w:color="000000"/>
            </w:tcBorders>
          </w:tcPr>
          <w:p>
            <w:pPr/>
          </w:p>
        </w:tc>
        <w:tc>
          <w:tcPr>
            <w:tcW w:w="1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1,220,677.95</w:t>
            </w:r>
          </w:p>
        </w:tc>
        <w:tc>
          <w:tcPr>
            <w:tcW w:w="1513"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1"/>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220.00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15,585.91</w:t>
            </w: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442,353.49</w:t>
            </w:r>
          </w:p>
        </w:tc>
      </w:tr>
      <w:tr>
        <w:trPr>
          <w:trHeight w:val="559"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8"/>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处置子公司及其他营业单位收到</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2,328,620.97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2,301,159.24</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578,735.41</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565,261.63</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2,328,840.97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3,537,423.10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578,735.41</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1,007,615.12</w:t>
            </w:r>
          </w:p>
        </w:tc>
      </w:tr>
      <w:tr>
        <w:trPr>
          <w:trHeight w:val="559"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2" w:right="-1"/>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27,786,147.87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2"/>
                <w:sz w:val="21"/>
              </w:rPr>
              <w:t>31,377,511.35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25,250,139.32</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20,215,583.54</w:t>
            </w:r>
          </w:p>
        </w:tc>
      </w:tr>
      <w:tr>
        <w:trPr>
          <w:trHeight w:val="286"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2,514,170.14</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2,514,170.14</w:t>
            </w: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8"/>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取得子公司及其他营业单位支付</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30,300,318.01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33,891,681.49</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25,250,139.32</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22,215,583.54</w:t>
            </w:r>
          </w:p>
        </w:tc>
      </w:tr>
      <w:tr>
        <w:trPr>
          <w:trHeight w:val="295"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8"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-27,971,477.04</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-30,354,258.39</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-24,671,403.91</w:t>
            </w:r>
          </w:p>
        </w:tc>
        <w:tc>
          <w:tcPr>
            <w:tcW w:w="1457" w:type="dxa"/>
            <w:tcBorders>
              <w:top w:val="single" w:sz="6" w:space="0" w:color="000000"/>
              <w:left w:val="single" w:sz="6" w:space="0" w:color="000000"/>
              <w:bottom w:val="single" w:sz="12"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-21,207,968.42</w:t>
            </w:r>
          </w:p>
        </w:tc>
      </w:tr>
      <w:tr>
        <w:trPr>
          <w:trHeight w:val="272"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4" w:lineRule="exact"/>
              <w:ind w:left="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18"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44"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513"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457" w:type="dxa"/>
            <w:tcBorders>
              <w:top w:val="single" w:sz="6" w:space="0" w:color="000000"/>
              <w:left w:val="single" w:sz="6" w:space="0" w:color="000000"/>
              <w:bottom w:val="single" w:sz="6" w:space="0" w:color="000000"/>
              <w:right w:val="single" w:sz="23" w:space="0" w:color="000000"/>
            </w:tcBorders>
            <w:shd w:val="clear" w:color="auto" w:fill="DCDCDC"/>
          </w:tcPr>
          <w:p>
            <w:pPr/>
          </w:p>
        </w:tc>
      </w:tr>
      <w:tr>
        <w:trPr>
          <w:trHeight w:val="294"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9" w:lineRule="exact"/>
              <w:ind w:left="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8" w:type="dxa"/>
            <w:tcBorders>
              <w:top w:val="single" w:sz="12" w:space="0" w:color="000000"/>
              <w:left w:val="single" w:sz="9" w:space="0" w:color="DCDCDC"/>
              <w:bottom w:val="single" w:sz="6" w:space="0" w:color="000000"/>
              <w:right w:val="single" w:sz="6" w:space="0" w:color="000000"/>
            </w:tcBorders>
          </w:tcPr>
          <w:p>
            <w:pPr>
              <w:pStyle w:val="TableParagraph"/>
              <w:spacing w:line="240" w:lineRule="auto" w:before="9"/>
              <w:ind w:right="14"/>
              <w:jc w:val="right"/>
              <w:rPr>
                <w:rFonts w:ascii="Times New Roman" w:hAnsi="Times New Roman" w:cs="Times New Roman" w:eastAsia="Times New Roman" w:hint="default"/>
                <w:sz w:val="21"/>
                <w:szCs w:val="21"/>
              </w:rPr>
            </w:pPr>
            <w:r>
              <w:rPr>
                <w:rFonts w:ascii="Times New Roman"/>
                <w:spacing w:val="-1"/>
                <w:sz w:val="21"/>
              </w:rPr>
              <w:t>946,560,000.00</w:t>
            </w:r>
          </w:p>
        </w:tc>
        <w:tc>
          <w:tcPr>
            <w:tcW w:w="1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946,560,000.00</w:t>
            </w:r>
          </w:p>
        </w:tc>
        <w:tc>
          <w:tcPr>
            <w:tcW w:w="1513"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single" w:sz="23" w:space="0" w:color="000000"/>
            </w:tcBorders>
          </w:tcPr>
          <w:p>
            <w:pPr/>
          </w:p>
        </w:tc>
      </w:tr>
      <w:tr>
        <w:trPr>
          <w:trHeight w:val="560"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1"/>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其中：子公司吸收少数股东投资收</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18"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946,560,000.00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946,560,000.00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559" w:hRule="exact"/>
        </w:trPr>
        <w:tc>
          <w:tcPr>
            <w:tcW w:w="312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2" w:right="-1"/>
              <w:jc w:val="left"/>
              <w:rPr>
                <w:rFonts w:ascii="宋体" w:hAnsi="宋体" w:cs="宋体" w:eastAsia="宋体" w:hint="default"/>
                <w:sz w:val="21"/>
                <w:szCs w:val="21"/>
              </w:rPr>
            </w:pPr>
            <w:r>
              <w:rPr>
                <w:rFonts w:ascii="宋体" w:hAnsi="宋体" w:cs="宋体" w:eastAsia="宋体" w:hint="default"/>
                <w:spacing w:val="-6"/>
                <w:sz w:val="21"/>
                <w:szCs w:val="21"/>
              </w:rPr>
              <w:t>分配股利、利润或偿付利息支付的</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18"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10,221,165.00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10,221,165.00</w:t>
            </w:r>
          </w:p>
        </w:tc>
      </w:tr>
      <w:tr>
        <w:trPr>
          <w:trHeight w:val="312" w:hRule="exact"/>
        </w:trPr>
        <w:tc>
          <w:tcPr>
            <w:tcW w:w="312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left="2" w:right="-1"/>
              <w:jc w:val="left"/>
              <w:rPr>
                <w:rFonts w:ascii="宋体" w:hAnsi="宋体" w:cs="宋体" w:eastAsia="宋体" w:hint="default"/>
                <w:sz w:val="21"/>
                <w:szCs w:val="21"/>
              </w:rPr>
            </w:pPr>
            <w:r>
              <w:rPr>
                <w:rFonts w:ascii="宋体" w:hAnsi="宋体" w:cs="宋体" w:eastAsia="宋体" w:hint="default"/>
                <w:spacing w:val="-6"/>
                <w:sz w:val="21"/>
                <w:szCs w:val="21"/>
              </w:rPr>
              <w:t>其中：子公司支付给少数股东的股</w:t>
            </w:r>
          </w:p>
        </w:tc>
        <w:tc>
          <w:tcPr>
            <w:tcW w:w="1818" w:type="dxa"/>
            <w:tcBorders>
              <w:top w:val="single" w:sz="6" w:space="0" w:color="000000"/>
              <w:left w:val="single" w:sz="9" w:space="0" w:color="DCDCDC"/>
              <w:bottom w:val="single" w:sz="23" w:space="0" w:color="000000"/>
              <w:right w:val="single" w:sz="6" w:space="0" w:color="000000"/>
            </w:tcBorders>
          </w:tcPr>
          <w:p>
            <w:pPr/>
          </w:p>
        </w:tc>
        <w:tc>
          <w:tcPr>
            <w:tcW w:w="1544" w:type="dxa"/>
            <w:tcBorders>
              <w:top w:val="single" w:sz="6" w:space="0" w:color="000000"/>
              <w:left w:val="single" w:sz="6" w:space="0" w:color="000000"/>
              <w:bottom w:val="single" w:sz="23" w:space="0" w:color="000000"/>
              <w:right w:val="single" w:sz="6" w:space="0" w:color="000000"/>
            </w:tcBorders>
          </w:tcPr>
          <w:p>
            <w:pPr/>
          </w:p>
        </w:tc>
        <w:tc>
          <w:tcPr>
            <w:tcW w:w="1513" w:type="dxa"/>
            <w:tcBorders>
              <w:top w:val="single" w:sz="6" w:space="0" w:color="000000"/>
              <w:left w:val="single" w:sz="6" w:space="0" w:color="000000"/>
              <w:bottom w:val="single" w:sz="23" w:space="0" w:color="000000"/>
              <w:right w:val="single" w:sz="6" w:space="0" w:color="000000"/>
            </w:tcBorders>
          </w:tcPr>
          <w:p>
            <w:pPr/>
          </w:p>
        </w:tc>
        <w:tc>
          <w:tcPr>
            <w:tcW w:w="1457" w:type="dxa"/>
            <w:tcBorders>
              <w:top w:val="single" w:sz="6" w:space="0" w:color="000000"/>
              <w:left w:val="single" w:sz="6" w:space="0" w:color="000000"/>
              <w:bottom w:val="single" w:sz="23" w:space="0" w:color="000000"/>
              <w:right w:val="single" w:sz="23" w:space="0" w:color="000000"/>
            </w:tcBorders>
          </w:tcPr>
          <w:p>
            <w:pPr/>
          </w:p>
        </w:tc>
      </w:tr>
    </w:tbl>
    <w:p>
      <w:pPr>
        <w:spacing w:after="0"/>
        <w:sectPr>
          <w:pgSz w:w="11910" w:h="16840"/>
          <w:pgMar w:header="821" w:footer="1160" w:top="1460" w:bottom="1340" w:left="1040" w:right="1100"/>
        </w:sectPr>
      </w:pPr>
    </w:p>
    <w:p>
      <w:pPr>
        <w:spacing w:line="240" w:lineRule="auto" w:before="9"/>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3125"/>
        <w:gridCol w:w="1812"/>
        <w:gridCol w:w="1544"/>
        <w:gridCol w:w="1513"/>
        <w:gridCol w:w="1457"/>
      </w:tblGrid>
      <w:tr>
        <w:trPr>
          <w:trHeight w:val="310" w:hRule="exact"/>
        </w:trPr>
        <w:tc>
          <w:tcPr>
            <w:tcW w:w="3125"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812" w:type="dxa"/>
            <w:tcBorders>
              <w:top w:val="single" w:sz="23" w:space="0" w:color="000000"/>
              <w:left w:val="single" w:sz="9" w:space="0" w:color="DCDCDC"/>
              <w:bottom w:val="single" w:sz="6" w:space="0" w:color="000000"/>
              <w:right w:val="single" w:sz="6" w:space="0" w:color="000000"/>
            </w:tcBorders>
          </w:tcPr>
          <w:p>
            <w:pPr/>
          </w:p>
        </w:tc>
        <w:tc>
          <w:tcPr>
            <w:tcW w:w="1544" w:type="dxa"/>
            <w:tcBorders>
              <w:top w:val="single" w:sz="23" w:space="0" w:color="000000"/>
              <w:left w:val="single" w:sz="6" w:space="0" w:color="000000"/>
              <w:bottom w:val="single" w:sz="6" w:space="0" w:color="000000"/>
              <w:right w:val="single" w:sz="6" w:space="0" w:color="000000"/>
            </w:tcBorders>
          </w:tcPr>
          <w:p>
            <w:pPr/>
          </w:p>
        </w:tc>
        <w:tc>
          <w:tcPr>
            <w:tcW w:w="1513" w:type="dxa"/>
            <w:tcBorders>
              <w:top w:val="single" w:sz="23" w:space="0" w:color="000000"/>
              <w:left w:val="single" w:sz="6" w:space="0" w:color="000000"/>
              <w:bottom w:val="single" w:sz="6" w:space="0" w:color="000000"/>
              <w:right w:val="single" w:sz="6" w:space="0" w:color="000000"/>
            </w:tcBorders>
          </w:tcPr>
          <w:p>
            <w:pPr/>
          </w:p>
        </w:tc>
        <w:tc>
          <w:tcPr>
            <w:tcW w:w="1457" w:type="dxa"/>
            <w:tcBorders>
              <w:top w:val="single" w:sz="23" w:space="0" w:color="000000"/>
              <w:left w:val="single" w:sz="6" w:space="0" w:color="000000"/>
              <w:bottom w:val="single" w:sz="6" w:space="0" w:color="000000"/>
              <w:right w:val="single" w:sz="23" w:space="0" w:color="000000"/>
            </w:tcBorders>
          </w:tcPr>
          <w:p>
            <w:pPr/>
          </w:p>
        </w:tc>
      </w:tr>
      <w:tr>
        <w:trPr>
          <w:trHeight w:val="288"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1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4,872,130.13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4,872,130.13</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530,000.00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530,000.00</w:t>
            </w:r>
          </w:p>
        </w:tc>
      </w:tr>
      <w:tr>
        <w:trPr>
          <w:trHeight w:val="288"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1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4,872,130.13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4,872,130.13</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30,751,165.00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30,751,165.00</w:t>
            </w:r>
          </w:p>
        </w:tc>
      </w:tr>
      <w:tr>
        <w:trPr>
          <w:trHeight w:val="286"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941,687,869.87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941,687,869.87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-20,751,165.00</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-20,751,165.00</w:t>
            </w:r>
          </w:p>
        </w:tc>
      </w:tr>
      <w:tr>
        <w:trPr>
          <w:trHeight w:val="562"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四、汇率变动对现金及现金等价物</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812" w:type="dxa"/>
            <w:tcBorders>
              <w:top w:val="single" w:sz="6" w:space="0" w:color="000000"/>
              <w:left w:val="single" w:sz="9" w:space="0" w:color="DCDCDC"/>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1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973,751,554.74</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976,003,474.13</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14,902,414.78</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10,569,332.87</w:t>
            </w:r>
          </w:p>
        </w:tc>
      </w:tr>
      <w:tr>
        <w:trPr>
          <w:trHeight w:val="288" w:hRule="exact"/>
        </w:trPr>
        <w:tc>
          <w:tcPr>
            <w:tcW w:w="3125"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1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64,433,456.10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56,313,427.20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49,531,041.32</w:t>
            </w:r>
          </w:p>
        </w:tc>
        <w:tc>
          <w:tcPr>
            <w:tcW w:w="145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45,744,094.33</w:t>
            </w:r>
          </w:p>
        </w:tc>
      </w:tr>
      <w:tr>
        <w:trPr>
          <w:trHeight w:val="312" w:hRule="exact"/>
        </w:trPr>
        <w:tc>
          <w:tcPr>
            <w:tcW w:w="3125"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12"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1,038,185,010.84</w:t>
            </w:r>
          </w:p>
        </w:tc>
        <w:tc>
          <w:tcPr>
            <w:tcW w:w="154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1,032,316,901.33</w:t>
            </w:r>
          </w:p>
        </w:tc>
        <w:tc>
          <w:tcPr>
            <w:tcW w:w="151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64,433,456.10</w:t>
            </w:r>
          </w:p>
        </w:tc>
        <w:tc>
          <w:tcPr>
            <w:tcW w:w="1457"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56,313,427.20</w:t>
            </w:r>
          </w:p>
        </w:tc>
      </w:tr>
    </w:tbl>
    <w:p>
      <w:pPr>
        <w:tabs>
          <w:tab w:pos="3350" w:val="left" w:leader="none"/>
          <w:tab w:pos="7219" w:val="left" w:leader="none"/>
        </w:tabs>
        <w:spacing w:line="241" w:lineRule="exact" w:before="0"/>
        <w:ind w:left="321"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法定代表人：路楠</w:t>
        <w:tab/>
      </w:r>
      <w:r>
        <w:rPr>
          <w:rFonts w:ascii="宋体" w:hAnsi="宋体" w:cs="宋体" w:eastAsia="宋体" w:hint="default"/>
          <w:spacing w:val="-3"/>
          <w:sz w:val="21"/>
          <w:szCs w:val="21"/>
        </w:rPr>
        <w:t>主管会计工作的负责人：蓝宗烛</w:t>
        <w:tab/>
      </w:r>
      <w:r>
        <w:rPr>
          <w:rFonts w:ascii="宋体" w:hAnsi="宋体" w:cs="宋体" w:eastAsia="宋体" w:hint="default"/>
          <w:spacing w:val="-4"/>
          <w:sz w:val="21"/>
          <w:szCs w:val="21"/>
        </w:rPr>
        <w:t>会计机构负责人：蓝宗烛</w:t>
      </w:r>
    </w:p>
    <w:p>
      <w:pPr>
        <w:spacing w:after="0" w:line="241" w:lineRule="exact"/>
        <w:jc w:val="left"/>
        <w:rPr>
          <w:rFonts w:ascii="宋体" w:hAnsi="宋体" w:cs="宋体" w:eastAsia="宋体" w:hint="default"/>
          <w:sz w:val="21"/>
          <w:szCs w:val="21"/>
        </w:rPr>
        <w:sectPr>
          <w:pgSz w:w="11910" w:h="16840"/>
          <w:pgMar w:header="821" w:footer="1160" w:top="1460" w:bottom="1340" w:left="1040" w:right="1100"/>
        </w:sectPr>
      </w:pPr>
    </w:p>
    <w:p>
      <w:pPr>
        <w:spacing w:line="240" w:lineRule="auto" w:before="10"/>
        <w:rPr>
          <w:rFonts w:ascii="宋体" w:hAnsi="宋体" w:cs="宋体" w:eastAsia="宋体" w:hint="default"/>
          <w:sz w:val="3"/>
          <w:szCs w:val="3"/>
        </w:rPr>
      </w:pP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0"/>
        <w:ind w:left="1160" w:right="641"/>
        <w:jc w:val="left"/>
      </w:pPr>
      <w:r>
        <w:rPr>
          <w:rFonts w:ascii="Times New Roman" w:hAnsi="Times New Roman" w:cs="Times New Roman" w:eastAsia="Times New Roman" w:hint="default"/>
        </w:rPr>
        <w:t>4</w:t>
      </w:r>
      <w:r>
        <w:rPr/>
        <w:t>、合并所有者权益变动表</w:t>
      </w:r>
    </w:p>
    <w:p>
      <w:pPr>
        <w:spacing w:line="240" w:lineRule="auto" w:before="0"/>
        <w:rPr>
          <w:rFonts w:ascii="宋体" w:hAnsi="宋体" w:cs="宋体" w:eastAsia="宋体" w:hint="default"/>
          <w:sz w:val="20"/>
          <w:szCs w:val="20"/>
        </w:rPr>
      </w:pPr>
    </w:p>
    <w:p>
      <w:pPr>
        <w:tabs>
          <w:tab w:pos="7508" w:val="left" w:leader="none"/>
          <w:tab w:pos="11512" w:val="left" w:leader="none"/>
          <w:tab w:pos="12809" w:val="left" w:leader="none"/>
        </w:tabs>
        <w:spacing w:line="276" w:lineRule="auto" w:before="0"/>
        <w:ind w:left="4941" w:right="641" w:hanging="4261"/>
        <w:jc w:val="left"/>
        <w:rPr>
          <w:rFonts w:ascii="宋体" w:hAnsi="宋体" w:cs="宋体" w:eastAsia="宋体" w:hint="default"/>
          <w:sz w:val="21"/>
          <w:szCs w:val="21"/>
        </w:rPr>
      </w:pPr>
      <w:r>
        <w:rPr>
          <w:rFonts w:ascii="宋体" w:hAnsi="宋体" w:cs="宋体" w:eastAsia="宋体" w:hint="default"/>
          <w:spacing w:val="-2"/>
          <w:w w:val="100"/>
          <w:sz w:val="21"/>
          <w:szCs w:val="21"/>
        </w:rPr>
        <w:t>编制单位：杭州中瑞思创科技股份有限公司</w:t>
        <w:tab/>
        <w:tab/>
      </w:r>
      <w:r>
        <w:rPr>
          <w:rFonts w:ascii="Times New Roman" w:hAnsi="Times New Roman" w:cs="Times New Roman" w:eastAsia="Times New Roman" w:hint="default"/>
          <w:spacing w:val="-2"/>
          <w:w w:val="100"/>
          <w:sz w:val="21"/>
          <w:szCs w:val="21"/>
        </w:rPr>
        <w:t>2010</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年度</w:t>
        <w:tab/>
        <w:tab/>
      </w:r>
      <w:r>
        <w:rPr>
          <w:rFonts w:ascii="宋体" w:hAnsi="宋体" w:cs="宋体" w:eastAsia="宋体" w:hint="default"/>
          <w:spacing w:val="-14"/>
          <w:w w:val="100"/>
          <w:sz w:val="21"/>
          <w:szCs w:val="21"/>
        </w:rPr>
        <w:t>单位：（人民币）元</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
          <w:sz w:val="21"/>
          <w:szCs w:val="21"/>
        </w:rPr>
        <w:t>本期金额</w:t>
        <w:tab/>
        <w:tab/>
        <w:t>上年金额</w:t>
      </w:r>
    </w:p>
    <w:p>
      <w:pPr>
        <w:tabs>
          <w:tab w:pos="10146" w:val="left" w:leader="none"/>
        </w:tabs>
        <w:spacing w:line="187" w:lineRule="exact" w:before="0"/>
        <w:ind w:left="3486" w:right="641" w:firstLine="0"/>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w:t>
        <w:tab/>
        <w:t>归属于母公司所有者权益</w:t>
      </w:r>
    </w:p>
    <w:p>
      <w:pPr>
        <w:spacing w:after="0" w:line="187" w:lineRule="exact"/>
        <w:jc w:val="left"/>
        <w:rPr>
          <w:rFonts w:ascii="宋体" w:hAnsi="宋体" w:cs="宋体" w:eastAsia="宋体" w:hint="default"/>
          <w:sz w:val="21"/>
          <w:szCs w:val="21"/>
        </w:rPr>
        <w:sectPr>
          <w:headerReference w:type="default" r:id="rId38"/>
          <w:footerReference w:type="default" r:id="rId39"/>
          <w:pgSz w:w="16840" w:h="11910" w:orient="landscape"/>
          <w:pgMar w:header="761" w:footer="668" w:top="1340" w:bottom="860" w:left="760" w:right="840"/>
          <w:pgNumType w:start="72"/>
        </w:sectPr>
      </w:pPr>
    </w:p>
    <w:p>
      <w:pPr>
        <w:tabs>
          <w:tab w:pos="1985" w:val="left" w:leader="none"/>
          <w:tab w:pos="5600" w:val="left" w:leader="none"/>
        </w:tabs>
        <w:spacing w:line="216" w:lineRule="exact" w:before="70"/>
        <w:ind w:left="833" w:right="-17" w:firstLine="0"/>
        <w:jc w:val="left"/>
        <w:rPr>
          <w:rFonts w:ascii="宋体" w:hAnsi="宋体" w:cs="宋体" w:eastAsia="宋体" w:hint="default"/>
          <w:sz w:val="21"/>
          <w:szCs w:val="21"/>
        </w:rPr>
      </w:pPr>
      <w:r>
        <w:rPr>
          <w:rFonts w:ascii="宋体" w:hAnsi="宋体" w:cs="宋体" w:eastAsia="宋体" w:hint="default"/>
          <w:position w:val="1"/>
          <w:sz w:val="21"/>
          <w:szCs w:val="21"/>
        </w:rPr>
        <w:t>项目</w:t>
        <w:tab/>
      </w:r>
      <w:r>
        <w:rPr>
          <w:rFonts w:ascii="宋体" w:hAnsi="宋体" w:cs="宋体" w:eastAsia="宋体" w:hint="default"/>
          <w:sz w:val="21"/>
          <w:szCs w:val="21"/>
        </w:rPr>
        <w:t>实收资</w:t>
        <w:tab/>
        <w:t>一般</w:t>
      </w:r>
    </w:p>
    <w:p>
      <w:pPr>
        <w:spacing w:line="259" w:lineRule="exact" w:before="0"/>
        <w:ind w:left="1986" w:right="-18" w:firstLine="0"/>
        <w:jc w:val="left"/>
        <w:rPr>
          <w:rFonts w:ascii="宋体" w:hAnsi="宋体" w:cs="宋体" w:eastAsia="宋体" w:hint="default"/>
          <w:sz w:val="21"/>
          <w:szCs w:val="21"/>
        </w:rPr>
      </w:pPr>
      <w:r>
        <w:rPr>
          <w:rFonts w:ascii="宋体" w:hAnsi="宋体" w:cs="宋体" w:eastAsia="宋体" w:hint="default"/>
          <w:position w:val="-12"/>
          <w:sz w:val="21"/>
          <w:szCs w:val="21"/>
        </w:rPr>
        <w:t>本（或 </w:t>
      </w:r>
      <w:r>
        <w:rPr>
          <w:rFonts w:ascii="宋体" w:hAnsi="宋体" w:cs="宋体" w:eastAsia="宋体" w:hint="default"/>
          <w:sz w:val="21"/>
          <w:szCs w:val="21"/>
        </w:rPr>
        <w:t>资本公 减：库 专项储 盈余公</w:t>
      </w:r>
      <w:r>
        <w:rPr>
          <w:rFonts w:ascii="宋体" w:hAnsi="宋体" w:cs="宋体" w:eastAsia="宋体" w:hint="default"/>
          <w:spacing w:val="-60"/>
          <w:sz w:val="21"/>
          <w:szCs w:val="21"/>
        </w:rPr>
        <w:t> </w:t>
      </w:r>
      <w:r>
        <w:rPr>
          <w:rFonts w:ascii="宋体" w:hAnsi="宋体" w:cs="宋体" w:eastAsia="宋体" w:hint="default"/>
          <w:position w:val="-12"/>
          <w:sz w:val="21"/>
          <w:szCs w:val="21"/>
        </w:rPr>
        <w:t>风险</w:t>
      </w:r>
      <w:r>
        <w:rPr>
          <w:rFonts w:ascii="宋体" w:hAnsi="宋体" w:cs="宋体" w:eastAsia="宋体" w:hint="default"/>
          <w:sz w:val="21"/>
          <w:szCs w:val="21"/>
        </w:rPr>
      </w:r>
    </w:p>
    <w:p>
      <w:pPr>
        <w:tabs>
          <w:tab w:pos="4217" w:val="left" w:leader="none"/>
        </w:tabs>
        <w:spacing w:line="281" w:lineRule="exact" w:before="0"/>
        <w:ind w:left="1323" w:right="-17" w:firstLine="0"/>
        <w:jc w:val="left"/>
        <w:rPr>
          <w:rFonts w:ascii="宋体" w:hAnsi="宋体" w:cs="宋体" w:eastAsia="宋体" w:hint="default"/>
          <w:sz w:val="21"/>
          <w:szCs w:val="21"/>
        </w:rPr>
      </w:pPr>
      <w:r>
        <w:rPr/>
        <w:br w:type="column"/>
      </w:r>
      <w:r>
        <w:rPr>
          <w:rFonts w:ascii="宋体" w:hAnsi="宋体" w:cs="宋体" w:eastAsia="宋体" w:hint="default"/>
          <w:position w:val="1"/>
          <w:sz w:val="21"/>
          <w:szCs w:val="21"/>
        </w:rPr>
        <w:t>少数股 </w:t>
      </w:r>
      <w:r>
        <w:rPr>
          <w:rFonts w:ascii="宋体" w:hAnsi="宋体" w:cs="宋体" w:eastAsia="宋体" w:hint="default"/>
          <w:position w:val="14"/>
          <w:sz w:val="21"/>
          <w:szCs w:val="21"/>
        </w:rPr>
        <w:t>所有者</w:t>
      </w:r>
      <w:r>
        <w:rPr>
          <w:rFonts w:ascii="宋体" w:hAnsi="宋体" w:cs="宋体" w:eastAsia="宋体" w:hint="default"/>
          <w:spacing w:val="-28"/>
          <w:position w:val="14"/>
          <w:sz w:val="21"/>
          <w:szCs w:val="21"/>
        </w:rPr>
        <w:t> </w:t>
      </w:r>
      <w:r>
        <w:rPr>
          <w:rFonts w:ascii="宋体" w:hAnsi="宋体" w:cs="宋体" w:eastAsia="宋体" w:hint="default"/>
          <w:sz w:val="21"/>
          <w:szCs w:val="21"/>
        </w:rPr>
        <w:t>实收资</w:t>
        <w:tab/>
        <w:t>减：</w:t>
      </w:r>
    </w:p>
    <w:p>
      <w:pPr>
        <w:tabs>
          <w:tab w:pos="2043" w:val="left" w:leader="none"/>
          <w:tab w:pos="3483" w:val="left" w:leader="none"/>
        </w:tabs>
        <w:spacing w:line="136" w:lineRule="exact" w:before="0"/>
        <w:ind w:left="63" w:right="-17" w:firstLine="0"/>
        <w:jc w:val="left"/>
        <w:rPr>
          <w:rFonts w:ascii="宋体" w:hAnsi="宋体" w:cs="宋体" w:eastAsia="宋体" w:hint="default"/>
          <w:sz w:val="21"/>
          <w:szCs w:val="21"/>
        </w:rPr>
      </w:pPr>
      <w:r>
        <w:rPr>
          <w:rFonts w:ascii="宋体" w:hAnsi="宋体" w:cs="宋体" w:eastAsia="宋体" w:hint="default"/>
          <w:sz w:val="21"/>
          <w:szCs w:val="21"/>
        </w:rPr>
        <w:t>未分配</w:t>
        <w:tab/>
      </w:r>
      <w:r>
        <w:rPr>
          <w:rFonts w:ascii="宋体" w:hAnsi="宋体" w:cs="宋体" w:eastAsia="宋体" w:hint="default"/>
          <w:position w:val="1"/>
          <w:sz w:val="21"/>
          <w:szCs w:val="21"/>
        </w:rPr>
        <w:t>权益合</w:t>
        <w:tab/>
      </w:r>
      <w:r>
        <w:rPr>
          <w:rFonts w:ascii="宋体" w:hAnsi="宋体" w:cs="宋体" w:eastAsia="宋体" w:hint="default"/>
          <w:sz w:val="21"/>
          <w:szCs w:val="21"/>
        </w:rPr>
        <w:t>资本公</w:t>
      </w:r>
    </w:p>
    <w:p>
      <w:pPr>
        <w:tabs>
          <w:tab w:pos="2763" w:val="left" w:leader="none"/>
          <w:tab w:pos="4217" w:val="left" w:leader="none"/>
        </w:tabs>
        <w:spacing w:line="128" w:lineRule="exact" w:before="0"/>
        <w:ind w:left="766" w:right="-17"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22"/>
          <w:w w:val="100"/>
          <w:sz w:val="21"/>
          <w:szCs w:val="21"/>
          <w:shd w:fill="DCDCDC" w:color="auto" w:val="clear"/>
        </w:rPr>
        <w:t> </w:t>
      </w:r>
      <w:r>
        <w:rPr>
          <w:rFonts w:ascii="宋体" w:hAnsi="宋体" w:cs="宋体" w:eastAsia="宋体" w:hint="default"/>
          <w:sz w:val="21"/>
          <w:szCs w:val="21"/>
          <w:shd w:fill="DCDCDC" w:color="auto" w:val="clear"/>
        </w:rPr>
        <w:t>其他</w:t>
      </w:r>
      <w:r>
        <w:rPr>
          <w:rFonts w:ascii="宋体" w:hAnsi="宋体" w:cs="宋体" w:eastAsia="宋体" w:hint="default"/>
          <w:spacing w:val="3"/>
          <w:sz w:val="21"/>
          <w:szCs w:val="21"/>
          <w:shd w:fill="DCDCDC" w:color="auto" w:val="clear"/>
        </w:rPr>
        <w:t> </w:t>
      </w:r>
      <w:r>
        <w:rPr>
          <w:rFonts w:ascii="宋体" w:hAnsi="宋体" w:cs="宋体" w:eastAsia="宋体" w:hint="default"/>
          <w:spacing w:val="3"/>
          <w:sz w:val="21"/>
          <w:szCs w:val="21"/>
        </w:rPr>
      </w:r>
      <w:r>
        <w:rPr>
          <w:rFonts w:ascii="宋体" w:hAnsi="宋体" w:cs="宋体" w:eastAsia="宋体" w:hint="default"/>
          <w:position w:val="1"/>
          <w:sz w:val="21"/>
          <w:szCs w:val="21"/>
        </w:rPr>
        <w:t>东权益</w:t>
        <w:tab/>
      </w:r>
      <w:r>
        <w:rPr>
          <w:rFonts w:ascii="宋体" w:hAnsi="宋体" w:cs="宋体" w:eastAsia="宋体" w:hint="default"/>
          <w:sz w:val="21"/>
          <w:szCs w:val="21"/>
        </w:rPr>
        <w:t>本（或</w:t>
        <w:tab/>
        <w:t>库存</w:t>
      </w:r>
    </w:p>
    <w:p>
      <w:pPr>
        <w:spacing w:line="240" w:lineRule="auto" w:before="8"/>
        <w:rPr>
          <w:rFonts w:ascii="宋体" w:hAnsi="宋体" w:cs="宋体" w:eastAsia="宋体" w:hint="default"/>
          <w:sz w:val="16"/>
          <w:szCs w:val="16"/>
        </w:rPr>
      </w:pPr>
      <w:r>
        <w:rPr/>
        <w:br w:type="column"/>
      </w:r>
      <w:r>
        <w:rPr>
          <w:rFonts w:ascii="宋体"/>
          <w:sz w:val="16"/>
        </w:rPr>
      </w:r>
    </w:p>
    <w:p>
      <w:pPr>
        <w:spacing w:before="0"/>
        <w:ind w:left="77" w:right="-18" w:firstLine="0"/>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6"/>
          <w:sz w:val="21"/>
          <w:szCs w:val="21"/>
        </w:rPr>
        <w:t> </w:t>
      </w:r>
      <w:r>
        <w:rPr>
          <w:rFonts w:ascii="宋体" w:hAnsi="宋体" w:cs="宋体" w:eastAsia="宋体" w:hint="default"/>
          <w:sz w:val="21"/>
          <w:szCs w:val="21"/>
        </w:rPr>
        <w:t>盈余</w:t>
      </w:r>
    </w:p>
    <w:p>
      <w:pPr>
        <w:spacing w:line="345" w:lineRule="exact" w:before="77"/>
        <w:ind w:left="78" w:right="-18" w:firstLine="0"/>
        <w:jc w:val="left"/>
        <w:rPr>
          <w:rFonts w:ascii="宋体" w:hAnsi="宋体" w:cs="宋体" w:eastAsia="宋体" w:hint="default"/>
          <w:sz w:val="21"/>
          <w:szCs w:val="21"/>
        </w:rPr>
      </w:pPr>
      <w:r>
        <w:rPr/>
        <w:br w:type="column"/>
      </w:r>
      <w:r>
        <w:rPr>
          <w:rFonts w:ascii="宋体" w:hAnsi="宋体" w:cs="宋体" w:eastAsia="宋体" w:hint="default"/>
          <w:position w:val="14"/>
          <w:sz w:val="21"/>
          <w:szCs w:val="21"/>
        </w:rPr>
        <w:t>一般</w:t>
      </w:r>
      <w:r>
        <w:rPr>
          <w:rFonts w:ascii="宋体" w:hAnsi="宋体" w:cs="宋体" w:eastAsia="宋体" w:hint="default"/>
          <w:spacing w:val="4"/>
          <w:position w:val="14"/>
          <w:sz w:val="21"/>
          <w:szCs w:val="21"/>
        </w:rPr>
        <w:t> </w:t>
      </w:r>
      <w:r>
        <w:rPr>
          <w:rFonts w:ascii="宋体" w:hAnsi="宋体" w:cs="宋体" w:eastAsia="宋体" w:hint="default"/>
          <w:sz w:val="21"/>
          <w:szCs w:val="21"/>
        </w:rPr>
        <w:t>未分配</w:t>
      </w:r>
    </w:p>
    <w:p>
      <w:pPr>
        <w:tabs>
          <w:tab w:pos="1429" w:val="left" w:leader="none"/>
        </w:tabs>
        <w:spacing w:line="123" w:lineRule="exact" w:before="0"/>
        <w:ind w:left="78" w:right="-18" w:firstLine="0"/>
        <w:jc w:val="left"/>
        <w:rPr>
          <w:rFonts w:ascii="宋体" w:hAnsi="宋体" w:cs="宋体" w:eastAsia="宋体" w:hint="default"/>
          <w:sz w:val="21"/>
          <w:szCs w:val="21"/>
        </w:rPr>
      </w:pPr>
      <w:r>
        <w:rPr>
          <w:rFonts w:ascii="宋体" w:hAnsi="宋体" w:cs="宋体" w:eastAsia="宋体" w:hint="default"/>
          <w:sz w:val="21"/>
          <w:szCs w:val="21"/>
        </w:rPr>
        <w:t>风险</w:t>
        <w:tab/>
        <w:t>其他</w:t>
      </w:r>
    </w:p>
    <w:p>
      <w:pPr>
        <w:spacing w:line="210" w:lineRule="exact" w:before="0"/>
        <w:ind w:left="16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少数</w:t>
      </w:r>
      <w:r>
        <w:rPr>
          <w:rFonts w:ascii="宋体" w:hAnsi="宋体" w:cs="宋体" w:eastAsia="宋体" w:hint="default"/>
          <w:spacing w:val="4"/>
          <w:sz w:val="21"/>
          <w:szCs w:val="21"/>
        </w:rPr>
        <w:t> </w:t>
      </w:r>
      <w:r>
        <w:rPr>
          <w:rFonts w:ascii="宋体" w:hAnsi="宋体" w:cs="宋体" w:eastAsia="宋体" w:hint="default"/>
          <w:sz w:val="21"/>
          <w:szCs w:val="21"/>
        </w:rPr>
        <w:t>所有者</w:t>
      </w:r>
    </w:p>
    <w:p>
      <w:pPr>
        <w:spacing w:line="274" w:lineRule="exact" w:before="0"/>
        <w:ind w:left="166" w:right="0" w:firstLine="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4"/>
          <w:sz w:val="21"/>
          <w:szCs w:val="21"/>
        </w:rPr>
        <w:t> </w:t>
      </w:r>
      <w:r>
        <w:rPr>
          <w:rFonts w:ascii="宋体" w:hAnsi="宋体" w:cs="宋体" w:eastAsia="宋体" w:hint="default"/>
          <w:sz w:val="21"/>
          <w:szCs w:val="21"/>
        </w:rPr>
        <w:t>权益合</w:t>
      </w:r>
    </w:p>
    <w:p>
      <w:pPr>
        <w:spacing w:after="0" w:line="274" w:lineRule="exact"/>
        <w:jc w:val="left"/>
        <w:rPr>
          <w:rFonts w:ascii="宋体" w:hAnsi="宋体" w:cs="宋体" w:eastAsia="宋体" w:hint="default"/>
          <w:sz w:val="21"/>
          <w:szCs w:val="21"/>
        </w:rPr>
        <w:sectPr>
          <w:type w:val="continuous"/>
          <w:pgSz w:w="16840" w:h="11910" w:orient="landscape"/>
          <w:pgMar w:top="1580" w:bottom="0" w:left="760" w:right="840"/>
          <w:cols w:num="5" w:equalWidth="0">
            <w:col w:w="6024" w:space="40"/>
            <w:col w:w="4641" w:space="40"/>
            <w:col w:w="1040" w:space="40"/>
            <w:col w:w="1852" w:space="40"/>
            <w:col w:w="1523"/>
          </w:cols>
        </w:sectPr>
      </w:pPr>
    </w:p>
    <w:p>
      <w:pPr>
        <w:tabs>
          <w:tab w:pos="2914" w:val="left" w:leader="none"/>
        </w:tabs>
        <w:spacing w:line="355" w:lineRule="exact" w:before="0"/>
        <w:ind w:left="1986" w:right="-18" w:firstLine="0"/>
        <w:jc w:val="left"/>
        <w:rPr>
          <w:rFonts w:ascii="宋体" w:hAnsi="宋体" w:cs="宋体" w:eastAsia="宋体" w:hint="default"/>
          <w:sz w:val="21"/>
          <w:szCs w:val="21"/>
        </w:rPr>
      </w:pPr>
      <w:r>
        <w:rPr>
          <w:rFonts w:ascii="宋体" w:hAnsi="宋体" w:cs="宋体" w:eastAsia="宋体" w:hint="default"/>
          <w:sz w:val="21"/>
          <w:szCs w:val="21"/>
        </w:rPr>
        <w:t>股本）</w:t>
        <w:tab/>
      </w:r>
      <w:r>
        <w:rPr>
          <w:rFonts w:ascii="宋体" w:hAnsi="宋体" w:cs="宋体" w:eastAsia="宋体" w:hint="default"/>
          <w:position w:val="14"/>
          <w:sz w:val="21"/>
          <w:szCs w:val="21"/>
        </w:rPr>
        <w:t>积</w:t>
      </w:r>
      <w:r>
        <w:rPr>
          <w:rFonts w:ascii="宋体" w:hAnsi="宋体" w:cs="宋体" w:eastAsia="宋体" w:hint="default"/>
          <w:sz w:val="21"/>
          <w:szCs w:val="21"/>
        </w:rPr>
      </w:r>
    </w:p>
    <w:p>
      <w:pPr>
        <w:tabs>
          <w:tab w:pos="1188" w:val="left" w:leader="none"/>
        </w:tabs>
        <w:spacing w:line="218" w:lineRule="exact" w:before="0"/>
        <w:ind w:left="365"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存股</w:t>
        <w:tab/>
        <w:t>备</w:t>
      </w:r>
    </w:p>
    <w:p>
      <w:pPr>
        <w:tabs>
          <w:tab w:pos="994" w:val="left" w:leader="none"/>
          <w:tab w:pos="1626" w:val="left" w:leader="none"/>
        </w:tabs>
        <w:spacing w:line="358" w:lineRule="exact" w:before="0"/>
        <w:ind w:left="469"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积</w:t>
        <w:tab/>
      </w:r>
      <w:r>
        <w:rPr>
          <w:rFonts w:ascii="宋体" w:hAnsi="宋体" w:cs="宋体" w:eastAsia="宋体" w:hint="default"/>
          <w:position w:val="-13"/>
          <w:sz w:val="21"/>
          <w:szCs w:val="21"/>
        </w:rPr>
        <w:t>准备</w:t>
        <w:tab/>
      </w:r>
      <w:r>
        <w:rPr>
          <w:rFonts w:ascii="宋体" w:hAnsi="宋体" w:cs="宋体" w:eastAsia="宋体" w:hint="default"/>
          <w:sz w:val="21"/>
          <w:szCs w:val="21"/>
        </w:rPr>
        <w:t>利润</w:t>
      </w:r>
    </w:p>
    <w:p>
      <w:pPr>
        <w:spacing w:line="211" w:lineRule="exact" w:before="0"/>
        <w:ind w:left="1601" w:right="211" w:firstLine="0"/>
        <w:jc w:val="center"/>
        <w:rPr>
          <w:rFonts w:ascii="宋体" w:hAnsi="宋体" w:cs="宋体" w:eastAsia="宋体" w:hint="default"/>
          <w:sz w:val="21"/>
          <w:szCs w:val="21"/>
        </w:rPr>
      </w:pPr>
      <w:r>
        <w:rPr/>
        <w:br w:type="column"/>
      </w:r>
      <w:r>
        <w:rPr>
          <w:rFonts w:ascii="宋体" w:hAnsi="宋体" w:cs="宋体" w:eastAsia="宋体" w:hint="default"/>
          <w:sz w:val="21"/>
          <w:szCs w:val="21"/>
        </w:rPr>
        <w:t>计</w:t>
      </w:r>
    </w:p>
    <w:p>
      <w:pPr>
        <w:spacing w:line="240" w:lineRule="auto" w:before="2"/>
        <w:rPr>
          <w:rFonts w:ascii="宋体" w:hAnsi="宋体" w:cs="宋体" w:eastAsia="宋体" w:hint="default"/>
          <w:sz w:val="14"/>
          <w:szCs w:val="14"/>
        </w:rPr>
      </w:pPr>
    </w:p>
    <w:p>
      <w:pPr>
        <w:spacing w:line="146" w:lineRule="exact" w:before="0"/>
        <w:ind w:left="0" w:right="0" w:firstLine="0"/>
        <w:jc w:val="right"/>
        <w:rPr>
          <w:rFonts w:ascii="Times New Roman" w:hAnsi="Times New Roman" w:cs="Times New Roman" w:eastAsia="Times New Roman" w:hint="default"/>
          <w:sz w:val="21"/>
          <w:szCs w:val="21"/>
        </w:rPr>
      </w:pPr>
      <w:r>
        <w:rPr>
          <w:rFonts w:ascii="Times New Roman"/>
          <w:sz w:val="21"/>
        </w:rPr>
        <w:t>142,69</w:t>
      </w:r>
    </w:p>
    <w:p>
      <w:pPr>
        <w:tabs>
          <w:tab w:pos="958" w:val="left" w:leader="none"/>
        </w:tabs>
        <w:spacing w:line="355" w:lineRule="exact" w:before="0"/>
        <w:ind w:left="29"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股本）</w:t>
        <w:tab/>
      </w:r>
      <w:r>
        <w:rPr>
          <w:rFonts w:ascii="宋体" w:hAnsi="宋体" w:cs="宋体" w:eastAsia="宋体" w:hint="default"/>
          <w:position w:val="14"/>
          <w:sz w:val="21"/>
          <w:szCs w:val="21"/>
        </w:rPr>
        <w:t>积</w:t>
      </w:r>
      <w:r>
        <w:rPr>
          <w:rFonts w:ascii="宋体" w:hAnsi="宋体" w:cs="宋体" w:eastAsia="宋体" w:hint="default"/>
          <w:sz w:val="21"/>
          <w:szCs w:val="21"/>
        </w:rPr>
      </w:r>
    </w:p>
    <w:p>
      <w:pPr>
        <w:tabs>
          <w:tab w:pos="814" w:val="left" w:leader="none"/>
        </w:tabs>
        <w:spacing w:line="358" w:lineRule="exact" w:before="0"/>
        <w:ind w:left="379" w:right="-18" w:firstLine="0"/>
        <w:jc w:val="left"/>
        <w:rPr>
          <w:rFonts w:ascii="宋体" w:hAnsi="宋体" w:cs="宋体" w:eastAsia="宋体" w:hint="default"/>
          <w:sz w:val="21"/>
          <w:szCs w:val="21"/>
        </w:rPr>
      </w:pPr>
      <w:r>
        <w:rPr/>
        <w:br w:type="column"/>
      </w:r>
      <w:r>
        <w:rPr>
          <w:rFonts w:ascii="宋体" w:hAnsi="宋体" w:cs="宋体" w:eastAsia="宋体" w:hint="default"/>
          <w:position w:val="-13"/>
          <w:sz w:val="21"/>
          <w:szCs w:val="21"/>
        </w:rPr>
        <w:t>股</w:t>
        <w:tab/>
      </w:r>
      <w:r>
        <w:rPr>
          <w:rFonts w:ascii="宋体" w:hAnsi="宋体" w:cs="宋体" w:eastAsia="宋体" w:hint="default"/>
          <w:sz w:val="21"/>
          <w:szCs w:val="21"/>
        </w:rPr>
        <w:t>储备</w:t>
      </w:r>
    </w:p>
    <w:p>
      <w:pPr>
        <w:tabs>
          <w:tab w:pos="1249" w:val="left" w:leader="none"/>
        </w:tabs>
        <w:spacing w:line="358" w:lineRule="exact" w:before="0"/>
        <w:ind w:left="77"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公积</w:t>
      </w:r>
      <w:r>
        <w:rPr>
          <w:rFonts w:ascii="宋体" w:hAnsi="宋体" w:cs="宋体" w:eastAsia="宋体" w:hint="default"/>
          <w:spacing w:val="17"/>
          <w:sz w:val="21"/>
          <w:szCs w:val="21"/>
        </w:rPr>
        <w:t> </w:t>
      </w:r>
      <w:r>
        <w:rPr>
          <w:rFonts w:ascii="宋体" w:hAnsi="宋体" w:cs="宋体" w:eastAsia="宋体" w:hint="default"/>
          <w:position w:val="-13"/>
          <w:sz w:val="21"/>
          <w:szCs w:val="21"/>
        </w:rPr>
        <w:t>准备</w:t>
        <w:tab/>
      </w:r>
      <w:r>
        <w:rPr>
          <w:rFonts w:ascii="宋体" w:hAnsi="宋体" w:cs="宋体" w:eastAsia="宋体" w:hint="default"/>
          <w:sz w:val="21"/>
          <w:szCs w:val="21"/>
        </w:rPr>
        <w:t>利润</w:t>
      </w:r>
    </w:p>
    <w:p>
      <w:pPr>
        <w:spacing w:line="146" w:lineRule="exact" w:before="38"/>
        <w:ind w:left="58" w:right="-18" w:firstLine="0"/>
        <w:jc w:val="left"/>
        <w:rPr>
          <w:rFonts w:ascii="Times New Roman" w:hAnsi="Times New Roman" w:cs="Times New Roman" w:eastAsia="Times New Roman" w:hint="default"/>
          <w:sz w:val="21"/>
          <w:szCs w:val="21"/>
        </w:rPr>
      </w:pPr>
      <w:r>
        <w:rPr>
          <w:rFonts w:ascii="Times New Roman"/>
          <w:sz w:val="21"/>
        </w:rPr>
        <w:t>10,39</w:t>
      </w:r>
    </w:p>
    <w:p>
      <w:pPr>
        <w:tabs>
          <w:tab w:pos="1620" w:val="left" w:leader="none"/>
        </w:tabs>
        <w:spacing w:line="211" w:lineRule="exact" w:before="0"/>
        <w:ind w:left="88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权益</w:t>
        <w:tab/>
        <w:t>计</w:t>
      </w:r>
    </w:p>
    <w:p>
      <w:pPr>
        <w:spacing w:line="240" w:lineRule="auto" w:before="2"/>
        <w:rPr>
          <w:rFonts w:ascii="宋体" w:hAnsi="宋体" w:cs="宋体" w:eastAsia="宋体" w:hint="default"/>
          <w:sz w:val="14"/>
          <w:szCs w:val="14"/>
        </w:rPr>
      </w:pPr>
    </w:p>
    <w:p>
      <w:pPr>
        <w:spacing w:line="146" w:lineRule="exact" w:before="0"/>
        <w:ind w:left="849" w:right="880" w:firstLine="0"/>
        <w:jc w:val="center"/>
        <w:rPr>
          <w:rFonts w:ascii="Times New Roman" w:hAnsi="Times New Roman" w:cs="Times New Roman" w:eastAsia="Times New Roman" w:hint="default"/>
          <w:sz w:val="21"/>
          <w:szCs w:val="21"/>
        </w:rPr>
      </w:pPr>
      <w:r>
        <w:rPr>
          <w:rFonts w:ascii="Times New Roman"/>
          <w:sz w:val="21"/>
        </w:rPr>
        <w:t>1,537</w:t>
      </w:r>
    </w:p>
    <w:p>
      <w:pPr>
        <w:spacing w:after="0" w:line="146" w:lineRule="exact"/>
        <w:jc w:val="center"/>
        <w:rPr>
          <w:rFonts w:ascii="Times New Roman" w:hAnsi="Times New Roman" w:cs="Times New Roman" w:eastAsia="Times New Roman" w:hint="default"/>
          <w:sz w:val="21"/>
          <w:szCs w:val="21"/>
        </w:rPr>
        <w:sectPr>
          <w:type w:val="continuous"/>
          <w:pgSz w:w="16840" w:h="11910" w:orient="landscape"/>
          <w:pgMar w:top="1580" w:bottom="0" w:left="760" w:right="840"/>
          <w:cols w:num="8" w:equalWidth="0">
            <w:col w:w="3127" w:space="40"/>
            <w:col w:w="1400" w:space="40"/>
            <w:col w:w="2049" w:space="40"/>
            <w:col w:w="2063" w:space="40"/>
            <w:col w:w="1170" w:space="40"/>
            <w:col w:w="1237" w:space="40"/>
            <w:col w:w="1672" w:space="40"/>
            <w:col w:w="2242"/>
          </w:cols>
        </w:sectPr>
      </w:pPr>
    </w:p>
    <w:p>
      <w:pPr>
        <w:spacing w:line="242" w:lineRule="exact" w:before="0"/>
        <w:ind w:left="171" w:right="-1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position w:val="-12"/>
          <w:sz w:val="21"/>
          <w:szCs w:val="21"/>
        </w:rPr>
      </w:r>
      <w:r>
        <w:rPr>
          <w:rFonts w:ascii="Times New Roman" w:hAnsi="Times New Roman" w:cs="Times New Roman" w:eastAsia="Times New Roman" w:hint="default"/>
          <w:spacing w:val="-53"/>
          <w:w w:val="100"/>
          <w:position w:val="-12"/>
          <w:sz w:val="21"/>
          <w:szCs w:val="21"/>
          <w:shd w:fill="DCDCDC" w:color="auto" w:val="clear"/>
        </w:rPr>
        <w:t> </w:t>
      </w:r>
      <w:r>
        <w:rPr>
          <w:rFonts w:ascii="宋体" w:hAnsi="宋体" w:cs="宋体" w:eastAsia="宋体" w:hint="default"/>
          <w:position w:val="-12"/>
          <w:sz w:val="21"/>
          <w:szCs w:val="21"/>
          <w:shd w:fill="DCDCDC" w:color="auto" w:val="clear"/>
        </w:rPr>
        <w:t>一、上年年末余额 </w:t>
      </w:r>
      <w:r>
        <w:rPr>
          <w:rFonts w:ascii="宋体" w:hAnsi="宋体" w:cs="宋体" w:eastAsia="宋体" w:hint="default"/>
          <w:position w:val="-12"/>
          <w:sz w:val="21"/>
          <w:szCs w:val="21"/>
        </w:rPr>
      </w:r>
      <w:r>
        <w:rPr>
          <w:rFonts w:ascii="Times New Roman" w:hAnsi="Times New Roman" w:cs="Times New Roman" w:eastAsia="Times New Roman" w:hint="default"/>
          <w:sz w:val="21"/>
          <w:szCs w:val="21"/>
        </w:rPr>
        <w:t>50,000, </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z w:val="21"/>
          <w:szCs w:val="21"/>
        </w:rPr>
        <w:t>28,954,</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5,595,7</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55,629,</w:t>
      </w:r>
    </w:p>
    <w:p>
      <w:pPr>
        <w:spacing w:line="242" w:lineRule="exact" w:before="0"/>
        <w:ind w:left="171" w:right="-19" w:firstLine="0"/>
        <w:jc w:val="left"/>
        <w:rPr>
          <w:rFonts w:ascii="Times New Roman" w:hAnsi="Times New Roman" w:cs="Times New Roman" w:eastAsia="Times New Roman" w:hint="default"/>
          <w:sz w:val="21"/>
          <w:szCs w:val="21"/>
        </w:rPr>
      </w:pPr>
      <w:r>
        <w:rPr/>
        <w:br w:type="column"/>
      </w:r>
      <w:r>
        <w:rPr>
          <w:rFonts w:ascii="Times New Roman"/>
          <w:sz w:val="21"/>
        </w:rPr>
        <w:t>2,513,0  </w:t>
      </w:r>
      <w:r>
        <w:rPr>
          <w:rFonts w:ascii="Times New Roman"/>
          <w:position w:val="-11"/>
          <w:sz w:val="21"/>
        </w:rPr>
        <w:t>3,644.8</w:t>
      </w:r>
      <w:r>
        <w:rPr>
          <w:rFonts w:ascii="Times New Roman"/>
          <w:spacing w:val="25"/>
          <w:position w:val="-11"/>
          <w:sz w:val="21"/>
        </w:rPr>
        <w:t> </w:t>
      </w:r>
      <w:r>
        <w:rPr>
          <w:rFonts w:ascii="Times New Roman"/>
          <w:sz w:val="21"/>
        </w:rPr>
        <w:t>15,000,</w:t>
      </w:r>
    </w:p>
    <w:p>
      <w:pPr>
        <w:spacing w:line="149" w:lineRule="exact" w:before="94"/>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5,490</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55,023,</w:t>
      </w:r>
    </w:p>
    <w:p>
      <w:pPr>
        <w:spacing w:line="242" w:lineRule="exact" w:before="0"/>
        <w:ind w:left="171" w:right="0" w:firstLine="0"/>
        <w:jc w:val="left"/>
        <w:rPr>
          <w:rFonts w:ascii="Times New Roman" w:hAnsi="Times New Roman" w:cs="Times New Roman" w:eastAsia="Times New Roman" w:hint="default"/>
          <w:sz w:val="21"/>
          <w:szCs w:val="21"/>
        </w:rPr>
      </w:pPr>
      <w:r>
        <w:rPr/>
        <w:br w:type="column"/>
      </w:r>
      <w:r>
        <w:rPr>
          <w:rFonts w:ascii="Times New Roman"/>
          <w:position w:val="-11"/>
          <w:sz w:val="21"/>
        </w:rPr>
        <w:t>,506.</w:t>
      </w:r>
      <w:r>
        <w:rPr>
          <w:rFonts w:ascii="Times New Roman"/>
          <w:spacing w:val="39"/>
          <w:position w:val="-11"/>
          <w:sz w:val="21"/>
        </w:rPr>
        <w:t> </w:t>
      </w:r>
      <w:r>
        <w:rPr>
          <w:rFonts w:ascii="Times New Roman"/>
          <w:sz w:val="21"/>
        </w:rPr>
        <w:t>81,956,</w:t>
      </w:r>
    </w:p>
    <w:p>
      <w:pPr>
        <w:spacing w:after="0" w:line="242" w:lineRule="exact"/>
        <w:jc w:val="left"/>
        <w:rPr>
          <w:rFonts w:ascii="Times New Roman" w:hAnsi="Times New Roman" w:cs="Times New Roman" w:eastAsia="Times New Roman" w:hint="default"/>
          <w:sz w:val="21"/>
          <w:szCs w:val="21"/>
        </w:rPr>
        <w:sectPr>
          <w:type w:val="continuous"/>
          <w:pgSz w:w="16840" w:h="11910" w:orient="landscape"/>
          <w:pgMar w:top="1580" w:bottom="0" w:left="760" w:right="840"/>
          <w:cols w:num="7" w:equalWidth="0">
            <w:col w:w="3357" w:space="1355"/>
            <w:col w:w="805" w:space="455"/>
            <w:col w:w="805" w:space="455"/>
            <w:col w:w="2246" w:space="1693"/>
            <w:col w:w="647" w:space="455"/>
            <w:col w:w="805" w:space="666"/>
            <w:col w:w="1496"/>
          </w:cols>
        </w:sectPr>
      </w:pPr>
    </w:p>
    <w:p>
      <w:pPr>
        <w:spacing w:line="240" w:lineRule="auto" w:before="1"/>
        <w:rPr>
          <w:rFonts w:ascii="Times New Roman" w:hAnsi="Times New Roman" w:cs="Times New Roman" w:eastAsia="Times New Roman" w:hint="default"/>
          <w:sz w:val="28"/>
          <w:szCs w:val="28"/>
        </w:rPr>
      </w:pPr>
    </w:p>
    <w:p>
      <w:pPr>
        <w:spacing w:line="249" w:lineRule="auto" w:before="0"/>
        <w:ind w:left="171" w:right="0" w:firstLine="0"/>
        <w:jc w:val="left"/>
        <w:rPr>
          <w:rFonts w:ascii="宋体" w:hAnsi="宋体" w:cs="宋体" w:eastAsia="宋体" w:hint="default"/>
          <w:sz w:val="21"/>
          <w:szCs w:val="21"/>
        </w:rPr>
      </w:pPr>
      <w:r>
        <w:rPr>
          <w:rFonts w:ascii="宋体" w:hAnsi="宋体" w:cs="宋体" w:eastAsia="宋体" w:hint="default"/>
          <w:spacing w:val="-2"/>
          <w:sz w:val="21"/>
          <w:szCs w:val="21"/>
        </w:rPr>
        <w:t>加：会计政策变更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前期差错更正</w:t>
      </w:r>
      <w:r>
        <w:rPr>
          <w:rFonts w:ascii="宋体" w:hAnsi="宋体" w:cs="宋体" w:eastAsia="宋体" w:hint="default"/>
          <w:w w:val="100"/>
          <w:sz w:val="21"/>
          <w:szCs w:val="21"/>
        </w:rPr>
        <w:t> </w:t>
      </w:r>
      <w:r>
        <w:rPr>
          <w:rFonts w:ascii="宋体" w:hAnsi="宋体" w:cs="宋体" w:eastAsia="宋体" w:hint="default"/>
          <w:sz w:val="21"/>
          <w:szCs w:val="21"/>
        </w:rPr>
        <w:t>其他</w:t>
      </w:r>
    </w:p>
    <w:p>
      <w:pPr>
        <w:spacing w:line="215" w:lineRule="exact" w:before="0"/>
        <w:ind w:left="161" w:right="-16" w:firstLine="0"/>
        <w:jc w:val="left"/>
        <w:rPr>
          <w:rFonts w:ascii="Times New Roman" w:hAnsi="Times New Roman" w:cs="Times New Roman" w:eastAsia="Times New Roman" w:hint="default"/>
          <w:sz w:val="21"/>
          <w:szCs w:val="21"/>
        </w:rPr>
      </w:pPr>
      <w:r>
        <w:rPr/>
        <w:br w:type="column"/>
      </w:r>
      <w:r>
        <w:rPr>
          <w:rFonts w:ascii="Times New Roman"/>
          <w:sz w:val="21"/>
        </w:rPr>
        <w:t>000.00</w:t>
      </w:r>
    </w:p>
    <w:p>
      <w:pPr>
        <w:spacing w:line="215" w:lineRule="exact" w:before="0"/>
        <w:ind w:left="99" w:right="-17" w:firstLine="0"/>
        <w:jc w:val="left"/>
        <w:rPr>
          <w:rFonts w:ascii="Times New Roman" w:hAnsi="Times New Roman" w:cs="Times New Roman" w:eastAsia="Times New Roman" w:hint="default"/>
          <w:sz w:val="21"/>
          <w:szCs w:val="21"/>
        </w:rPr>
      </w:pPr>
      <w:r>
        <w:rPr/>
        <w:br w:type="column"/>
      </w:r>
      <w:r>
        <w:rPr>
          <w:rFonts w:ascii="Times New Roman"/>
          <w:sz w:val="21"/>
        </w:rPr>
        <w:t>909.53</w:t>
      </w:r>
    </w:p>
    <w:p>
      <w:pPr>
        <w:spacing w:line="215" w:lineRule="exact" w:before="0"/>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67.92</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916.56</w:t>
      </w:r>
    </w:p>
    <w:p>
      <w:pPr>
        <w:spacing w:line="215" w:lineRule="exact" w:before="0"/>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50.86</w:t>
      </w:r>
    </w:p>
    <w:p>
      <w:pPr>
        <w:spacing w:before="94"/>
        <w:ind w:left="0" w:right="0" w:firstLine="0"/>
        <w:jc w:val="right"/>
        <w:rPr>
          <w:rFonts w:ascii="Times New Roman" w:hAnsi="Times New Roman" w:cs="Times New Roman" w:eastAsia="Times New Roman" w:hint="default"/>
          <w:sz w:val="21"/>
          <w:szCs w:val="21"/>
        </w:rPr>
      </w:pPr>
      <w:r>
        <w:rPr/>
        <w:br w:type="column"/>
      </w:r>
      <w:r>
        <w:rPr>
          <w:rFonts w:ascii="Times New Roman"/>
          <w:sz w:val="21"/>
        </w:rPr>
        <w:t>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146" w:lineRule="exact" w:before="0"/>
        <w:ind w:left="0" w:right="0" w:firstLine="0"/>
        <w:jc w:val="right"/>
        <w:rPr>
          <w:rFonts w:ascii="Times New Roman" w:hAnsi="Times New Roman" w:cs="Times New Roman" w:eastAsia="Times New Roman" w:hint="default"/>
          <w:sz w:val="21"/>
          <w:szCs w:val="21"/>
        </w:rPr>
      </w:pPr>
      <w:r>
        <w:rPr>
          <w:rFonts w:ascii="Times New Roman"/>
          <w:sz w:val="21"/>
        </w:rPr>
        <w:t>142,69</w:t>
      </w:r>
    </w:p>
    <w:p>
      <w:pPr>
        <w:spacing w:line="215" w:lineRule="exact" w:before="0"/>
        <w:ind w:left="99" w:right="-17" w:firstLine="0"/>
        <w:jc w:val="left"/>
        <w:rPr>
          <w:rFonts w:ascii="Times New Roman" w:hAnsi="Times New Roman" w:cs="Times New Roman" w:eastAsia="Times New Roman" w:hint="default"/>
          <w:sz w:val="21"/>
          <w:szCs w:val="21"/>
        </w:rPr>
      </w:pPr>
      <w:r>
        <w:rPr/>
        <w:br w:type="column"/>
      </w:r>
      <w:r>
        <w:rPr>
          <w:rFonts w:ascii="Times New Roman"/>
          <w:sz w:val="21"/>
        </w:rPr>
        <w:t>000.00</w:t>
      </w:r>
    </w:p>
    <w:p>
      <w:pPr>
        <w:spacing w:before="94"/>
        <w:ind w:left="382" w:right="-19" w:firstLine="0"/>
        <w:jc w:val="left"/>
        <w:rPr>
          <w:rFonts w:ascii="Times New Roman" w:hAnsi="Times New Roman" w:cs="Times New Roman" w:eastAsia="Times New Roman" w:hint="default"/>
          <w:sz w:val="21"/>
          <w:szCs w:val="21"/>
        </w:rPr>
      </w:pPr>
      <w:r>
        <w:rPr/>
        <w:br w:type="column"/>
      </w:r>
      <w:r>
        <w:rPr>
          <w:rFonts w:ascii="Times New Roman"/>
          <w:sz w:val="21"/>
        </w:rPr>
        <w:t>.96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146" w:lineRule="exact" w:before="0"/>
        <w:ind w:left="171" w:right="-18" w:firstLine="0"/>
        <w:jc w:val="left"/>
        <w:rPr>
          <w:rFonts w:ascii="Times New Roman" w:hAnsi="Times New Roman" w:cs="Times New Roman" w:eastAsia="Times New Roman" w:hint="default"/>
          <w:sz w:val="21"/>
          <w:szCs w:val="21"/>
        </w:rPr>
      </w:pPr>
      <w:r>
        <w:rPr>
          <w:rFonts w:ascii="Times New Roman"/>
          <w:sz w:val="21"/>
        </w:rPr>
        <w:t>10,39</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832.55</w:t>
      </w:r>
    </w:p>
    <w:p>
      <w:pPr>
        <w:spacing w:before="94"/>
        <w:ind w:left="0" w:right="0" w:firstLine="0"/>
        <w:jc w:val="right"/>
        <w:rPr>
          <w:rFonts w:ascii="Times New Roman" w:hAnsi="Times New Roman" w:cs="Times New Roman" w:eastAsia="Times New Roman" w:hint="default"/>
          <w:sz w:val="21"/>
          <w:szCs w:val="21"/>
        </w:rPr>
      </w:pPr>
      <w:r>
        <w:rPr/>
        <w:br w:type="column"/>
      </w:r>
      <w:r>
        <w:rPr>
          <w:rFonts w:ascii="Times New Roman"/>
          <w:sz w:val="21"/>
        </w:rPr>
        <w:t>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146" w:lineRule="exact" w:before="0"/>
        <w:ind w:left="0" w:right="0" w:firstLine="0"/>
        <w:jc w:val="right"/>
        <w:rPr>
          <w:rFonts w:ascii="Times New Roman" w:hAnsi="Times New Roman" w:cs="Times New Roman" w:eastAsia="Times New Roman" w:hint="default"/>
          <w:sz w:val="21"/>
          <w:szCs w:val="21"/>
        </w:rPr>
      </w:pPr>
      <w:r>
        <w:rPr>
          <w:rFonts w:ascii="Times New Roman"/>
          <w:sz w:val="21"/>
        </w:rPr>
        <w:t>1,537</w:t>
      </w:r>
    </w:p>
    <w:p>
      <w:pPr>
        <w:spacing w:line="215" w:lineRule="exact" w:before="0"/>
        <w:ind w:left="99" w:right="0" w:firstLine="0"/>
        <w:jc w:val="left"/>
        <w:rPr>
          <w:rFonts w:ascii="Times New Roman" w:hAnsi="Times New Roman" w:cs="Times New Roman" w:eastAsia="Times New Roman" w:hint="default"/>
          <w:sz w:val="21"/>
          <w:szCs w:val="21"/>
        </w:rPr>
      </w:pPr>
      <w:r>
        <w:rPr/>
        <w:br w:type="column"/>
      </w:r>
      <w:r>
        <w:rPr>
          <w:rFonts w:ascii="Times New Roman"/>
          <w:sz w:val="21"/>
        </w:rPr>
        <w:t>829.71</w:t>
      </w:r>
    </w:p>
    <w:p>
      <w:pPr>
        <w:spacing w:after="0" w:line="215" w:lineRule="exact"/>
        <w:jc w:val="left"/>
        <w:rPr>
          <w:rFonts w:ascii="Times New Roman" w:hAnsi="Times New Roman" w:cs="Times New Roman" w:eastAsia="Times New Roman" w:hint="default"/>
          <w:sz w:val="21"/>
          <w:szCs w:val="21"/>
        </w:rPr>
        <w:sectPr>
          <w:type w:val="continuous"/>
          <w:pgSz w:w="16840" w:h="11910" w:orient="landscape"/>
          <w:pgMar w:top="1580" w:bottom="0" w:left="760" w:right="840"/>
          <w:cols w:num="12" w:equalWidth="0">
            <w:col w:w="1854" w:space="40"/>
            <w:col w:w="743" w:space="40"/>
            <w:col w:w="680" w:space="1514"/>
            <w:col w:w="647" w:space="507"/>
            <w:col w:w="753" w:space="613"/>
            <w:col w:w="647" w:space="40"/>
            <w:col w:w="681" w:space="40"/>
            <w:col w:w="680" w:space="1693"/>
            <w:col w:w="647" w:space="508"/>
            <w:col w:w="753" w:space="613"/>
            <w:col w:w="647" w:space="40"/>
            <w:col w:w="860"/>
          </w:cols>
        </w:sectPr>
      </w:pPr>
    </w:p>
    <w:p>
      <w:pPr>
        <w:spacing w:line="242" w:lineRule="exact" w:before="0"/>
        <w:ind w:left="171" w:right="-1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position w:val="-12"/>
          <w:sz w:val="21"/>
          <w:szCs w:val="21"/>
        </w:rPr>
      </w:r>
      <w:r>
        <w:rPr>
          <w:rFonts w:ascii="Times New Roman" w:hAnsi="Times New Roman" w:cs="Times New Roman" w:eastAsia="Times New Roman" w:hint="default"/>
          <w:spacing w:val="-53"/>
          <w:w w:val="100"/>
          <w:position w:val="-12"/>
          <w:sz w:val="21"/>
          <w:szCs w:val="21"/>
          <w:shd w:fill="DCDCDC" w:color="auto" w:val="clear"/>
        </w:rPr>
        <w:t> </w:t>
      </w:r>
      <w:r>
        <w:rPr>
          <w:rFonts w:ascii="宋体" w:hAnsi="宋体" w:cs="宋体" w:eastAsia="宋体" w:hint="default"/>
          <w:position w:val="-12"/>
          <w:sz w:val="21"/>
          <w:szCs w:val="21"/>
          <w:shd w:fill="DCDCDC" w:color="auto" w:val="clear"/>
        </w:rPr>
        <w:t>二、本年年初余额 </w:t>
      </w:r>
      <w:r>
        <w:rPr>
          <w:rFonts w:ascii="宋体" w:hAnsi="宋体" w:cs="宋体" w:eastAsia="宋体" w:hint="default"/>
          <w:position w:val="-12"/>
          <w:sz w:val="21"/>
          <w:szCs w:val="21"/>
        </w:rPr>
      </w:r>
      <w:r>
        <w:rPr>
          <w:rFonts w:ascii="Times New Roman" w:hAnsi="Times New Roman" w:cs="Times New Roman" w:eastAsia="Times New Roman" w:hint="default"/>
          <w:sz w:val="21"/>
          <w:szCs w:val="21"/>
        </w:rPr>
        <w:t>50,000, </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z w:val="21"/>
          <w:szCs w:val="21"/>
        </w:rPr>
        <w:t>28,954,</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5,595,7</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55,629,</w:t>
      </w:r>
    </w:p>
    <w:p>
      <w:pPr>
        <w:spacing w:line="242" w:lineRule="exact" w:before="0"/>
        <w:ind w:left="171" w:right="-19" w:firstLine="0"/>
        <w:jc w:val="left"/>
        <w:rPr>
          <w:rFonts w:ascii="Times New Roman" w:hAnsi="Times New Roman" w:cs="Times New Roman" w:eastAsia="Times New Roman" w:hint="default"/>
          <w:sz w:val="21"/>
          <w:szCs w:val="21"/>
        </w:rPr>
      </w:pPr>
      <w:r>
        <w:rPr/>
        <w:br w:type="column"/>
      </w:r>
      <w:r>
        <w:rPr>
          <w:rFonts w:ascii="Times New Roman"/>
          <w:sz w:val="21"/>
        </w:rPr>
        <w:t>2,513,0  </w:t>
      </w:r>
      <w:r>
        <w:rPr>
          <w:rFonts w:ascii="Times New Roman"/>
          <w:position w:val="-11"/>
          <w:sz w:val="21"/>
        </w:rPr>
        <w:t>3,644.8</w:t>
      </w:r>
      <w:r>
        <w:rPr>
          <w:rFonts w:ascii="Times New Roman"/>
          <w:spacing w:val="25"/>
          <w:position w:val="-11"/>
          <w:sz w:val="21"/>
        </w:rPr>
        <w:t> </w:t>
      </w:r>
      <w:r>
        <w:rPr>
          <w:rFonts w:ascii="Times New Roman"/>
          <w:sz w:val="21"/>
        </w:rPr>
        <w:t>15,000,</w:t>
      </w:r>
    </w:p>
    <w:p>
      <w:pPr>
        <w:spacing w:line="146" w:lineRule="exact" w:before="96"/>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5,490</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55,023,</w:t>
      </w:r>
    </w:p>
    <w:p>
      <w:pPr>
        <w:spacing w:line="242" w:lineRule="exact" w:before="0"/>
        <w:ind w:left="171" w:right="0" w:firstLine="0"/>
        <w:jc w:val="left"/>
        <w:rPr>
          <w:rFonts w:ascii="Times New Roman" w:hAnsi="Times New Roman" w:cs="Times New Roman" w:eastAsia="Times New Roman" w:hint="default"/>
          <w:sz w:val="21"/>
          <w:szCs w:val="21"/>
        </w:rPr>
      </w:pPr>
      <w:r>
        <w:rPr/>
        <w:br w:type="column"/>
      </w:r>
      <w:r>
        <w:rPr>
          <w:rFonts w:ascii="Times New Roman"/>
          <w:position w:val="-11"/>
          <w:sz w:val="21"/>
        </w:rPr>
        <w:t>,506.</w:t>
      </w:r>
      <w:r>
        <w:rPr>
          <w:rFonts w:ascii="Times New Roman"/>
          <w:spacing w:val="39"/>
          <w:position w:val="-11"/>
          <w:sz w:val="21"/>
        </w:rPr>
        <w:t> </w:t>
      </w:r>
      <w:r>
        <w:rPr>
          <w:rFonts w:ascii="Times New Roman"/>
          <w:sz w:val="21"/>
        </w:rPr>
        <w:t>81,956,</w:t>
      </w:r>
    </w:p>
    <w:p>
      <w:pPr>
        <w:spacing w:after="0" w:line="242" w:lineRule="exact"/>
        <w:jc w:val="left"/>
        <w:rPr>
          <w:rFonts w:ascii="Times New Roman" w:hAnsi="Times New Roman" w:cs="Times New Roman" w:eastAsia="Times New Roman" w:hint="default"/>
          <w:sz w:val="21"/>
          <w:szCs w:val="21"/>
        </w:rPr>
        <w:sectPr>
          <w:type w:val="continuous"/>
          <w:pgSz w:w="16840" w:h="11910" w:orient="landscape"/>
          <w:pgMar w:top="1580" w:bottom="0" w:left="760" w:right="840"/>
          <w:cols w:num="7" w:equalWidth="0">
            <w:col w:w="3357" w:space="1355"/>
            <w:col w:w="805" w:space="455"/>
            <w:col w:w="805" w:space="455"/>
            <w:col w:w="2246" w:space="1693"/>
            <w:col w:w="647" w:space="455"/>
            <w:col w:w="805" w:space="666"/>
            <w:col w:w="1496"/>
          </w:cols>
        </w:sectPr>
      </w:pPr>
    </w:p>
    <w:p>
      <w:pPr>
        <w:spacing w:line="240" w:lineRule="auto" w:before="2"/>
        <w:rPr>
          <w:rFonts w:ascii="Times New Roman" w:hAnsi="Times New Roman" w:cs="Times New Roman" w:eastAsia="Times New Roman" w:hint="default"/>
          <w:sz w:val="28"/>
          <w:szCs w:val="28"/>
        </w:rPr>
      </w:pPr>
    </w:p>
    <w:p>
      <w:pPr>
        <w:spacing w:before="0"/>
        <w:ind w:left="171" w:right="0" w:firstLine="0"/>
        <w:jc w:val="left"/>
        <w:rPr>
          <w:rFonts w:ascii="宋体" w:hAnsi="宋体" w:cs="宋体" w:eastAsia="宋体" w:hint="default"/>
          <w:sz w:val="21"/>
          <w:szCs w:val="21"/>
        </w:rPr>
      </w:pPr>
      <w:r>
        <w:rPr>
          <w:rFonts w:ascii="宋体" w:hAnsi="宋体" w:cs="宋体" w:eastAsia="宋体" w:hint="default"/>
          <w:spacing w:val="5"/>
          <w:sz w:val="21"/>
          <w:szCs w:val="21"/>
        </w:rPr>
        <w:t>三、本年增减变动</w:t>
      </w:r>
    </w:p>
    <w:p>
      <w:pPr>
        <w:spacing w:line="215" w:lineRule="exact" w:before="0"/>
        <w:ind w:left="99" w:right="-17" w:firstLine="0"/>
        <w:jc w:val="left"/>
        <w:rPr>
          <w:rFonts w:ascii="Times New Roman" w:hAnsi="Times New Roman" w:cs="Times New Roman" w:eastAsia="Times New Roman" w:hint="default"/>
          <w:sz w:val="21"/>
          <w:szCs w:val="21"/>
        </w:rPr>
      </w:pPr>
      <w:r>
        <w:rPr/>
        <w:br w:type="column"/>
      </w:r>
      <w:r>
        <w:rPr>
          <w:rFonts w:ascii="Times New Roman"/>
          <w:sz w:val="21"/>
        </w:rPr>
        <w:t>000.00</w:t>
      </w:r>
    </w:p>
    <w:p>
      <w:pPr>
        <w:spacing w:line="215" w:lineRule="exact" w:before="0"/>
        <w:ind w:left="99" w:right="-17" w:firstLine="0"/>
        <w:jc w:val="left"/>
        <w:rPr>
          <w:rFonts w:ascii="Times New Roman" w:hAnsi="Times New Roman" w:cs="Times New Roman" w:eastAsia="Times New Roman" w:hint="default"/>
          <w:sz w:val="21"/>
          <w:szCs w:val="21"/>
        </w:rPr>
      </w:pPr>
      <w:r>
        <w:rPr/>
        <w:br w:type="column"/>
      </w:r>
      <w:r>
        <w:rPr>
          <w:rFonts w:ascii="Times New Roman"/>
          <w:sz w:val="21"/>
        </w:rPr>
        <w:t>909.53</w:t>
      </w:r>
    </w:p>
    <w:p>
      <w:pPr>
        <w:spacing w:line="240" w:lineRule="auto" w:before="9"/>
        <w:rPr>
          <w:rFonts w:ascii="Times New Roman" w:hAnsi="Times New Roman" w:cs="Times New Roman" w:eastAsia="Times New Roman" w:hint="default"/>
          <w:sz w:val="15"/>
          <w:szCs w:val="15"/>
        </w:rPr>
      </w:pPr>
    </w:p>
    <w:p>
      <w:pPr>
        <w:spacing w:before="0"/>
        <w:ind w:left="99" w:right="-17" w:firstLine="0"/>
        <w:jc w:val="left"/>
        <w:rPr>
          <w:rFonts w:ascii="Times New Roman" w:hAnsi="Times New Roman" w:cs="Times New Roman" w:eastAsia="Times New Roman" w:hint="default"/>
          <w:sz w:val="21"/>
          <w:szCs w:val="21"/>
        </w:rPr>
      </w:pPr>
      <w:r>
        <w:rPr/>
        <w:pict>
          <v:shape style="position:absolute;margin-left:45pt;margin-top:7.42537pt;width:749pt;height:215.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4"/>
                    <w:gridCol w:w="2376"/>
                    <w:gridCol w:w="2367"/>
                    <w:gridCol w:w="964"/>
                    <w:gridCol w:w="4329"/>
                    <w:gridCol w:w="1061"/>
                    <w:gridCol w:w="911"/>
                    <w:gridCol w:w="738"/>
                  </w:tblGrid>
                  <w:tr>
                    <w:trPr>
                      <w:trHeight w:val="226" w:hRule="exact"/>
                    </w:trPr>
                    <w:tc>
                      <w:tcPr>
                        <w:tcW w:w="13330" w:type="dxa"/>
                        <w:gridSpan w:val="6"/>
                        <w:tcBorders>
                          <w:top w:val="nil" w:sz="6" w:space="0" w:color="auto"/>
                          <w:left w:val="nil" w:sz="6" w:space="0" w:color="auto"/>
                          <w:bottom w:val="nil" w:sz="6" w:space="0" w:color="auto"/>
                          <w:right w:val="nil" w:sz="6" w:space="0" w:color="auto"/>
                        </w:tcBorders>
                      </w:tcPr>
                      <w:p>
                        <w:pPr>
                          <w:pStyle w:val="TableParagraph"/>
                          <w:tabs>
                            <w:tab w:pos="4743" w:val="left" w:leader="none"/>
                            <w:tab w:pos="6003" w:val="left" w:leader="none"/>
                            <w:tab w:pos="7299" w:val="left" w:leader="none"/>
                            <w:tab w:pos="11202" w:val="left" w:leader="none"/>
                            <w:tab w:pos="12357" w:val="left" w:leader="none"/>
                          </w:tabs>
                          <w:spacing w:line="266" w:lineRule="exact"/>
                          <w:ind w:left="31" w:right="0"/>
                          <w:jc w:val="left"/>
                          <w:rPr>
                            <w:rFonts w:ascii="Times New Roman" w:hAnsi="Times New Roman" w:cs="Times New Roman" w:eastAsia="Times New Roman" w:hint="default"/>
                            <w:sz w:val="21"/>
                            <w:szCs w:val="21"/>
                          </w:rPr>
                        </w:pPr>
                        <w:r>
                          <w:rPr>
                            <w:rFonts w:ascii="宋体" w:hAnsi="宋体" w:cs="宋体" w:eastAsia="宋体" w:hint="default"/>
                            <w:position w:val="-12"/>
                            <w:sz w:val="21"/>
                            <w:szCs w:val="21"/>
                          </w:rPr>
                          <w:t>金额（减少以“</w:t>
                        </w:r>
                        <w:r>
                          <w:rPr>
                            <w:rFonts w:ascii="宋体" w:hAnsi="宋体" w:cs="宋体" w:eastAsia="宋体" w:hint="default"/>
                            <w:position w:val="-12"/>
                            <w:sz w:val="21"/>
                            <w:szCs w:val="21"/>
                          </w:rPr>
                          <w:t>-</w:t>
                        </w:r>
                        <w:r>
                          <w:rPr>
                            <w:rFonts w:ascii="宋体" w:hAnsi="宋体" w:cs="宋体" w:eastAsia="宋体" w:hint="default"/>
                            <w:position w:val="-12"/>
                            <w:sz w:val="21"/>
                            <w:szCs w:val="21"/>
                          </w:rPr>
                          <w:t>” </w:t>
                        </w:r>
                        <w:r>
                          <w:rPr>
                            <w:rFonts w:ascii="Times New Roman" w:hAnsi="Times New Roman" w:cs="Times New Roman" w:eastAsia="Times New Roman" w:hint="default"/>
                            <w:sz w:val="21"/>
                            <w:szCs w:val="21"/>
                          </w:rPr>
                          <w:t>17,000,</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position w:val="-11"/>
                            <w:sz w:val="21"/>
                            <w:szCs w:val="21"/>
                          </w:rPr>
                          <w:t>6,859.5</w:t>
                          <w:tab/>
                        </w:r>
                        <w:r>
                          <w:rPr>
                            <w:rFonts w:ascii="Times New Roman" w:hAnsi="Times New Roman" w:cs="Times New Roman" w:eastAsia="Times New Roman" w:hint="default"/>
                            <w:sz w:val="21"/>
                            <w:szCs w:val="21"/>
                          </w:rPr>
                          <w:t>7,793,4</w:t>
                          <w:tab/>
                          <w:t>77,066,</w:t>
                          <w:tab/>
                          <w:t>-1,531,  </w:t>
                        </w:r>
                        <w:r>
                          <w:rPr>
                            <w:rFonts w:ascii="Times New Roman" w:hAnsi="Times New Roman" w:cs="Times New Roman" w:eastAsia="Times New Roman" w:hint="default"/>
                            <w:position w:val="-11"/>
                            <w:sz w:val="21"/>
                            <w:szCs w:val="21"/>
                          </w:rPr>
                          <w:t>35,104.  </w:t>
                        </w:r>
                        <w:r>
                          <w:rPr>
                            <w:rFonts w:ascii="Times New Roman" w:hAnsi="Times New Roman" w:cs="Times New Roman" w:eastAsia="Times New Roman" w:hint="default"/>
                            <w:sz w:val="21"/>
                            <w:szCs w:val="21"/>
                          </w:rPr>
                          <w:t>35,000,</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28,954,</w:t>
                          <w:tab/>
                        </w:r>
                        <w:r>
                          <w:rPr>
                            <w:rFonts w:ascii="Times New Roman" w:hAnsi="Times New Roman" w:cs="Times New Roman" w:eastAsia="Times New Roman" w:hint="default"/>
                            <w:position w:val="-11"/>
                            <w:sz w:val="21"/>
                            <w:szCs w:val="21"/>
                          </w:rPr>
                          <w:t>9,723</w:t>
                          <w:tab/>
                        </w:r>
                        <w:r>
                          <w:rPr>
                            <w:rFonts w:ascii="Times New Roman" w:hAnsi="Times New Roman" w:cs="Times New Roman" w:eastAsia="Times New Roman" w:hint="default"/>
                            <w:sz w:val="21"/>
                            <w:szCs w:val="21"/>
                          </w:rPr>
                          <w:t>606,08</w:t>
                        </w:r>
                      </w:p>
                    </w:tc>
                    <w:tc>
                      <w:tcPr>
                        <w:tcW w:w="911"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Times New Roman" w:hAnsi="Times New Roman" w:cs="Times New Roman" w:eastAsia="Times New Roman" w:hint="default"/>
                            <w:sz w:val="21"/>
                            <w:szCs w:val="21"/>
                          </w:rPr>
                        </w:pPr>
                        <w:r>
                          <w:rPr>
                            <w:rFonts w:ascii="Times New Roman"/>
                            <w:sz w:val="21"/>
                          </w:rPr>
                          <w:t>975,5</w:t>
                        </w:r>
                      </w:p>
                    </w:tc>
                    <w:tc>
                      <w:tcPr>
                        <w:tcW w:w="738" w:type="dxa"/>
                        <w:tcBorders>
                          <w:top w:val="nil" w:sz="6" w:space="0" w:color="auto"/>
                          <w:left w:val="nil" w:sz="6" w:space="0" w:color="auto"/>
                          <w:bottom w:val="nil" w:sz="6" w:space="0" w:color="auto"/>
                          <w:right w:val="nil" w:sz="6" w:space="0" w:color="auto"/>
                        </w:tcBorders>
                      </w:tcPr>
                      <w:p>
                        <w:pPr>
                          <w:pStyle w:val="TableParagraph"/>
                          <w:spacing w:line="215" w:lineRule="exact"/>
                          <w:ind w:right="59"/>
                          <w:jc w:val="right"/>
                          <w:rPr>
                            <w:rFonts w:ascii="Times New Roman" w:hAnsi="Times New Roman" w:cs="Times New Roman" w:eastAsia="Times New Roman" w:hint="default"/>
                            <w:sz w:val="21"/>
                            <w:szCs w:val="21"/>
                          </w:rPr>
                        </w:pPr>
                        <w:r>
                          <w:rPr>
                            <w:rFonts w:ascii="Times New Roman"/>
                            <w:sz w:val="21"/>
                          </w:rPr>
                          <w:t>60,736,</w:t>
                        </w:r>
                      </w:p>
                    </w:tc>
                  </w:tr>
                  <w:tr>
                    <w:trPr>
                      <w:trHeight w:val="332" w:hRule="exact"/>
                    </w:trPr>
                    <w:tc>
                      <w:tcPr>
                        <w:tcW w:w="13330" w:type="dxa"/>
                        <w:gridSpan w:val="6"/>
                        <w:tcBorders>
                          <w:top w:val="nil" w:sz="6" w:space="0" w:color="auto"/>
                          <w:left w:val="nil" w:sz="6" w:space="0" w:color="auto"/>
                          <w:bottom w:val="nil" w:sz="6" w:space="0" w:color="auto"/>
                          <w:right w:val="nil" w:sz="6" w:space="0" w:color="auto"/>
                        </w:tcBorders>
                      </w:tcPr>
                      <w:p>
                        <w:pPr>
                          <w:pStyle w:val="TableParagraph"/>
                          <w:tabs>
                            <w:tab w:pos="4901" w:val="left" w:leader="none"/>
                            <w:tab w:pos="6056" w:val="left" w:leader="none"/>
                            <w:tab w:pos="7316" w:val="left" w:leader="none"/>
                            <w:tab w:pos="8756" w:val="left" w:leader="none"/>
                            <w:tab w:pos="12568" w:val="left" w:leader="none"/>
                          </w:tabs>
                          <w:spacing w:line="230" w:lineRule="exact"/>
                          <w:ind w:left="1915" w:right="0"/>
                          <w:jc w:val="left"/>
                          <w:rPr>
                            <w:rFonts w:ascii="Times New Roman" w:hAnsi="Times New Roman" w:cs="Times New Roman" w:eastAsia="Times New Roman" w:hint="default"/>
                            <w:sz w:val="21"/>
                            <w:szCs w:val="21"/>
                          </w:rPr>
                        </w:pPr>
                        <w:r>
                          <w:rPr>
                            <w:rFonts w:ascii="Times New Roman"/>
                            <w:sz w:val="21"/>
                          </w:rPr>
                          <w:t>000.00</w:t>
                          <w:tab/>
                          <w:t>92.05</w:t>
                          <w:tab/>
                          <w:t>749.57</w:t>
                          <w:tab/>
                          <w:t>996.35</w:t>
                          <w:tab/>
                          <w:t>000.00 </w:t>
                        </w:r>
                        <w:r>
                          <w:rPr>
                            <w:rFonts w:ascii="Times New Roman"/>
                            <w:spacing w:val="40"/>
                            <w:sz w:val="21"/>
                          </w:rPr>
                          <w:t> </w:t>
                        </w:r>
                        <w:r>
                          <w:rPr>
                            <w:rFonts w:ascii="Times New Roman"/>
                            <w:sz w:val="21"/>
                          </w:rPr>
                          <w:t>909.53</w:t>
                          <w:tab/>
                          <w:t>4.01</w:t>
                        </w:r>
                      </w:p>
                    </w:tc>
                    <w:tc>
                      <w:tcPr>
                        <w:tcW w:w="911" w:type="dxa"/>
                        <w:tcBorders>
                          <w:top w:val="nil" w:sz="6" w:space="0" w:color="auto"/>
                          <w:left w:val="nil" w:sz="6" w:space="0" w:color="auto"/>
                          <w:bottom w:val="nil" w:sz="6" w:space="0" w:color="auto"/>
                          <w:right w:val="nil" w:sz="6" w:space="0" w:color="auto"/>
                        </w:tcBorders>
                      </w:tcPr>
                      <w:p>
                        <w:pPr>
                          <w:pStyle w:val="TableParagraph"/>
                          <w:spacing w:line="230" w:lineRule="exact"/>
                          <w:ind w:right="41"/>
                          <w:jc w:val="right"/>
                          <w:rPr>
                            <w:rFonts w:ascii="Times New Roman" w:hAnsi="Times New Roman" w:cs="Times New Roman" w:eastAsia="Times New Roman" w:hint="default"/>
                            <w:sz w:val="21"/>
                            <w:szCs w:val="21"/>
                          </w:rPr>
                        </w:pPr>
                        <w:r>
                          <w:rPr>
                            <w:rFonts w:ascii="Times New Roman"/>
                            <w:sz w:val="21"/>
                          </w:rPr>
                          <w:t>44.66</w:t>
                        </w:r>
                      </w:p>
                    </w:tc>
                    <w:tc>
                      <w:tcPr>
                        <w:tcW w:w="738" w:type="dxa"/>
                        <w:tcBorders>
                          <w:top w:val="nil" w:sz="6" w:space="0" w:color="auto"/>
                          <w:left w:val="nil" w:sz="6" w:space="0" w:color="auto"/>
                          <w:bottom w:val="nil" w:sz="6" w:space="0" w:color="auto"/>
                          <w:right w:val="nil" w:sz="6" w:space="0" w:color="auto"/>
                        </w:tcBorders>
                      </w:tcPr>
                      <w:p>
                        <w:pPr>
                          <w:pStyle w:val="TableParagraph"/>
                          <w:spacing w:line="230" w:lineRule="exact"/>
                          <w:ind w:right="59"/>
                          <w:jc w:val="right"/>
                          <w:rPr>
                            <w:rFonts w:ascii="Times New Roman" w:hAnsi="Times New Roman" w:cs="Times New Roman" w:eastAsia="Times New Roman" w:hint="default"/>
                            <w:sz w:val="21"/>
                            <w:szCs w:val="21"/>
                          </w:rPr>
                        </w:pPr>
                        <w:r>
                          <w:rPr>
                            <w:rFonts w:ascii="Times New Roman"/>
                            <w:sz w:val="21"/>
                          </w:rPr>
                          <w:t>815.16</w:t>
                        </w:r>
                      </w:p>
                    </w:tc>
                  </w:tr>
                  <w:tr>
                    <w:trPr>
                      <w:trHeight w:val="347" w:hRule="exact"/>
                    </w:trPr>
                    <w:tc>
                      <w:tcPr>
                        <w:tcW w:w="13330" w:type="dxa"/>
                        <w:gridSpan w:val="6"/>
                        <w:tcBorders>
                          <w:top w:val="nil" w:sz="6" w:space="0" w:color="auto"/>
                          <w:left w:val="nil" w:sz="6" w:space="0" w:color="auto"/>
                          <w:bottom w:val="nil" w:sz="6" w:space="0" w:color="auto"/>
                          <w:right w:val="nil" w:sz="6" w:space="0" w:color="auto"/>
                        </w:tcBorders>
                      </w:tcPr>
                      <w:p>
                        <w:pPr>
                          <w:pStyle w:val="TableParagraph"/>
                          <w:tabs>
                            <w:tab w:pos="6003" w:val="left" w:leader="none"/>
                            <w:tab w:pos="7316" w:val="left" w:leader="none"/>
                            <w:tab w:pos="12304" w:val="left" w:leader="none"/>
                          </w:tabs>
                          <w:spacing w:line="306" w:lineRule="exact" w:before="80"/>
                          <w:ind w:left="31"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2"/>
                            <w:sz w:val="21"/>
                            <w:szCs w:val="21"/>
                          </w:rPr>
                          <w:t>（一）净利润</w:t>
                          <w:tab/>
                        </w:r>
                        <w:r>
                          <w:rPr>
                            <w:rFonts w:ascii="Times New Roman" w:hAnsi="Times New Roman" w:cs="Times New Roman" w:eastAsia="Times New Roman" w:hint="default"/>
                            <w:sz w:val="21"/>
                            <w:szCs w:val="21"/>
                          </w:rPr>
                          <w:t>84,860,</w:t>
                          <w:tab/>
                          <w:t>399,01</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z w:val="21"/>
                            <w:szCs w:val="21"/>
                          </w:rPr>
                          <w:t>85,259,</w:t>
                          <w:tab/>
                          <w:t>59,761,</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1"/>
                          <w:jc w:val="right"/>
                          <w:rPr>
                            <w:rFonts w:ascii="Times New Roman" w:hAnsi="Times New Roman" w:cs="Times New Roman" w:eastAsia="Times New Roman" w:hint="default"/>
                            <w:sz w:val="21"/>
                            <w:szCs w:val="21"/>
                          </w:rPr>
                        </w:pPr>
                        <w:r>
                          <w:rPr>
                            <w:rFonts w:ascii="Times New Roman"/>
                            <w:sz w:val="21"/>
                          </w:rPr>
                          <w:t>975,5</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9"/>
                          <w:jc w:val="right"/>
                          <w:rPr>
                            <w:rFonts w:ascii="Times New Roman" w:hAnsi="Times New Roman" w:cs="Times New Roman" w:eastAsia="Times New Roman" w:hint="default"/>
                            <w:sz w:val="21"/>
                            <w:szCs w:val="21"/>
                          </w:rPr>
                        </w:pPr>
                        <w:r>
                          <w:rPr>
                            <w:rFonts w:ascii="Times New Roman"/>
                            <w:sz w:val="21"/>
                          </w:rPr>
                          <w:t>60,736,</w:t>
                        </w:r>
                      </w:p>
                    </w:tc>
                  </w:tr>
                  <w:tr>
                    <w:trPr>
                      <w:trHeight w:val="239" w:hRule="exact"/>
                    </w:trPr>
                    <w:tc>
                      <w:tcPr>
                        <w:tcW w:w="2234"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15" w:lineRule="exact"/>
                          <w:ind w:right="337"/>
                          <w:jc w:val="right"/>
                          <w:rPr>
                            <w:rFonts w:ascii="Times New Roman" w:hAnsi="Times New Roman" w:cs="Times New Roman" w:eastAsia="Times New Roman" w:hint="default"/>
                            <w:sz w:val="21"/>
                            <w:szCs w:val="21"/>
                          </w:rPr>
                        </w:pPr>
                        <w:r>
                          <w:rPr>
                            <w:rFonts w:ascii="Times New Roman"/>
                            <w:sz w:val="21"/>
                          </w:rPr>
                          <w:t>241.62</w:t>
                        </w:r>
                      </w:p>
                    </w:tc>
                    <w:tc>
                      <w:tcPr>
                        <w:tcW w:w="964"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Times New Roman" w:hAnsi="Times New Roman" w:cs="Times New Roman" w:eastAsia="Times New Roman" w:hint="default"/>
                            <w:sz w:val="21"/>
                            <w:szCs w:val="21"/>
                          </w:rPr>
                        </w:pPr>
                        <w:r>
                          <w:rPr>
                            <w:rFonts w:ascii="Times New Roman"/>
                            <w:sz w:val="21"/>
                          </w:rPr>
                          <w:t>8.08</w:t>
                        </w:r>
                      </w:p>
                    </w:tc>
                    <w:tc>
                      <w:tcPr>
                        <w:tcW w:w="4329" w:type="dxa"/>
                        <w:tcBorders>
                          <w:top w:val="nil" w:sz="6" w:space="0" w:color="auto"/>
                          <w:left w:val="nil" w:sz="6" w:space="0" w:color="auto"/>
                          <w:bottom w:val="nil" w:sz="6" w:space="0" w:color="auto"/>
                          <w:right w:val="nil" w:sz="6" w:space="0" w:color="auto"/>
                        </w:tcBorders>
                      </w:tcPr>
                      <w:p>
                        <w:pPr>
                          <w:pStyle w:val="TableParagraph"/>
                          <w:spacing w:line="215" w:lineRule="exact"/>
                          <w:ind w:right="3651"/>
                          <w:jc w:val="right"/>
                          <w:rPr>
                            <w:rFonts w:ascii="Times New Roman" w:hAnsi="Times New Roman" w:cs="Times New Roman" w:eastAsia="Times New Roman" w:hint="default"/>
                            <w:sz w:val="21"/>
                            <w:szCs w:val="21"/>
                          </w:rPr>
                        </w:pPr>
                        <w:r>
                          <w:rPr>
                            <w:rFonts w:ascii="Times New Roman"/>
                            <w:sz w:val="21"/>
                          </w:rPr>
                          <w:t>259.70</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left="87" w:right="0"/>
                          <w:jc w:val="left"/>
                          <w:rPr>
                            <w:rFonts w:ascii="Times New Roman" w:hAnsi="Times New Roman" w:cs="Times New Roman" w:eastAsia="Times New Roman" w:hint="default"/>
                            <w:sz w:val="21"/>
                            <w:szCs w:val="21"/>
                          </w:rPr>
                        </w:pPr>
                        <w:r>
                          <w:rPr>
                            <w:rFonts w:ascii="Times New Roman"/>
                            <w:sz w:val="21"/>
                          </w:rPr>
                          <w:t>270.50</w:t>
                        </w:r>
                      </w:p>
                    </w:tc>
                    <w:tc>
                      <w:tcPr>
                        <w:tcW w:w="911"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Times New Roman" w:hAnsi="Times New Roman" w:cs="Times New Roman" w:eastAsia="Times New Roman" w:hint="default"/>
                            <w:sz w:val="21"/>
                            <w:szCs w:val="21"/>
                          </w:rPr>
                        </w:pPr>
                        <w:r>
                          <w:rPr>
                            <w:rFonts w:ascii="Times New Roman"/>
                            <w:sz w:val="21"/>
                          </w:rPr>
                          <w:t>44.66</w:t>
                        </w:r>
                      </w:p>
                    </w:tc>
                    <w:tc>
                      <w:tcPr>
                        <w:tcW w:w="738" w:type="dxa"/>
                        <w:tcBorders>
                          <w:top w:val="nil" w:sz="6" w:space="0" w:color="auto"/>
                          <w:left w:val="nil" w:sz="6" w:space="0" w:color="auto"/>
                          <w:bottom w:val="nil" w:sz="6" w:space="0" w:color="auto"/>
                          <w:right w:val="nil" w:sz="6" w:space="0" w:color="auto"/>
                        </w:tcBorders>
                      </w:tcPr>
                      <w:p>
                        <w:pPr>
                          <w:pStyle w:val="TableParagraph"/>
                          <w:spacing w:line="215" w:lineRule="exact"/>
                          <w:ind w:right="59"/>
                          <w:jc w:val="right"/>
                          <w:rPr>
                            <w:rFonts w:ascii="Times New Roman" w:hAnsi="Times New Roman" w:cs="Times New Roman" w:eastAsia="Times New Roman" w:hint="default"/>
                            <w:sz w:val="21"/>
                            <w:szCs w:val="21"/>
                          </w:rPr>
                        </w:pPr>
                        <w:r>
                          <w:rPr>
                            <w:rFonts w:ascii="Times New Roman"/>
                            <w:sz w:val="21"/>
                          </w:rPr>
                          <w:t>815.16</w:t>
                        </w:r>
                      </w:p>
                    </w:tc>
                  </w:tr>
                  <w:tr>
                    <w:trPr>
                      <w:trHeight w:val="276"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5"/>
                            <w:sz w:val="21"/>
                            <w:szCs w:val="21"/>
                          </w:rPr>
                          <w:t>（二）其他综合收</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91"/>
                          <w:jc w:val="right"/>
                          <w:rPr>
                            <w:rFonts w:ascii="Times New Roman" w:hAnsi="Times New Roman" w:cs="Times New Roman" w:eastAsia="Times New Roman" w:hint="default"/>
                            <w:sz w:val="21"/>
                            <w:szCs w:val="21"/>
                          </w:rPr>
                        </w:pPr>
                        <w:r>
                          <w:rPr>
                            <w:rFonts w:ascii="Times New Roman"/>
                            <w:sz w:val="21"/>
                          </w:rPr>
                          <w:t>1,407,1</w:t>
                        </w:r>
                      </w:p>
                    </w:tc>
                    <w:tc>
                      <w:tcPr>
                        <w:tcW w:w="2367"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43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50"/>
                          <w:jc w:val="right"/>
                          <w:rPr>
                            <w:rFonts w:ascii="Times New Roman" w:hAnsi="Times New Roman" w:cs="Times New Roman" w:eastAsia="Times New Roman" w:hint="default"/>
                            <w:sz w:val="21"/>
                            <w:szCs w:val="21"/>
                          </w:rPr>
                        </w:pPr>
                        <w:r>
                          <w:rPr>
                            <w:rFonts w:ascii="Times New Roman"/>
                            <w:sz w:val="21"/>
                          </w:rPr>
                          <w:t>1,407,1</w:t>
                        </w:r>
                      </w:p>
                    </w:tc>
                    <w:tc>
                      <w:tcPr>
                        <w:tcW w:w="1061"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274"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37" w:lineRule="exact"/>
                          <w:ind w:left="3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376" w:type="dxa"/>
                        <w:tcBorders>
                          <w:top w:val="nil" w:sz="6" w:space="0" w:color="auto"/>
                          <w:left w:val="nil" w:sz="6" w:space="0" w:color="auto"/>
                          <w:bottom w:val="nil" w:sz="6" w:space="0" w:color="auto"/>
                          <w:right w:val="nil" w:sz="6" w:space="0" w:color="auto"/>
                        </w:tcBorders>
                      </w:tcPr>
                      <w:p>
                        <w:pPr>
                          <w:pStyle w:val="TableParagraph"/>
                          <w:spacing w:line="231" w:lineRule="exact"/>
                          <w:ind w:right="1391"/>
                          <w:jc w:val="right"/>
                          <w:rPr>
                            <w:rFonts w:ascii="Times New Roman" w:hAnsi="Times New Roman" w:cs="Times New Roman" w:eastAsia="Times New Roman" w:hint="default"/>
                            <w:sz w:val="21"/>
                            <w:szCs w:val="21"/>
                          </w:rPr>
                        </w:pPr>
                        <w:r>
                          <w:rPr>
                            <w:rFonts w:ascii="Times New Roman"/>
                            <w:sz w:val="21"/>
                          </w:rPr>
                          <w:t>45.43</w:t>
                        </w:r>
                      </w:p>
                    </w:tc>
                    <w:tc>
                      <w:tcPr>
                        <w:tcW w:w="2367"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4329" w:type="dxa"/>
                        <w:tcBorders>
                          <w:top w:val="nil" w:sz="6" w:space="0" w:color="auto"/>
                          <w:left w:val="nil" w:sz="6" w:space="0" w:color="auto"/>
                          <w:bottom w:val="nil" w:sz="6" w:space="0" w:color="auto"/>
                          <w:right w:val="nil" w:sz="6" w:space="0" w:color="auto"/>
                        </w:tcBorders>
                      </w:tcPr>
                      <w:p>
                        <w:pPr>
                          <w:pStyle w:val="TableParagraph"/>
                          <w:spacing w:line="231" w:lineRule="exact"/>
                          <w:ind w:right="3651"/>
                          <w:jc w:val="right"/>
                          <w:rPr>
                            <w:rFonts w:ascii="Times New Roman" w:hAnsi="Times New Roman" w:cs="Times New Roman" w:eastAsia="Times New Roman" w:hint="default"/>
                            <w:sz w:val="21"/>
                            <w:szCs w:val="21"/>
                          </w:rPr>
                        </w:pPr>
                        <w:r>
                          <w:rPr>
                            <w:rFonts w:ascii="Times New Roman"/>
                            <w:sz w:val="21"/>
                          </w:rPr>
                          <w:t>45.43</w:t>
                        </w:r>
                      </w:p>
                    </w:tc>
                    <w:tc>
                      <w:tcPr>
                        <w:tcW w:w="1061"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285"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pacing w:val="-6"/>
                            <w:sz w:val="21"/>
                            <w:szCs w:val="21"/>
                          </w:rPr>
                          <w:t>上述（一）和（二）</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91"/>
                          <w:jc w:val="right"/>
                          <w:rPr>
                            <w:rFonts w:ascii="Times New Roman" w:hAnsi="Times New Roman" w:cs="Times New Roman" w:eastAsia="Times New Roman" w:hint="default"/>
                            <w:sz w:val="21"/>
                            <w:szCs w:val="21"/>
                          </w:rPr>
                        </w:pPr>
                        <w:r>
                          <w:rPr>
                            <w:rFonts w:ascii="Times New Roman"/>
                            <w:sz w:val="21"/>
                          </w:rPr>
                          <w:t>1,407,1</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7"/>
                          <w:jc w:val="right"/>
                          <w:rPr>
                            <w:rFonts w:ascii="Times New Roman" w:hAnsi="Times New Roman" w:cs="Times New Roman" w:eastAsia="Times New Roman" w:hint="default"/>
                            <w:sz w:val="21"/>
                            <w:szCs w:val="21"/>
                          </w:rPr>
                        </w:pPr>
                        <w:r>
                          <w:rPr>
                            <w:rFonts w:ascii="Times New Roman"/>
                            <w:sz w:val="21"/>
                          </w:rPr>
                          <w:t>84,860,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Times New Roman" w:hAnsi="Times New Roman" w:cs="Times New Roman" w:eastAsia="Times New Roman" w:hint="default"/>
                            <w:sz w:val="21"/>
                            <w:szCs w:val="21"/>
                          </w:rPr>
                        </w:pPr>
                        <w:r>
                          <w:rPr>
                            <w:rFonts w:ascii="Times New Roman"/>
                            <w:sz w:val="21"/>
                          </w:rPr>
                          <w:t>399,01</w:t>
                        </w:r>
                      </w:p>
                    </w:tc>
                    <w:tc>
                      <w:tcPr>
                        <w:tcW w:w="43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50"/>
                          <w:jc w:val="right"/>
                          <w:rPr>
                            <w:rFonts w:ascii="Times New Roman" w:hAnsi="Times New Roman" w:cs="Times New Roman" w:eastAsia="Times New Roman" w:hint="default"/>
                            <w:sz w:val="21"/>
                            <w:szCs w:val="21"/>
                          </w:rPr>
                        </w:pPr>
                        <w:r>
                          <w:rPr>
                            <w:rFonts w:ascii="Times New Roman"/>
                            <w:sz w:val="21"/>
                          </w:rPr>
                          <w:t>86,666,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Times New Roman" w:hAnsi="Times New Roman" w:cs="Times New Roman" w:eastAsia="Times New Roman" w:hint="default"/>
                            <w:sz w:val="21"/>
                            <w:szCs w:val="21"/>
                          </w:rPr>
                        </w:pPr>
                        <w:r>
                          <w:rPr>
                            <w:rFonts w:ascii="Times New Roman"/>
                            <w:sz w:val="21"/>
                          </w:rPr>
                          <w:t>59,761,</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Times New Roman" w:hAnsi="Times New Roman" w:cs="Times New Roman" w:eastAsia="Times New Roman" w:hint="default"/>
                            <w:sz w:val="21"/>
                            <w:szCs w:val="21"/>
                          </w:rPr>
                        </w:pPr>
                        <w:r>
                          <w:rPr>
                            <w:rFonts w:ascii="Times New Roman"/>
                            <w:sz w:val="21"/>
                          </w:rPr>
                          <w:t>975,5</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Times New Roman" w:hAnsi="Times New Roman" w:cs="Times New Roman" w:eastAsia="Times New Roman" w:hint="default"/>
                            <w:sz w:val="21"/>
                            <w:szCs w:val="21"/>
                          </w:rPr>
                        </w:pPr>
                        <w:r>
                          <w:rPr>
                            <w:rFonts w:ascii="Times New Roman"/>
                            <w:sz w:val="21"/>
                          </w:rPr>
                          <w:t>60,736,</w:t>
                        </w:r>
                      </w:p>
                    </w:tc>
                  </w:tr>
                  <w:tr>
                    <w:trPr>
                      <w:trHeight w:val="373"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37" w:lineRule="exact"/>
                          <w:ind w:left="3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76" w:type="dxa"/>
                        <w:tcBorders>
                          <w:top w:val="nil" w:sz="6" w:space="0" w:color="auto"/>
                          <w:left w:val="nil" w:sz="6" w:space="0" w:color="auto"/>
                          <w:bottom w:val="nil" w:sz="6" w:space="0" w:color="auto"/>
                          <w:right w:val="nil" w:sz="6" w:space="0" w:color="auto"/>
                        </w:tcBorders>
                      </w:tcPr>
                      <w:p>
                        <w:pPr>
                          <w:pStyle w:val="TableParagraph"/>
                          <w:spacing w:line="231" w:lineRule="exact"/>
                          <w:ind w:right="1391"/>
                          <w:jc w:val="right"/>
                          <w:rPr>
                            <w:rFonts w:ascii="Times New Roman" w:hAnsi="Times New Roman" w:cs="Times New Roman" w:eastAsia="Times New Roman" w:hint="default"/>
                            <w:sz w:val="21"/>
                            <w:szCs w:val="21"/>
                          </w:rPr>
                        </w:pPr>
                        <w:r>
                          <w:rPr>
                            <w:rFonts w:ascii="Times New Roman"/>
                            <w:sz w:val="21"/>
                          </w:rPr>
                          <w:t>45.43</w:t>
                        </w:r>
                      </w:p>
                    </w:tc>
                    <w:tc>
                      <w:tcPr>
                        <w:tcW w:w="2367" w:type="dxa"/>
                        <w:tcBorders>
                          <w:top w:val="nil" w:sz="6" w:space="0" w:color="auto"/>
                          <w:left w:val="nil" w:sz="6" w:space="0" w:color="auto"/>
                          <w:bottom w:val="nil" w:sz="6" w:space="0" w:color="auto"/>
                          <w:right w:val="nil" w:sz="6" w:space="0" w:color="auto"/>
                        </w:tcBorders>
                      </w:tcPr>
                      <w:p>
                        <w:pPr>
                          <w:pStyle w:val="TableParagraph"/>
                          <w:spacing w:line="231" w:lineRule="exact"/>
                          <w:ind w:right="337"/>
                          <w:jc w:val="right"/>
                          <w:rPr>
                            <w:rFonts w:ascii="Times New Roman" w:hAnsi="Times New Roman" w:cs="Times New Roman" w:eastAsia="Times New Roman" w:hint="default"/>
                            <w:sz w:val="21"/>
                            <w:szCs w:val="21"/>
                          </w:rPr>
                        </w:pPr>
                        <w:r>
                          <w:rPr>
                            <w:rFonts w:ascii="Times New Roman"/>
                            <w:sz w:val="21"/>
                          </w:rPr>
                          <w:t>241.62</w:t>
                        </w:r>
                      </w:p>
                    </w:tc>
                    <w:tc>
                      <w:tcPr>
                        <w:tcW w:w="964" w:type="dxa"/>
                        <w:tcBorders>
                          <w:top w:val="nil" w:sz="6" w:space="0" w:color="auto"/>
                          <w:left w:val="nil" w:sz="6" w:space="0" w:color="auto"/>
                          <w:bottom w:val="nil" w:sz="6" w:space="0" w:color="auto"/>
                          <w:right w:val="nil" w:sz="6" w:space="0" w:color="auto"/>
                        </w:tcBorders>
                      </w:tcPr>
                      <w:p>
                        <w:pPr>
                          <w:pStyle w:val="TableParagraph"/>
                          <w:spacing w:line="231" w:lineRule="exact"/>
                          <w:ind w:right="41"/>
                          <w:jc w:val="right"/>
                          <w:rPr>
                            <w:rFonts w:ascii="Times New Roman" w:hAnsi="Times New Roman" w:cs="Times New Roman" w:eastAsia="Times New Roman" w:hint="default"/>
                            <w:sz w:val="21"/>
                            <w:szCs w:val="21"/>
                          </w:rPr>
                        </w:pPr>
                        <w:r>
                          <w:rPr>
                            <w:rFonts w:ascii="Times New Roman"/>
                            <w:sz w:val="21"/>
                          </w:rPr>
                          <w:t>8.08</w:t>
                        </w:r>
                      </w:p>
                    </w:tc>
                    <w:tc>
                      <w:tcPr>
                        <w:tcW w:w="4329" w:type="dxa"/>
                        <w:tcBorders>
                          <w:top w:val="nil" w:sz="6" w:space="0" w:color="auto"/>
                          <w:left w:val="nil" w:sz="6" w:space="0" w:color="auto"/>
                          <w:bottom w:val="nil" w:sz="6" w:space="0" w:color="auto"/>
                          <w:right w:val="nil" w:sz="6" w:space="0" w:color="auto"/>
                        </w:tcBorders>
                      </w:tcPr>
                      <w:p>
                        <w:pPr>
                          <w:pStyle w:val="TableParagraph"/>
                          <w:spacing w:line="231" w:lineRule="exact"/>
                          <w:ind w:right="3651"/>
                          <w:jc w:val="right"/>
                          <w:rPr>
                            <w:rFonts w:ascii="Times New Roman" w:hAnsi="Times New Roman" w:cs="Times New Roman" w:eastAsia="Times New Roman" w:hint="default"/>
                            <w:sz w:val="21"/>
                            <w:szCs w:val="21"/>
                          </w:rPr>
                        </w:pPr>
                        <w:r>
                          <w:rPr>
                            <w:rFonts w:ascii="Times New Roman"/>
                            <w:sz w:val="21"/>
                          </w:rPr>
                          <w:t>405.13</w:t>
                        </w:r>
                      </w:p>
                    </w:tc>
                    <w:tc>
                      <w:tcPr>
                        <w:tcW w:w="1061" w:type="dxa"/>
                        <w:tcBorders>
                          <w:top w:val="nil" w:sz="6" w:space="0" w:color="auto"/>
                          <w:left w:val="nil" w:sz="6" w:space="0" w:color="auto"/>
                          <w:bottom w:val="nil" w:sz="6" w:space="0" w:color="auto"/>
                          <w:right w:val="nil" w:sz="6" w:space="0" w:color="auto"/>
                        </w:tcBorders>
                      </w:tcPr>
                      <w:p>
                        <w:pPr>
                          <w:pStyle w:val="TableParagraph"/>
                          <w:spacing w:line="231" w:lineRule="exact"/>
                          <w:ind w:left="87" w:right="0"/>
                          <w:jc w:val="left"/>
                          <w:rPr>
                            <w:rFonts w:ascii="Times New Roman" w:hAnsi="Times New Roman" w:cs="Times New Roman" w:eastAsia="Times New Roman" w:hint="default"/>
                            <w:sz w:val="21"/>
                            <w:szCs w:val="21"/>
                          </w:rPr>
                        </w:pPr>
                        <w:r>
                          <w:rPr>
                            <w:rFonts w:ascii="Times New Roman"/>
                            <w:sz w:val="21"/>
                          </w:rPr>
                          <w:t>270.50</w:t>
                        </w:r>
                      </w:p>
                    </w:tc>
                    <w:tc>
                      <w:tcPr>
                        <w:tcW w:w="911" w:type="dxa"/>
                        <w:tcBorders>
                          <w:top w:val="nil" w:sz="6" w:space="0" w:color="auto"/>
                          <w:left w:val="nil" w:sz="6" w:space="0" w:color="auto"/>
                          <w:bottom w:val="nil" w:sz="6" w:space="0" w:color="auto"/>
                          <w:right w:val="nil" w:sz="6" w:space="0" w:color="auto"/>
                        </w:tcBorders>
                      </w:tcPr>
                      <w:p>
                        <w:pPr>
                          <w:pStyle w:val="TableParagraph"/>
                          <w:spacing w:line="231" w:lineRule="exact"/>
                          <w:ind w:right="41"/>
                          <w:jc w:val="right"/>
                          <w:rPr>
                            <w:rFonts w:ascii="Times New Roman" w:hAnsi="Times New Roman" w:cs="Times New Roman" w:eastAsia="Times New Roman" w:hint="default"/>
                            <w:sz w:val="21"/>
                            <w:szCs w:val="21"/>
                          </w:rPr>
                        </w:pPr>
                        <w:r>
                          <w:rPr>
                            <w:rFonts w:ascii="Times New Roman"/>
                            <w:sz w:val="21"/>
                          </w:rPr>
                          <w:t>44.66</w:t>
                        </w:r>
                      </w:p>
                    </w:tc>
                    <w:tc>
                      <w:tcPr>
                        <w:tcW w:w="738" w:type="dxa"/>
                        <w:tcBorders>
                          <w:top w:val="nil" w:sz="6" w:space="0" w:color="auto"/>
                          <w:left w:val="nil" w:sz="6" w:space="0" w:color="auto"/>
                          <w:bottom w:val="nil" w:sz="6" w:space="0" w:color="auto"/>
                          <w:right w:val="nil" w:sz="6" w:space="0" w:color="auto"/>
                        </w:tcBorders>
                      </w:tcPr>
                      <w:p>
                        <w:pPr>
                          <w:pStyle w:val="TableParagraph"/>
                          <w:spacing w:line="231" w:lineRule="exact"/>
                          <w:ind w:right="59"/>
                          <w:jc w:val="right"/>
                          <w:rPr>
                            <w:rFonts w:ascii="Times New Roman" w:hAnsi="Times New Roman" w:cs="Times New Roman" w:eastAsia="Times New Roman" w:hint="default"/>
                            <w:sz w:val="21"/>
                            <w:szCs w:val="21"/>
                          </w:rPr>
                        </w:pPr>
                        <w:r>
                          <w:rPr>
                            <w:rFonts w:ascii="Times New Roman"/>
                            <w:sz w:val="21"/>
                          </w:rPr>
                          <w:t>815.16</w:t>
                        </w:r>
                      </w:p>
                    </w:tc>
                  </w:tr>
                  <w:tr>
                    <w:trPr>
                      <w:trHeight w:val="464" w:hRule="exact"/>
                    </w:trPr>
                    <w:tc>
                      <w:tcPr>
                        <w:tcW w:w="14979" w:type="dxa"/>
                        <w:gridSpan w:val="8"/>
                        <w:tcBorders>
                          <w:top w:val="nil" w:sz="6" w:space="0" w:color="auto"/>
                          <w:left w:val="nil" w:sz="6" w:space="0" w:color="auto"/>
                          <w:bottom w:val="nil" w:sz="6" w:space="0" w:color="auto"/>
                          <w:right w:val="nil" w:sz="6" w:space="0" w:color="auto"/>
                        </w:tcBorders>
                      </w:tcPr>
                      <w:p>
                        <w:pPr>
                          <w:pStyle w:val="TableParagraph"/>
                          <w:tabs>
                            <w:tab w:pos="7299" w:val="left" w:leader="none"/>
                          </w:tabs>
                          <w:spacing w:line="267" w:lineRule="exact"/>
                          <w:ind w:left="31" w:right="0"/>
                          <w:jc w:val="left"/>
                          <w:rPr>
                            <w:rFonts w:ascii="Times New Roman" w:hAnsi="Times New Roman" w:cs="Times New Roman" w:eastAsia="Times New Roman" w:hint="default"/>
                            <w:sz w:val="21"/>
                            <w:szCs w:val="21"/>
                          </w:rPr>
                        </w:pPr>
                        <w:r>
                          <w:rPr>
                            <w:rFonts w:ascii="宋体" w:hAnsi="宋体" w:cs="宋体" w:eastAsia="宋体" w:hint="default"/>
                            <w:spacing w:val="5"/>
                            <w:position w:val="1"/>
                            <w:sz w:val="21"/>
                            <w:szCs w:val="21"/>
                          </w:rPr>
                          <w:t>（三）所有者投入 </w:t>
                        </w:r>
                        <w:r>
                          <w:rPr>
                            <w:rFonts w:ascii="Times New Roman" w:hAnsi="Times New Roman" w:cs="Times New Roman" w:eastAsia="Times New Roman" w:hint="default"/>
                            <w:sz w:val="21"/>
                            <w:szCs w:val="21"/>
                          </w:rPr>
                          <w:t>17,000, </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position w:val="12"/>
                            <w:sz w:val="21"/>
                            <w:szCs w:val="21"/>
                          </w:rPr>
                          <w:t>924,29</w:t>
                          <w:tab/>
                        </w:r>
                        <w:r>
                          <w:rPr>
                            <w:rFonts w:ascii="Times New Roman" w:hAnsi="Times New Roman" w:cs="Times New Roman" w:eastAsia="Times New Roman" w:hint="default"/>
                            <w:sz w:val="21"/>
                            <w:szCs w:val="21"/>
                          </w:rPr>
                          <w:t>-1,931, </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position w:val="12"/>
                            <w:sz w:val="21"/>
                            <w:szCs w:val="21"/>
                          </w:rPr>
                          <w:t>939,36</w:t>
                        </w:r>
                        <w:r>
                          <w:rPr>
                            <w:rFonts w:ascii="Times New Roman" w:hAnsi="Times New Roman" w:cs="Times New Roman" w:eastAsia="Times New Roman" w:hint="default"/>
                            <w:sz w:val="21"/>
                            <w:szCs w:val="21"/>
                          </w:rPr>
                        </w:r>
                      </w:p>
                    </w:tc>
                  </w:tr>
                  <w:tr>
                    <w:trPr>
                      <w:trHeight w:val="161" w:hRule="exact"/>
                    </w:trPr>
                    <w:tc>
                      <w:tcPr>
                        <w:tcW w:w="4610"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right="1393"/>
                          <w:jc w:val="right"/>
                          <w:rPr>
                            <w:rFonts w:ascii="Times New Roman" w:hAnsi="Times New Roman" w:cs="Times New Roman" w:eastAsia="Times New Roman" w:hint="default"/>
                            <w:sz w:val="21"/>
                            <w:szCs w:val="21"/>
                          </w:rPr>
                        </w:pPr>
                        <w:r>
                          <w:rPr>
                            <w:rFonts w:ascii="Times New Roman"/>
                            <w:w w:val="100"/>
                            <w:sz w:val="21"/>
                          </w:rPr>
                          <w:t>6</w:t>
                        </w:r>
                      </w:p>
                    </w:tc>
                    <w:tc>
                      <w:tcPr>
                        <w:tcW w:w="10370" w:type="dxa"/>
                        <w:gridSpan w:val="6"/>
                        <w:tcBorders>
                          <w:top w:val="nil" w:sz="6" w:space="0" w:color="auto"/>
                          <w:left w:val="nil" w:sz="6" w:space="0" w:color="auto"/>
                          <w:bottom w:val="nil" w:sz="6" w:space="0" w:color="auto"/>
                          <w:right w:val="nil" w:sz="6" w:space="0" w:color="auto"/>
                        </w:tcBorders>
                      </w:tcPr>
                      <w:p>
                        <w:pPr>
                          <w:pStyle w:val="TableParagraph"/>
                          <w:spacing w:line="165" w:lineRule="exact"/>
                          <w:ind w:right="2462"/>
                          <w:jc w:val="center"/>
                          <w:rPr>
                            <w:rFonts w:ascii="Times New Roman" w:hAnsi="Times New Roman" w:cs="Times New Roman" w:eastAsia="Times New Roman" w:hint="default"/>
                            <w:sz w:val="21"/>
                            <w:szCs w:val="21"/>
                          </w:rPr>
                        </w:pPr>
                        <w:r>
                          <w:rPr>
                            <w:rFonts w:ascii="Times New Roman"/>
                            <w:w w:val="100"/>
                            <w:sz w:val="21"/>
                          </w:rPr>
                          <w:t>3</w:t>
                        </w:r>
                      </w:p>
                    </w:tc>
                  </w:tr>
                  <w:tr>
                    <w:trPr>
                      <w:trHeight w:val="1341" w:hRule="exact"/>
                    </w:trPr>
                    <w:tc>
                      <w:tcPr>
                        <w:tcW w:w="4610" w:type="dxa"/>
                        <w:gridSpan w:val="2"/>
                        <w:tcBorders>
                          <w:top w:val="nil" w:sz="6" w:space="0" w:color="auto"/>
                          <w:left w:val="nil" w:sz="6" w:space="0" w:color="auto"/>
                          <w:bottom w:val="nil" w:sz="6" w:space="0" w:color="auto"/>
                          <w:right w:val="nil" w:sz="6" w:space="0" w:color="auto"/>
                        </w:tcBorders>
                      </w:tcPr>
                      <w:p>
                        <w:pPr>
                          <w:pStyle w:val="TableParagraph"/>
                          <w:spacing w:line="179" w:lineRule="exact" w:before="19"/>
                          <w:ind w:left="2635" w:right="0"/>
                          <w:jc w:val="left"/>
                          <w:rPr>
                            <w:rFonts w:ascii="Times New Roman" w:hAnsi="Times New Roman" w:cs="Times New Roman" w:eastAsia="Times New Roman" w:hint="default"/>
                            <w:sz w:val="21"/>
                            <w:szCs w:val="21"/>
                          </w:rPr>
                        </w:pPr>
                        <w:r>
                          <w:rPr>
                            <w:rFonts w:ascii="Times New Roman"/>
                            <w:sz w:val="21"/>
                          </w:rPr>
                          <w:t>923,88</w:t>
                        </w:r>
                      </w:p>
                      <w:p>
                        <w:pPr>
                          <w:pStyle w:val="TableParagraph"/>
                          <w:spacing w:line="241" w:lineRule="exact"/>
                          <w:ind w:left="3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r>
                        <w:r>
                          <w:rPr>
                            <w:rFonts w:ascii="宋体" w:hAnsi="宋体" w:cs="宋体" w:eastAsia="宋体" w:hint="default"/>
                            <w:spacing w:val="-6"/>
                            <w:sz w:val="21"/>
                            <w:szCs w:val="21"/>
                            <w:shd w:fill="DCDCDC" w:color="auto" w:val="clear"/>
                          </w:rPr>
                          <w:t>1</w:t>
                        </w:r>
                        <w:r>
                          <w:rPr>
                            <w:rFonts w:ascii="宋体" w:hAnsi="宋体" w:cs="宋体" w:eastAsia="宋体" w:hint="default"/>
                            <w:spacing w:val="-6"/>
                            <w:sz w:val="21"/>
                            <w:szCs w:val="21"/>
                            <w:shd w:fill="DCDCDC" w:color="auto" w:val="clear"/>
                          </w:rPr>
                          <w:t>．所有者投入资本 </w:t>
                        </w:r>
                        <w:r>
                          <w:rPr>
                            <w:rFonts w:ascii="宋体" w:hAnsi="宋体" w:cs="宋体" w:eastAsia="宋体" w:hint="default"/>
                            <w:spacing w:val="-6"/>
                            <w:sz w:val="21"/>
                            <w:szCs w:val="21"/>
                          </w:rPr>
                        </w:r>
                        <w:r>
                          <w:rPr>
                            <w:rFonts w:ascii="Times New Roman" w:hAnsi="Times New Roman" w:cs="Times New Roman" w:eastAsia="Times New Roman" w:hint="default"/>
                            <w:position w:val="13"/>
                            <w:sz w:val="21"/>
                            <w:szCs w:val="21"/>
                          </w:rPr>
                          <w:t>17,000,</w:t>
                        </w:r>
                        <w:r>
                          <w:rPr>
                            <w:rFonts w:ascii="Times New Roman" w:hAnsi="Times New Roman" w:cs="Times New Roman" w:eastAsia="Times New Roman" w:hint="default"/>
                            <w:spacing w:val="39"/>
                            <w:position w:val="13"/>
                            <w:sz w:val="21"/>
                            <w:szCs w:val="21"/>
                          </w:rPr>
                          <w:t> </w:t>
                        </w:r>
                        <w:r>
                          <w:rPr>
                            <w:rFonts w:ascii="Times New Roman" w:hAnsi="Times New Roman" w:cs="Times New Roman" w:eastAsia="Times New Roman" w:hint="default"/>
                            <w:position w:val="1"/>
                            <w:sz w:val="21"/>
                            <w:szCs w:val="21"/>
                          </w:rPr>
                          <w:t>2,869.8</w:t>
                        </w:r>
                        <w:r>
                          <w:rPr>
                            <w:rFonts w:ascii="Times New Roman" w:hAnsi="Times New Roman" w:cs="Times New Roman" w:eastAsia="Times New Roman" w:hint="default"/>
                            <w:sz w:val="21"/>
                            <w:szCs w:val="21"/>
                          </w:rPr>
                        </w:r>
                      </w:p>
                      <w:p>
                        <w:pPr>
                          <w:pStyle w:val="TableParagraph"/>
                          <w:tabs>
                            <w:tab w:pos="3108" w:val="left" w:leader="none"/>
                          </w:tabs>
                          <w:spacing w:line="297" w:lineRule="exact"/>
                          <w:ind w:left="1915" w:right="0"/>
                          <w:jc w:val="left"/>
                          <w:rPr>
                            <w:rFonts w:ascii="Times New Roman" w:hAnsi="Times New Roman" w:cs="Times New Roman" w:eastAsia="Times New Roman" w:hint="default"/>
                            <w:sz w:val="21"/>
                            <w:szCs w:val="21"/>
                          </w:rPr>
                        </w:pPr>
                        <w:r>
                          <w:rPr>
                            <w:rFonts w:ascii="Times New Roman"/>
                            <w:sz w:val="21"/>
                          </w:rPr>
                          <w:t>000.00</w:t>
                          <w:tab/>
                        </w:r>
                        <w:r>
                          <w:rPr>
                            <w:rFonts w:ascii="Times New Roman"/>
                            <w:position w:val="-11"/>
                            <w:sz w:val="21"/>
                          </w:rPr>
                          <w:t>7</w:t>
                        </w:r>
                        <w:r>
                          <w:rPr>
                            <w:rFonts w:ascii="Times New Roman"/>
                            <w:sz w:val="21"/>
                          </w:rPr>
                        </w:r>
                      </w:p>
                      <w:p>
                        <w:pPr>
                          <w:pStyle w:val="TableParagraph"/>
                          <w:spacing w:line="272" w:lineRule="exact" w:before="21"/>
                          <w:ind w:left="31" w:right="282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．股份支付计入所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有者权益的金额</w:t>
                        </w:r>
                      </w:p>
                    </w:tc>
                    <w:tc>
                      <w:tcPr>
                        <w:tcW w:w="10370" w:type="dxa"/>
                        <w:gridSpan w:val="6"/>
                        <w:tcBorders>
                          <w:top w:val="nil" w:sz="6" w:space="0" w:color="auto"/>
                          <w:left w:val="nil" w:sz="6" w:space="0" w:color="auto"/>
                          <w:bottom w:val="nil" w:sz="6" w:space="0" w:color="auto"/>
                          <w:right w:val="nil" w:sz="6" w:space="0" w:color="auto"/>
                        </w:tcBorders>
                      </w:tcPr>
                      <w:p>
                        <w:pPr>
                          <w:pStyle w:val="TableParagraph"/>
                          <w:spacing w:line="301" w:lineRule="exact" w:before="19"/>
                          <w:ind w:right="3706"/>
                          <w:jc w:val="center"/>
                          <w:rPr>
                            <w:rFonts w:ascii="Times New Roman" w:hAnsi="Times New Roman" w:cs="Times New Roman" w:eastAsia="Times New Roman" w:hint="default"/>
                            <w:sz w:val="21"/>
                            <w:szCs w:val="21"/>
                          </w:rPr>
                        </w:pPr>
                        <w:r>
                          <w:rPr>
                            <w:rFonts w:ascii="Times New Roman"/>
                            <w:sz w:val="21"/>
                          </w:rPr>
                          <w:t>1,000,0 </w:t>
                        </w:r>
                        <w:r>
                          <w:rPr>
                            <w:rFonts w:ascii="Times New Roman"/>
                            <w:spacing w:val="41"/>
                            <w:sz w:val="21"/>
                          </w:rPr>
                          <w:t> </w:t>
                        </w:r>
                        <w:r>
                          <w:rPr>
                            <w:rFonts w:ascii="Times New Roman"/>
                            <w:position w:val="12"/>
                            <w:sz w:val="21"/>
                          </w:rPr>
                          <w:t>941,88</w:t>
                        </w:r>
                        <w:r>
                          <w:rPr>
                            <w:rFonts w:ascii="Times New Roman"/>
                            <w:sz w:val="21"/>
                          </w:rPr>
                        </w:r>
                      </w:p>
                      <w:p>
                        <w:pPr>
                          <w:pStyle w:val="TableParagraph"/>
                          <w:spacing w:line="241" w:lineRule="exact"/>
                          <w:ind w:right="3548"/>
                          <w:jc w:val="center"/>
                          <w:rPr>
                            <w:rFonts w:ascii="Times New Roman" w:hAnsi="Times New Roman" w:cs="Times New Roman" w:eastAsia="Times New Roman" w:hint="default"/>
                            <w:sz w:val="21"/>
                            <w:szCs w:val="21"/>
                          </w:rPr>
                        </w:pPr>
                        <w:r>
                          <w:rPr>
                            <w:rFonts w:ascii="Times New Roman"/>
                            <w:position w:val="-11"/>
                            <w:sz w:val="21"/>
                          </w:rPr>
                          <w:t>00.00</w:t>
                        </w:r>
                        <w:r>
                          <w:rPr>
                            <w:rFonts w:ascii="Times New Roman"/>
                            <w:spacing w:val="39"/>
                            <w:position w:val="-11"/>
                            <w:sz w:val="21"/>
                          </w:rPr>
                          <w:t> </w:t>
                        </w:r>
                        <w:r>
                          <w:rPr>
                            <w:rFonts w:ascii="Times New Roman"/>
                            <w:sz w:val="21"/>
                          </w:rPr>
                          <w:t>2,869.8</w:t>
                        </w:r>
                      </w:p>
                      <w:p>
                        <w:pPr>
                          <w:pStyle w:val="TableParagraph"/>
                          <w:spacing w:line="182" w:lineRule="exact"/>
                          <w:ind w:right="2462"/>
                          <w:jc w:val="center"/>
                          <w:rPr>
                            <w:rFonts w:ascii="Times New Roman" w:hAnsi="Times New Roman" w:cs="Times New Roman" w:eastAsia="Times New Roman" w:hint="default"/>
                            <w:sz w:val="21"/>
                            <w:szCs w:val="21"/>
                          </w:rPr>
                        </w:pPr>
                        <w:r>
                          <w:rPr>
                            <w:rFonts w:ascii="Times New Roman"/>
                            <w:w w:val="100"/>
                            <w:sz w:val="21"/>
                          </w:rPr>
                          <w:t>7</w:t>
                        </w:r>
                      </w:p>
                    </w:tc>
                  </w:tr>
                </w:tbl>
                <w:p>
                  <w:pPr/>
                </w:p>
              </w:txbxContent>
            </v:textbox>
            <w10:wrap type="none"/>
          </v:shape>
        </w:pict>
      </w:r>
      <w:r>
        <w:rPr>
          <w:rFonts w:ascii="Times New Roman"/>
          <w:sz w:val="21"/>
        </w:rPr>
        <w:t>925,70</w:t>
      </w:r>
    </w:p>
    <w:p>
      <w:pPr>
        <w:spacing w:line="215" w:lineRule="exact" w:before="0"/>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67.92</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916.56</w:t>
      </w:r>
    </w:p>
    <w:p>
      <w:pPr>
        <w:spacing w:line="215" w:lineRule="exact" w:before="0"/>
        <w:ind w:left="171" w:right="-18" w:firstLine="0"/>
        <w:jc w:val="left"/>
        <w:rPr>
          <w:rFonts w:ascii="Times New Roman" w:hAnsi="Times New Roman" w:cs="Times New Roman" w:eastAsia="Times New Roman" w:hint="default"/>
          <w:sz w:val="21"/>
          <w:szCs w:val="21"/>
        </w:rPr>
      </w:pPr>
      <w:r>
        <w:rPr/>
        <w:br w:type="column"/>
      </w:r>
      <w:r>
        <w:rPr>
          <w:rFonts w:ascii="Times New Roman"/>
          <w:sz w:val="21"/>
        </w:rPr>
        <w:t>50.86</w:t>
      </w:r>
    </w:p>
    <w:p>
      <w:pPr>
        <w:spacing w:before="94"/>
        <w:ind w:left="0" w:right="0" w:firstLine="0"/>
        <w:jc w:val="right"/>
        <w:rPr>
          <w:rFonts w:ascii="Times New Roman" w:hAnsi="Times New Roman" w:cs="Times New Roman" w:eastAsia="Times New Roman" w:hint="default"/>
          <w:sz w:val="21"/>
          <w:szCs w:val="21"/>
        </w:rPr>
      </w:pPr>
      <w:r>
        <w:rPr/>
        <w:br w:type="column"/>
      </w:r>
      <w:r>
        <w:rPr>
          <w:rFonts w:ascii="Times New Roman"/>
          <w:sz w:val="21"/>
        </w:rPr>
        <w:t>7</w:t>
      </w:r>
    </w:p>
    <w:p>
      <w:pPr>
        <w:spacing w:before="61"/>
        <w:ind w:left="0" w:right="0" w:firstLine="0"/>
        <w:jc w:val="right"/>
        <w:rPr>
          <w:rFonts w:ascii="Times New Roman" w:hAnsi="Times New Roman" w:cs="Times New Roman" w:eastAsia="Times New Roman" w:hint="default"/>
          <w:sz w:val="21"/>
          <w:szCs w:val="21"/>
        </w:rPr>
      </w:pPr>
      <w:r>
        <w:rPr>
          <w:rFonts w:ascii="Times New Roman"/>
          <w:sz w:val="21"/>
        </w:rPr>
        <w:t>1,026,0</w:t>
      </w:r>
    </w:p>
    <w:p>
      <w:pPr>
        <w:spacing w:line="215" w:lineRule="exact" w:before="0"/>
        <w:ind w:left="99" w:right="-17" w:firstLine="0"/>
        <w:jc w:val="left"/>
        <w:rPr>
          <w:rFonts w:ascii="Times New Roman" w:hAnsi="Times New Roman" w:cs="Times New Roman" w:eastAsia="Times New Roman" w:hint="default"/>
          <w:sz w:val="21"/>
          <w:szCs w:val="21"/>
        </w:rPr>
      </w:pPr>
      <w:r>
        <w:rPr/>
        <w:br w:type="column"/>
      </w:r>
      <w:r>
        <w:rPr>
          <w:rFonts w:ascii="Times New Roman"/>
          <w:sz w:val="21"/>
        </w:rPr>
        <w:t>000.00</w:t>
      </w:r>
    </w:p>
    <w:p>
      <w:pPr>
        <w:spacing w:before="94"/>
        <w:ind w:left="346" w:right="0" w:firstLine="0"/>
        <w:jc w:val="center"/>
        <w:rPr>
          <w:rFonts w:ascii="Times New Roman" w:hAnsi="Times New Roman" w:cs="Times New Roman" w:eastAsia="Times New Roman" w:hint="default"/>
          <w:sz w:val="21"/>
          <w:szCs w:val="21"/>
        </w:rPr>
      </w:pPr>
      <w:r>
        <w:rPr/>
        <w:br w:type="column"/>
      </w:r>
      <w:r>
        <w:rPr>
          <w:rFonts w:ascii="Times New Roman"/>
          <w:sz w:val="21"/>
        </w:rPr>
        <w:t>.96</w:t>
      </w:r>
    </w:p>
    <w:p>
      <w:pPr>
        <w:spacing w:before="61"/>
        <w:ind w:left="168" w:right="0" w:firstLine="0"/>
        <w:jc w:val="center"/>
        <w:rPr>
          <w:rFonts w:ascii="Times New Roman" w:hAnsi="Times New Roman" w:cs="Times New Roman" w:eastAsia="Times New Roman" w:hint="default"/>
          <w:sz w:val="21"/>
          <w:szCs w:val="21"/>
        </w:rPr>
      </w:pPr>
      <w:r>
        <w:rPr>
          <w:rFonts w:ascii="Times New Roman"/>
          <w:spacing w:val="-1"/>
          <w:sz w:val="21"/>
        </w:rPr>
        <w:t>-4,79</w:t>
      </w:r>
    </w:p>
    <w:p>
      <w:pPr>
        <w:spacing w:line="215" w:lineRule="exact" w:before="0"/>
        <w:ind w:left="171" w:right="-17" w:firstLine="0"/>
        <w:jc w:val="left"/>
        <w:rPr>
          <w:rFonts w:ascii="Times New Roman" w:hAnsi="Times New Roman" w:cs="Times New Roman" w:eastAsia="Times New Roman" w:hint="default"/>
          <w:sz w:val="21"/>
          <w:szCs w:val="21"/>
        </w:rPr>
      </w:pPr>
      <w:r>
        <w:rPr/>
        <w:br w:type="column"/>
      </w:r>
      <w:r>
        <w:rPr>
          <w:rFonts w:ascii="Times New Roman"/>
          <w:sz w:val="21"/>
        </w:rPr>
        <w:t>832.55</w:t>
      </w:r>
    </w:p>
    <w:p>
      <w:pPr>
        <w:spacing w:line="335" w:lineRule="exact" w:before="0"/>
        <w:ind w:left="171" w:right="0" w:firstLine="0"/>
        <w:jc w:val="left"/>
        <w:rPr>
          <w:rFonts w:ascii="Times New Roman" w:hAnsi="Times New Roman" w:cs="Times New Roman" w:eastAsia="Times New Roman" w:hint="default"/>
          <w:sz w:val="21"/>
          <w:szCs w:val="21"/>
        </w:rPr>
      </w:pPr>
      <w:r>
        <w:rPr/>
        <w:br w:type="column"/>
      </w:r>
      <w:r>
        <w:rPr>
          <w:rFonts w:ascii="Times New Roman"/>
          <w:position w:val="-11"/>
          <w:sz w:val="21"/>
        </w:rPr>
        <w:t>20 </w:t>
      </w:r>
      <w:r>
        <w:rPr>
          <w:rFonts w:ascii="Times New Roman"/>
          <w:spacing w:val="41"/>
          <w:position w:val="-11"/>
          <w:sz w:val="21"/>
        </w:rPr>
        <w:t> </w:t>
      </w:r>
      <w:r>
        <w:rPr>
          <w:rFonts w:ascii="Times New Roman"/>
          <w:sz w:val="21"/>
        </w:rPr>
        <w:t>829.71</w:t>
      </w:r>
    </w:p>
    <w:p>
      <w:pPr>
        <w:spacing w:after="0" w:line="335" w:lineRule="exact"/>
        <w:jc w:val="left"/>
        <w:rPr>
          <w:rFonts w:ascii="Times New Roman" w:hAnsi="Times New Roman" w:cs="Times New Roman" w:eastAsia="Times New Roman" w:hint="default"/>
          <w:sz w:val="21"/>
          <w:szCs w:val="21"/>
        </w:rPr>
        <w:sectPr>
          <w:type w:val="continuous"/>
          <w:pgSz w:w="16840" w:h="11910" w:orient="landscape"/>
          <w:pgMar w:top="1580" w:bottom="0" w:left="760" w:right="840"/>
          <w:cols w:num="11" w:equalWidth="0">
            <w:col w:w="1917" w:space="40"/>
            <w:col w:w="680" w:space="40"/>
            <w:col w:w="681" w:space="1514"/>
            <w:col w:w="647" w:space="507"/>
            <w:col w:w="753" w:space="613"/>
            <w:col w:w="647" w:space="40"/>
            <w:col w:w="681" w:space="40"/>
            <w:col w:w="681" w:space="1729"/>
            <w:col w:w="611" w:space="508"/>
            <w:col w:w="753" w:space="875"/>
            <w:col w:w="1283"/>
          </w:cols>
        </w:sectPr>
      </w:pPr>
    </w:p>
    <w:p>
      <w:pPr>
        <w:spacing w:line="240" w:lineRule="auto" w:before="8"/>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6840" w:h="11910" w:orient="landscape"/>
          <w:pgMar w:top="1580" w:bottom="0" w:left="760" w:right="840"/>
        </w:sectPr>
      </w:pPr>
    </w:p>
    <w:p>
      <w:pPr>
        <w:tabs>
          <w:tab w:pos="3353" w:val="right" w:leader="none"/>
        </w:tabs>
        <w:spacing w:before="60"/>
        <w:ind w:left="17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号填列）</w:t>
      </w:r>
      <w:r>
        <w:rPr>
          <w:rFonts w:ascii="Times New Roman" w:hAnsi="Times New Roman" w:cs="Times New Roman" w:eastAsia="Times New Roman" w:hint="default"/>
          <w:position w:val="4"/>
          <w:sz w:val="21"/>
          <w:szCs w:val="21"/>
        </w:rPr>
        <w:tab/>
        <w:t>9</w:t>
      </w:r>
      <w:r>
        <w:rPr>
          <w:rFonts w:ascii="Times New Roman" w:hAnsi="Times New Roman" w:cs="Times New Roman" w:eastAsia="Times New Roman" w:hint="default"/>
          <w:sz w:val="21"/>
          <w:szCs w:val="21"/>
        </w:rPr>
      </w:r>
    </w:p>
    <w:p>
      <w:pPr>
        <w:tabs>
          <w:tab w:pos="3180" w:val="left" w:leader="none"/>
        </w:tabs>
        <w:spacing w:before="74"/>
        <w:ind w:left="171" w:right="0" w:firstLine="0"/>
        <w:jc w:val="left"/>
        <w:rPr>
          <w:rFonts w:ascii="Times New Roman" w:hAnsi="Times New Roman" w:cs="Times New Roman" w:eastAsia="Times New Roman" w:hint="default"/>
          <w:sz w:val="21"/>
          <w:szCs w:val="21"/>
        </w:rPr>
      </w:pPr>
      <w:r>
        <w:rPr/>
        <w:br w:type="column"/>
      </w:r>
      <w:r>
        <w:rPr>
          <w:rFonts w:ascii="Times New Roman"/>
          <w:sz w:val="21"/>
        </w:rPr>
        <w:t>86</w:t>
        <w:tab/>
        <w:t>.04</w:t>
      </w:r>
    </w:p>
    <w:p>
      <w:pPr>
        <w:spacing w:after="0"/>
        <w:jc w:val="left"/>
        <w:rPr>
          <w:rFonts w:ascii="Times New Roman" w:hAnsi="Times New Roman" w:cs="Times New Roman" w:eastAsia="Times New Roman" w:hint="default"/>
          <w:sz w:val="21"/>
          <w:szCs w:val="21"/>
        </w:rPr>
        <w:sectPr>
          <w:type w:val="continuous"/>
          <w:pgSz w:w="16840" w:h="11910" w:orient="landscape"/>
          <w:pgMar w:top="1580" w:bottom="0" w:left="760" w:right="840"/>
          <w:cols w:num="2" w:equalWidth="0">
            <w:col w:w="3355" w:space="5018"/>
            <w:col w:w="6867"/>
          </w:cols>
        </w:sectPr>
      </w:pPr>
    </w:p>
    <w:p>
      <w:pPr>
        <w:spacing w:line="240" w:lineRule="auto" w:before="0"/>
        <w:rPr>
          <w:rFonts w:ascii="Times New Roman" w:hAnsi="Times New Roman" w:cs="Times New Roman" w:eastAsia="Times New Roman" w:hint="default"/>
          <w:sz w:val="20"/>
          <w:szCs w:val="20"/>
        </w:rPr>
      </w:pPr>
      <w:r>
        <w:rPr/>
        <w:pict>
          <v:group style="position:absolute;margin-left:43.200001pt;margin-top:115.339989pt;width:750.7pt;height:417.8pt;mso-position-horizontal-relative:page;mso-position-vertical-relative:page;z-index:-588304" coordorigin="864,2307" coordsize="15014,8356">
            <v:group style="position:absolute;left:931;top:2374;width:1765;height:560" coordorigin="931,2374" coordsize="1765,560">
              <v:shape style="position:absolute;left:931;top:2374;width:1765;height:560" coordorigin="931,2374" coordsize="1765,560" path="m931,2933l2696,2933,2696,2374,931,2374,931,2933xe" filled="true" fillcolor="#dcdcdc" stroked="false">
                <v:path arrowok="t"/>
                <v:fill type="solid"/>
              </v:shape>
            </v:group>
            <v:group style="position:absolute;left:2685;top:2933;width:2;height:272" coordorigin="2685,2933" coordsize="2,272">
              <v:shape style="position:absolute;left:2685;top:2933;width:2;height:272" coordorigin="2685,2933" coordsize="0,272" path="m2685,2933l2685,3204e" filled="false" stroked="true" strokeweight="1.08pt" strokecolor="#dcdcdc">
                <v:path arrowok="t"/>
              </v:shape>
            </v:group>
            <v:group style="position:absolute;left:931;top:3204;width:1765;height:560" coordorigin="931,3204" coordsize="1765,560">
              <v:shape style="position:absolute;left:931;top:3204;width:1765;height:560" coordorigin="931,3204" coordsize="1765,560" path="m931,3764l2696,3764,2696,3204,931,3204,931,3764xe" filled="true" fillcolor="#dcdcdc" stroked="false">
                <v:path arrowok="t"/>
                <v:fill type="solid"/>
              </v:shape>
            </v:group>
            <v:group style="position:absolute;left:931;top:2933;width:1743;height:272" coordorigin="931,2933" coordsize="1743,272">
              <v:shape style="position:absolute;left:931;top:2933;width:1743;height:272" coordorigin="931,2933" coordsize="1743,272" path="m931,3204l2674,3204,2674,2933,931,2933,931,3204xe" filled="true" fillcolor="#dcdcdc" stroked="false">
                <v:path arrowok="t"/>
                <v:fill type="solid"/>
              </v:shape>
            </v:group>
            <v:group style="position:absolute;left:2718;top:2374;width:2;height:272" coordorigin="2718,2374" coordsize="2,272">
              <v:shape style="position:absolute;left:2718;top:2374;width:2;height:272" coordorigin="2718,2374" coordsize="0,272" path="m2718,2374l2718,2645e" filled="false" stroked="true" strokeweight="1.08pt" strokecolor="#dcdcdc">
                <v:path arrowok="t"/>
              </v:shape>
            </v:group>
            <v:group style="position:absolute;left:9523;top:2374;width:2;height:272" coordorigin="9523,2374" coordsize="2,272">
              <v:shape style="position:absolute;left:9523;top:2374;width:2;height:272" coordorigin="9523,2374" coordsize="0,272" path="m9523,2374l9523,2645e" filled="false" stroked="true" strokeweight="1.08pt" strokecolor="#dcdcdc">
                <v:path arrowok="t"/>
              </v:shape>
            </v:group>
            <v:group style="position:absolute;left:2729;top:2374;width:6784;height:272" coordorigin="2729,2374" coordsize="6784,272">
              <v:shape style="position:absolute;left:2729;top:2374;width:6784;height:272" coordorigin="2729,2374" coordsize="6784,272" path="m2729,2645l9513,2645,9513,2374,2729,2374,2729,2645xe" filled="true" fillcolor="#dcdcdc" stroked="false">
                <v:path arrowok="t"/>
                <v:fill type="solid"/>
              </v:shape>
            </v:group>
            <v:group style="position:absolute;left:9559;top:2374;width:2;height:272" coordorigin="9559,2374" coordsize="2,272">
              <v:shape style="position:absolute;left:9559;top:2374;width:2;height:272" coordorigin="9559,2374" coordsize="0,272" path="m9559,2374l9559,2645e" filled="false" stroked="true" strokeweight="1.08pt" strokecolor="#dcdcdc">
                <v:path arrowok="t"/>
              </v:shape>
            </v:group>
            <v:group style="position:absolute;left:9570;top:2374;width:6243;height:272" coordorigin="9570,2374" coordsize="6243,272">
              <v:shape style="position:absolute;left:9570;top:2374;width:6243;height:272" coordorigin="9570,2374" coordsize="6243,272" path="m9570,2645l15813,2645,15813,2374,9570,2374,9570,2645xe" filled="true" fillcolor="#dcdcdc" stroked="false">
                <v:path arrowok="t"/>
                <v:fill type="solid"/>
              </v:shape>
            </v:group>
            <v:group style="position:absolute;left:871;top:2321;width:58;height:2" coordorigin="871,2321" coordsize="58,2">
              <v:shape style="position:absolute;left:871;top:2321;width:58;height:2" coordorigin="871,2321" coordsize="58,0" path="m871,2321l929,2321e" filled="false" stroked="true" strokeweight=".72pt" strokecolor="#000000">
                <v:path arrowok="t"/>
              </v:shape>
            </v:group>
            <v:group style="position:absolute;left:929;top:2321;width:1765;height:2" coordorigin="929,2321" coordsize="1765,2">
              <v:shape style="position:absolute;left:929;top:2321;width:1765;height:2" coordorigin="929,2321" coordsize="1765,0" path="m929,2321l2693,2321e" filled="false" stroked="true" strokeweight=".72pt" strokecolor="#000000">
                <v:path arrowok="t"/>
              </v:shape>
            </v:group>
            <v:group style="position:absolute;left:929;top:2343;width:1765;height:29" coordorigin="929,2343" coordsize="1765,29">
              <v:shape style="position:absolute;left:929;top:2343;width:1765;height:29" coordorigin="929,2343" coordsize="1765,29" path="m929,2372l2693,2372,2693,2343,929,2343,929,2372xe" filled="true" fillcolor="#000000" stroked="false">
                <v:path arrowok="t"/>
                <v:fill type="solid"/>
              </v:shape>
            </v:group>
            <v:group style="position:absolute;left:929;top:2373;width:1765;height:2" coordorigin="929,2373" coordsize="1765,2">
              <v:shape style="position:absolute;left:929;top:2373;width:1765;height:2" coordorigin="929,2373" coordsize="1765,0" path="m929,2373l2693,2373e" filled="false" stroked="true" strokeweight=".12pt" strokecolor="#dcdcdc">
                <v:path arrowok="t"/>
              </v:shape>
            </v:group>
            <v:group style="position:absolute;left:2708;top:2373;width:44;height:2" coordorigin="2708,2373" coordsize="44,2">
              <v:shape style="position:absolute;left:2708;top:2373;width:44;height:2" coordorigin="2708,2373" coordsize="44,0" path="m2708,2373l2751,2373e" filled="false" stroked="true" strokeweight=".12pt" strokecolor="#dcdcdc">
                <v:path arrowok="t"/>
              </v:shape>
            </v:group>
            <v:group style="position:absolute;left:2693;top:2321;width:58;height:2" coordorigin="2693,2321" coordsize="58,2">
              <v:shape style="position:absolute;left:2693;top:2321;width:58;height:2" coordorigin="2693,2321" coordsize="58,0" path="m2693,2321l2751,2321e" filled="false" stroked="true" strokeweight=".72pt" strokecolor="#000000">
                <v:path arrowok="t"/>
              </v:shape>
            </v:group>
            <v:group style="position:absolute;left:2693;top:2357;width:58;height:2" coordorigin="2693,2357" coordsize="58,2">
              <v:shape style="position:absolute;left:2693;top:2357;width:58;height:2" coordorigin="2693,2357" coordsize="58,0" path="m2693,2357l2751,2357e" filled="false" stroked="true" strokeweight="1.44pt" strokecolor="#000000">
                <v:path arrowok="t"/>
              </v:shape>
            </v:group>
            <v:group style="position:absolute;left:2751;top:2321;width:6784;height:2" coordorigin="2751,2321" coordsize="6784,2">
              <v:shape style="position:absolute;left:2751;top:2321;width:6784;height:2" coordorigin="2751,2321" coordsize="6784,0" path="m2751,2321l9534,2321e" filled="false" stroked="true" strokeweight=".72pt" strokecolor="#000000">
                <v:path arrowok="t"/>
              </v:shape>
            </v:group>
            <v:group style="position:absolute;left:2751;top:2357;width:6784;height:2" coordorigin="2751,2357" coordsize="6784,2">
              <v:shape style="position:absolute;left:2751;top:2357;width:6784;height:2" coordorigin="2751,2357" coordsize="6784,0" path="m2751,2357l9534,2357e" filled="false" stroked="true" strokeweight="1.44pt" strokecolor="#000000">
                <v:path arrowok="t"/>
              </v:shape>
            </v:group>
            <v:group style="position:absolute;left:2751;top:2373;width:6784;height:2" coordorigin="2751,2373" coordsize="6784,2">
              <v:shape style="position:absolute;left:2751;top:2373;width:6784;height:2" coordorigin="2751,2373" coordsize="6784,0" path="m2751,2373l9534,2373e" filled="false" stroked="true" strokeweight=".12pt" strokecolor="#dcdcdc">
                <v:path arrowok="t"/>
              </v:shape>
            </v:group>
            <v:group style="position:absolute;left:9549;top:2373;width:44;height:2" coordorigin="9549,2373" coordsize="44,2">
              <v:shape style="position:absolute;left:9549;top:2373;width:44;height:2" coordorigin="9549,2373" coordsize="44,0" path="m9549,2373l9592,2373e" filled="false" stroked="true" strokeweight=".12pt" strokecolor="#dcdcdc">
                <v:path arrowok="t"/>
              </v:shape>
            </v:group>
            <v:group style="position:absolute;left:9534;top:2321;width:58;height:2" coordorigin="9534,2321" coordsize="58,2">
              <v:shape style="position:absolute;left:9534;top:2321;width:58;height:2" coordorigin="9534,2321" coordsize="58,0" path="m9534,2321l9592,2321e" filled="false" stroked="true" strokeweight=".72pt" strokecolor="#000000">
                <v:path arrowok="t"/>
              </v:shape>
            </v:group>
            <v:group style="position:absolute;left:9534;top:2357;width:58;height:2" coordorigin="9534,2357" coordsize="58,2">
              <v:shape style="position:absolute;left:9534;top:2357;width:58;height:2" coordorigin="9534,2357" coordsize="58,0" path="m9534,2357l9592,2357e" filled="false" stroked="true" strokeweight="1.44pt" strokecolor="#000000">
                <v:path arrowok="t"/>
              </v:shape>
            </v:group>
            <v:group style="position:absolute;left:9592;top:2321;width:6222;height:2" coordorigin="9592,2321" coordsize="6222,2">
              <v:shape style="position:absolute;left:9592;top:2321;width:6222;height:2" coordorigin="9592,2321" coordsize="6222,0" path="m9592,2321l15813,2321e" filled="false" stroked="true" strokeweight=".72pt" strokecolor="#000000">
                <v:path arrowok="t"/>
              </v:shape>
            </v:group>
            <v:group style="position:absolute;left:9592;top:2357;width:6222;height:2" coordorigin="9592,2357" coordsize="6222,2">
              <v:shape style="position:absolute;left:9592;top:2357;width:6222;height:2" coordorigin="9592,2357" coordsize="6222,0" path="m9592,2357l15813,2357e" filled="false" stroked="true" strokeweight="1.44pt" strokecolor="#000000">
                <v:path arrowok="t"/>
              </v:shape>
            </v:group>
            <v:group style="position:absolute;left:9592;top:2373;width:6222;height:2" coordorigin="9592,2373" coordsize="6222,2">
              <v:shape style="position:absolute;left:9592;top:2373;width:6222;height:2" coordorigin="9592,2373" coordsize="6222,0" path="m9592,2373l15813,2373e" filled="false" stroked="true" strokeweight=".12pt" strokecolor="#dcdcdc">
                <v:path arrowok="t"/>
              </v:shape>
            </v:group>
            <v:group style="position:absolute;left:15813;top:2321;width:58;height:2" coordorigin="15813,2321" coordsize="58,2">
              <v:shape style="position:absolute;left:15813;top:2321;width:58;height:2" coordorigin="15813,2321" coordsize="58,0" path="m15813,2321l15871,2321e" filled="false" stroked="true" strokeweight=".72pt" strokecolor="#000000">
                <v:path arrowok="t"/>
              </v:shape>
            </v:group>
            <v:group style="position:absolute;left:2718;top:2660;width:2;height:274" coordorigin="2718,2660" coordsize="2,274">
              <v:shape style="position:absolute;left:2718;top:2660;width:2;height:274" coordorigin="2718,2660" coordsize="0,274" path="m2718,2660l2718,2933e" filled="false" stroked="true" strokeweight="1.08pt" strokecolor="#dcdcdc">
                <v:path arrowok="t"/>
              </v:shape>
            </v:group>
            <v:group style="position:absolute;left:8083;top:2660;width:2;height:274" coordorigin="8083,2660" coordsize="2,274">
              <v:shape style="position:absolute;left:8083;top:2660;width:2;height:274" coordorigin="8083,2660" coordsize="0,274" path="m8083,2660l8083,2933e" filled="false" stroked="true" strokeweight="1.08pt" strokecolor="#dcdcdc">
                <v:path arrowok="t"/>
              </v:shape>
            </v:group>
            <v:group style="position:absolute;left:2729;top:2660;width:5343;height:274" coordorigin="2729,2660" coordsize="5343,274">
              <v:shape style="position:absolute;left:2729;top:2660;width:5343;height:274" coordorigin="2729,2660" coordsize="5343,274" path="m2729,2933l8072,2933,8072,2660,2729,2660,2729,2933xe" filled="true" fillcolor="#dcdcdc" stroked="false">
                <v:path arrowok="t"/>
                <v:fill type="solid"/>
              </v:shape>
            </v:group>
            <v:group style="position:absolute;left:8108;top:2660;width:706;height:281" coordorigin="8108,2660" coordsize="706,281">
              <v:shape style="position:absolute;left:8108;top:2660;width:706;height:281" coordorigin="8108,2660" coordsize="706,281" path="m8108,2940l8814,2940,8814,2660,8108,2660,8108,2940xe" filled="true" fillcolor="#dcdcdc" stroked="false">
                <v:path arrowok="t"/>
                <v:fill type="solid"/>
              </v:shape>
            </v:group>
            <v:group style="position:absolute;left:8119;top:2940;width:2;height:545" coordorigin="8119,2940" coordsize="2,545">
              <v:shape style="position:absolute;left:8119;top:2940;width:2;height:545" coordorigin="8119,2940" coordsize="0,545" path="m8119,2940l8119,3485e" filled="false" stroked="true" strokeweight="1.08pt" strokecolor="#dcdcdc">
                <v:path arrowok="t"/>
              </v:shape>
            </v:group>
            <v:group style="position:absolute;left:8803;top:2940;width:2;height:545" coordorigin="8803,2940" coordsize="2,545">
              <v:shape style="position:absolute;left:8803;top:2940;width:2;height:545" coordorigin="8803,2940" coordsize="0,545" path="m8803,2940l8803,3485e" filled="false" stroked="true" strokeweight="1.08pt" strokecolor="#dcdcdc">
                <v:path arrowok="t"/>
              </v:shape>
            </v:group>
            <v:group style="position:absolute;left:8108;top:3485;width:706;height:279" coordorigin="8108,3485" coordsize="706,279">
              <v:shape style="position:absolute;left:8108;top:3485;width:706;height:279" coordorigin="8108,3485" coordsize="706,279" path="m8108,3764l8814,3764,8814,3485,8108,3485,8108,3764xe" filled="true" fillcolor="#dcdcdc" stroked="false">
                <v:path arrowok="t"/>
                <v:fill type="solid"/>
              </v:shape>
            </v:group>
            <v:group style="position:absolute;left:8130;top:2940;width:663;height:272" coordorigin="8130,2940" coordsize="663,272">
              <v:shape style="position:absolute;left:8130;top:2940;width:663;height:272" coordorigin="8130,2940" coordsize="663,272" path="m8130,3212l8792,3212,8792,2940,8130,2940,8130,3212xe" filled="true" fillcolor="#dcdcdc" stroked="false">
                <v:path arrowok="t"/>
                <v:fill type="solid"/>
              </v:shape>
            </v:group>
            <v:group style="position:absolute;left:8130;top:3212;width:663;height:274" coordorigin="8130,3212" coordsize="663,274">
              <v:shape style="position:absolute;left:8130;top:3212;width:663;height:274" coordorigin="8130,3212" coordsize="663,274" path="m8130,3485l8792,3485,8792,3212,8130,3212,8130,3485xe" filled="true" fillcolor="#dcdcdc" stroked="false">
                <v:path arrowok="t"/>
                <v:fill type="solid"/>
              </v:shape>
            </v:group>
            <v:group style="position:absolute;left:8828;top:2660;width:707;height:144" coordorigin="8828,2660" coordsize="707,144">
              <v:shape style="position:absolute;left:8828;top:2660;width:707;height:144" coordorigin="8828,2660" coordsize="707,144" path="m8828,2804l9534,2804,9534,2660,8828,2660,8828,2804xe" filled="true" fillcolor="#dcdcdc" stroked="false">
                <v:path arrowok="t"/>
                <v:fill type="solid"/>
              </v:shape>
            </v:group>
            <v:group style="position:absolute;left:8839;top:2804;width:2;height:819" coordorigin="8839,2804" coordsize="2,819">
              <v:shape style="position:absolute;left:8839;top:2804;width:2;height:819" coordorigin="8839,2804" coordsize="0,819" path="m8839,2804l8839,3622e" filled="false" stroked="true" strokeweight="1.08pt" strokecolor="#dcdcdc">
                <v:path arrowok="t"/>
              </v:shape>
            </v:group>
            <v:group style="position:absolute;left:9523;top:2804;width:2;height:819" coordorigin="9523,2804" coordsize="2,819">
              <v:shape style="position:absolute;left:9523;top:2804;width:2;height:819" coordorigin="9523,2804" coordsize="0,819" path="m9523,2804l9523,3622e" filled="false" stroked="true" strokeweight="1.08pt" strokecolor="#dcdcdc">
                <v:path arrowok="t"/>
              </v:shape>
            </v:group>
            <v:group style="position:absolute;left:8828;top:3622;width:707;height:142" coordorigin="8828,3622" coordsize="707,142">
              <v:shape style="position:absolute;left:8828;top:3622;width:707;height:142" coordorigin="8828,3622" coordsize="707,142" path="m8828,3764l9534,3764,9534,3622,8828,3622,8828,3764xe" filled="true" fillcolor="#dcdcdc" stroked="false">
                <v:path arrowok="t"/>
                <v:fill type="solid"/>
              </v:shape>
            </v:group>
            <v:group style="position:absolute;left:8850;top:2804;width:663;height:274" coordorigin="8850,2804" coordsize="663,274">
              <v:shape style="position:absolute;left:8850;top:2804;width:663;height:274" coordorigin="8850,2804" coordsize="663,274" path="m8850,3077l9513,3077,9513,2804,8850,2804,8850,3077xe" filled="true" fillcolor="#dcdcdc" stroked="false">
                <v:path arrowok="t"/>
                <v:fill type="solid"/>
              </v:shape>
            </v:group>
            <v:group style="position:absolute;left:8850;top:3077;width:663;height:272" coordorigin="8850,3077" coordsize="663,272">
              <v:shape style="position:absolute;left:8850;top:3077;width:663;height:272" coordorigin="8850,3077" coordsize="663,272" path="m8850,3348l9513,3348,9513,3077,8850,3077,8850,3348xe" filled="true" fillcolor="#dcdcdc" stroked="false">
                <v:path arrowok="t"/>
                <v:fill type="solid"/>
              </v:shape>
            </v:group>
            <v:group style="position:absolute;left:8850;top:3348;width:663;height:274" coordorigin="8850,3348" coordsize="663,274">
              <v:shape style="position:absolute;left:8850;top:3348;width:663;height:274" coordorigin="8850,3348" coordsize="663,274" path="m8850,3622l9513,3622,9513,3348,8850,3348,8850,3622xe" filled="true" fillcolor="#dcdcdc" stroked="false">
                <v:path arrowok="t"/>
                <v:fill type="solid"/>
              </v:shape>
            </v:group>
            <v:group style="position:absolute;left:9559;top:2660;width:2;height:274" coordorigin="9559,2660" coordsize="2,274">
              <v:shape style="position:absolute;left:9559;top:2660;width:2;height:274" coordorigin="9559,2660" coordsize="0,274" path="m9559,2660l9559,2933e" filled="false" stroked="true" strokeweight="1.08pt" strokecolor="#dcdcdc">
                <v:path arrowok="t"/>
              </v:shape>
            </v:group>
            <v:group style="position:absolute;left:14564;top:2660;width:2;height:274" coordorigin="14564,2660" coordsize="2,274">
              <v:shape style="position:absolute;left:14564;top:2660;width:2;height:274" coordorigin="14564,2660" coordsize="0,274" path="m14564,2660l14564,2933e" filled="false" stroked="true" strokeweight="1.08pt" strokecolor="#dcdcdc">
                <v:path arrowok="t"/>
              </v:shape>
            </v:group>
            <v:group style="position:absolute;left:9570;top:2660;width:4983;height:274" coordorigin="9570,2660" coordsize="4983,274">
              <v:shape style="position:absolute;left:9570;top:2660;width:4983;height:274" coordorigin="9570,2660" coordsize="4983,274" path="m9570,2933l14553,2933,14553,2660,9570,2660,9570,2933xe" filled="true" fillcolor="#dcdcdc" stroked="false">
                <v:path arrowok="t"/>
                <v:fill type="solid"/>
              </v:shape>
            </v:group>
            <v:group style="position:absolute;left:14589;top:2660;width:526;height:144" coordorigin="14589,2660" coordsize="526,144">
              <v:shape style="position:absolute;left:14589;top:2660;width:526;height:144" coordorigin="14589,2660" coordsize="526,144" path="m14589,2804l15115,2804,15115,2660,14589,2660,14589,2804xe" filled="true" fillcolor="#dcdcdc" stroked="false">
                <v:path arrowok="t"/>
                <v:fill type="solid"/>
              </v:shape>
            </v:group>
            <v:group style="position:absolute;left:14600;top:2804;width:2;height:819" coordorigin="14600,2804" coordsize="2,819">
              <v:shape style="position:absolute;left:14600;top:2804;width:2;height:819" coordorigin="14600,2804" coordsize="0,819" path="m14600,2804l14600,3622e" filled="false" stroked="true" strokeweight="1.08pt" strokecolor="#dcdcdc">
                <v:path arrowok="t"/>
              </v:shape>
            </v:group>
            <v:group style="position:absolute;left:15104;top:2804;width:2;height:819" coordorigin="15104,2804" coordsize="2,819">
              <v:shape style="position:absolute;left:15104;top:2804;width:2;height:819" coordorigin="15104,2804" coordsize="0,819" path="m15104,2804l15104,3622e" filled="false" stroked="true" strokeweight="1.08pt" strokecolor="#dcdcdc">
                <v:path arrowok="t"/>
              </v:shape>
            </v:group>
            <v:group style="position:absolute;left:14589;top:3622;width:526;height:142" coordorigin="14589,3622" coordsize="526,142">
              <v:shape style="position:absolute;left:14589;top:3622;width:526;height:142" coordorigin="14589,3622" coordsize="526,142" path="m14589,3764l15115,3764,15115,3622,14589,3622,14589,3764xe" filled="true" fillcolor="#dcdcdc" stroked="false">
                <v:path arrowok="t"/>
                <v:fill type="solid"/>
              </v:shape>
            </v:group>
            <v:group style="position:absolute;left:14611;top:2804;width:483;height:274" coordorigin="14611,2804" coordsize="483,274">
              <v:shape style="position:absolute;left:14611;top:2804;width:483;height:274" coordorigin="14611,2804" coordsize="483,274" path="m14611,3077l15093,3077,15093,2804,14611,2804,14611,3077xe" filled="true" fillcolor="#dcdcdc" stroked="false">
                <v:path arrowok="t"/>
                <v:fill type="solid"/>
              </v:shape>
            </v:group>
            <v:group style="position:absolute;left:14611;top:3077;width:483;height:272" coordorigin="14611,3077" coordsize="483,272">
              <v:shape style="position:absolute;left:14611;top:3077;width:483;height:272" coordorigin="14611,3077" coordsize="483,272" path="m14611,3348l15093,3348,15093,3077,14611,3077,14611,3348xe" filled="true" fillcolor="#dcdcdc" stroked="false">
                <v:path arrowok="t"/>
                <v:fill type="solid"/>
              </v:shape>
            </v:group>
            <v:group style="position:absolute;left:14611;top:3348;width:483;height:274" coordorigin="14611,3348" coordsize="483,274">
              <v:shape style="position:absolute;left:14611;top:3348;width:483;height:274" coordorigin="14611,3348" coordsize="483,274" path="m14611,3622l15093,3622,15093,3348,14611,3348,14611,3622xe" filled="true" fillcolor="#dcdcdc" stroked="false">
                <v:path arrowok="t"/>
                <v:fill type="solid"/>
              </v:shape>
            </v:group>
            <v:group style="position:absolute;left:15129;top:2660;width:684;height:144" coordorigin="15129,2660" coordsize="684,144">
              <v:shape style="position:absolute;left:15129;top:2660;width:684;height:144" coordorigin="15129,2660" coordsize="684,144" path="m15129,2804l15813,2804,15813,2660,15129,2660,15129,2804xe" filled="true" fillcolor="#dcdcdc" stroked="false">
                <v:path arrowok="t"/>
                <v:fill type="solid"/>
              </v:shape>
            </v:group>
            <v:group style="position:absolute;left:15140;top:2804;width:2;height:819" coordorigin="15140,2804" coordsize="2,819">
              <v:shape style="position:absolute;left:15140;top:2804;width:2;height:819" coordorigin="15140,2804" coordsize="0,819" path="m15140,2804l15140,3622e" filled="false" stroked="true" strokeweight="1.08pt" strokecolor="#dcdcdc">
                <v:path arrowok="t"/>
              </v:shape>
            </v:group>
            <v:group style="position:absolute;left:15129;top:3622;width:684;height:142" coordorigin="15129,3622" coordsize="684,142">
              <v:shape style="position:absolute;left:15129;top:3622;width:684;height:142" coordorigin="15129,3622" coordsize="684,142" path="m15129,3764l15813,3764,15813,3622,15129,3622,15129,3764xe" filled="true" fillcolor="#dcdcdc" stroked="false">
                <v:path arrowok="t"/>
                <v:fill type="solid"/>
              </v:shape>
            </v:group>
            <v:group style="position:absolute;left:15151;top:2804;width:663;height:274" coordorigin="15151,2804" coordsize="663,274">
              <v:shape style="position:absolute;left:15151;top:2804;width:663;height:274" coordorigin="15151,2804" coordsize="663,274" path="m15151,3077l15813,3077,15813,2804,15151,2804,15151,3077xe" filled="true" fillcolor="#dcdcdc" stroked="false">
                <v:path arrowok="t"/>
                <v:fill type="solid"/>
              </v:shape>
            </v:group>
            <v:group style="position:absolute;left:15151;top:3077;width:663;height:272" coordorigin="15151,3077" coordsize="663,272">
              <v:shape style="position:absolute;left:15151;top:3077;width:663;height:272" coordorigin="15151,3077" coordsize="663,272" path="m15151,3348l15813,3348,15813,3077,15151,3077,15151,3348xe" filled="true" fillcolor="#dcdcdc" stroked="false">
                <v:path arrowok="t"/>
                <v:fill type="solid"/>
              </v:shape>
            </v:group>
            <v:group style="position:absolute;left:15151;top:3348;width:663;height:274" coordorigin="15151,3348" coordsize="663,274">
              <v:shape style="position:absolute;left:15151;top:3348;width:663;height:274" coordorigin="15151,3348" coordsize="663,274" path="m15151,3622l15813,3622,15813,3348,15151,3348,15151,3622xe" filled="true" fillcolor="#dcdcdc" stroked="false">
                <v:path arrowok="t"/>
                <v:fill type="solid"/>
              </v:shape>
            </v:group>
            <v:group style="position:absolute;left:2708;top:2652;width:5386;height:2" coordorigin="2708,2652" coordsize="5386,2">
              <v:shape style="position:absolute;left:2708;top:2652;width:5386;height:2" coordorigin="2708,2652" coordsize="5386,0" path="m2708,2652l8094,2652e" filled="false" stroked="true" strokeweight=".71999pt" strokecolor="#000000">
                <v:path arrowok="t"/>
              </v:shape>
            </v:group>
            <v:group style="position:absolute;left:8108;top:2652;width:706;height:2" coordorigin="8108,2652" coordsize="706,2">
              <v:shape style="position:absolute;left:8108;top:2652;width:706;height:2" coordorigin="8108,2652" coordsize="706,0" path="m8108,2652l8814,2652e" filled="false" stroked="true" strokeweight=".71999pt" strokecolor="#000000">
                <v:path arrowok="t"/>
              </v:shape>
            </v:group>
            <v:group style="position:absolute;left:8828;top:2652;width:707;height:2" coordorigin="8828,2652" coordsize="707,2">
              <v:shape style="position:absolute;left:8828;top:2652;width:707;height:2" coordorigin="8828,2652" coordsize="707,0" path="m8828,2652l9534,2652e" filled="false" stroked="true" strokeweight=".71999pt" strokecolor="#000000">
                <v:path arrowok="t"/>
              </v:shape>
            </v:group>
            <v:group style="position:absolute;left:9549;top:2652;width:5026;height:2" coordorigin="9549,2652" coordsize="5026,2">
              <v:shape style="position:absolute;left:9549;top:2652;width:5026;height:2" coordorigin="9549,2652" coordsize="5026,0" path="m9549,2652l14575,2652e" filled="false" stroked="true" strokeweight=".71999pt" strokecolor="#000000">
                <v:path arrowok="t"/>
              </v:shape>
            </v:group>
            <v:group style="position:absolute;left:14589;top:2652;width:526;height:2" coordorigin="14589,2652" coordsize="526,2">
              <v:shape style="position:absolute;left:14589;top:2652;width:526;height:2" coordorigin="14589,2652" coordsize="526,0" path="m14589,2652l15115,2652e" filled="false" stroked="true" strokeweight=".71999pt" strokecolor="#000000">
                <v:path arrowok="t"/>
              </v:shape>
            </v:group>
            <v:group style="position:absolute;left:15129;top:2652;width:684;height:2" coordorigin="15129,2652" coordsize="684,2">
              <v:shape style="position:absolute;left:15129;top:2652;width:684;height:2" coordorigin="15129,2652" coordsize="684,0" path="m15129,2652l15813,2652e" filled="false" stroked="true" strokeweight=".71999pt" strokecolor="#000000">
                <v:path arrowok="t"/>
              </v:shape>
            </v:group>
            <v:group style="position:absolute;left:2718;top:2948;width:2;height:816" coordorigin="2718,2948" coordsize="2,816">
              <v:shape style="position:absolute;left:2718;top:2948;width:2;height:816" coordorigin="2718,2948" coordsize="0,816" path="m2718,2948l2718,3764e" filled="false" stroked="true" strokeweight="1.08pt" strokecolor="#dcdcdc">
                <v:path arrowok="t"/>
              </v:shape>
            </v:group>
            <v:group style="position:absolute;left:3402;top:2948;width:2;height:816" coordorigin="3402,2948" coordsize="2,816">
              <v:shape style="position:absolute;left:3402;top:2948;width:2;height:816" coordorigin="3402,2948" coordsize="0,816" path="m3402,2948l3402,3764e" filled="false" stroked="true" strokeweight="1.08pt" strokecolor="#dcdcdc">
                <v:path arrowok="t"/>
              </v:shape>
            </v:group>
            <v:group style="position:absolute;left:2729;top:2948;width:663;height:272" coordorigin="2729,2948" coordsize="663,272">
              <v:shape style="position:absolute;left:2729;top:2948;width:663;height:272" coordorigin="2729,2948" coordsize="663,272" path="m2729,3219l3392,3219,3392,2948,2729,2948,2729,3219xe" filled="true" fillcolor="#dcdcdc" stroked="false">
                <v:path arrowok="t"/>
                <v:fill type="solid"/>
              </v:shape>
            </v:group>
            <v:group style="position:absolute;left:2729;top:3219;width:663;height:274" coordorigin="2729,3219" coordsize="663,274">
              <v:shape style="position:absolute;left:2729;top:3219;width:663;height:274" coordorigin="2729,3219" coordsize="663,274" path="m2729,3492l3392,3492,3392,3219,2729,3219,2729,3492xe" filled="true" fillcolor="#dcdcdc" stroked="false">
                <v:path arrowok="t"/>
                <v:fill type="solid"/>
              </v:shape>
            </v:group>
            <v:group style="position:absolute;left:2729;top:3492;width:663;height:272" coordorigin="2729,3492" coordsize="663,272">
              <v:shape style="position:absolute;left:2729;top:3492;width:663;height:272" coordorigin="2729,3492" coordsize="663,272" path="m2729,3764l3392,3764,3392,3492,2729,3492,2729,3764xe" filled="true" fillcolor="#dcdcdc" stroked="false">
                <v:path arrowok="t"/>
                <v:fill type="solid"/>
              </v:shape>
            </v:group>
            <v:group style="position:absolute;left:3428;top:2948;width:706;height:137" coordorigin="3428,2948" coordsize="706,137">
              <v:shape style="position:absolute;left:3428;top:2948;width:706;height:137" coordorigin="3428,2948" coordsize="706,137" path="m3428,3084l4133,3084,4133,2948,3428,2948,3428,3084xe" filled="true" fillcolor="#dcdcdc" stroked="false">
                <v:path arrowok="t"/>
                <v:fill type="solid"/>
              </v:shape>
            </v:group>
            <v:group style="position:absolute;left:3438;top:3084;width:2;height:545" coordorigin="3438,3084" coordsize="2,545">
              <v:shape style="position:absolute;left:3438;top:3084;width:2;height:545" coordorigin="3438,3084" coordsize="0,545" path="m3438,3084l3438,3629e" filled="false" stroked="true" strokeweight="1.08pt" strokecolor="#dcdcdc">
                <v:path arrowok="t"/>
              </v:shape>
            </v:group>
            <v:group style="position:absolute;left:4122;top:3084;width:2;height:545" coordorigin="4122,3084" coordsize="2,545">
              <v:shape style="position:absolute;left:4122;top:3084;width:2;height:545" coordorigin="4122,3084" coordsize="0,545" path="m4122,3084l4122,3629e" filled="false" stroked="true" strokeweight="1.08pt" strokecolor="#dcdcdc">
                <v:path arrowok="t"/>
              </v:shape>
            </v:group>
            <v:group style="position:absolute;left:3428;top:3629;width:706;height:135" coordorigin="3428,3629" coordsize="706,135">
              <v:shape style="position:absolute;left:3428;top:3629;width:706;height:135" coordorigin="3428,3629" coordsize="706,135" path="m3428,3764l4133,3764,4133,3629,3428,3629,3428,3764xe" filled="true" fillcolor="#dcdcdc" stroked="false">
                <v:path arrowok="t"/>
                <v:fill type="solid"/>
              </v:shape>
            </v:group>
            <v:group style="position:absolute;left:3449;top:3084;width:663;height:272" coordorigin="3449,3084" coordsize="663,272">
              <v:shape style="position:absolute;left:3449;top:3084;width:663;height:272" coordorigin="3449,3084" coordsize="663,272" path="m3449,3356l4112,3356,4112,3084,3449,3084,3449,3356xe" filled="true" fillcolor="#dcdcdc" stroked="false">
                <v:path arrowok="t"/>
                <v:fill type="solid"/>
              </v:shape>
            </v:group>
            <v:group style="position:absolute;left:3449;top:3356;width:663;height:274" coordorigin="3449,3356" coordsize="663,274">
              <v:shape style="position:absolute;left:3449;top:3356;width:663;height:274" coordorigin="3449,3356" coordsize="663,274" path="m3449,3629l4112,3629,4112,3356,3449,3356,3449,3629xe" filled="true" fillcolor="#dcdcdc" stroked="false">
                <v:path arrowok="t"/>
                <v:fill type="solid"/>
              </v:shape>
            </v:group>
            <v:group style="position:absolute;left:4148;top:2948;width:706;height:137" coordorigin="4148,2948" coordsize="706,137">
              <v:shape style="position:absolute;left:4148;top:2948;width:706;height:137" coordorigin="4148,2948" coordsize="706,137" path="m4148,3084l4853,3084,4853,2948,4148,2948,4148,3084xe" filled="true" fillcolor="#dcdcdc" stroked="false">
                <v:path arrowok="t"/>
                <v:fill type="solid"/>
              </v:shape>
            </v:group>
            <v:group style="position:absolute;left:4158;top:3084;width:2;height:545" coordorigin="4158,3084" coordsize="2,545">
              <v:shape style="position:absolute;left:4158;top:3084;width:2;height:545" coordorigin="4158,3084" coordsize="0,545" path="m4158,3084l4158,3629e" filled="false" stroked="true" strokeweight="1.08pt" strokecolor="#dcdcdc">
                <v:path arrowok="t"/>
              </v:shape>
            </v:group>
            <v:group style="position:absolute;left:4842;top:3084;width:2;height:545" coordorigin="4842,3084" coordsize="2,545">
              <v:shape style="position:absolute;left:4842;top:3084;width:2;height:545" coordorigin="4842,3084" coordsize="0,545" path="m4842,3084l4842,3629e" filled="false" stroked="true" strokeweight="1.08pt" strokecolor="#dcdcdc">
                <v:path arrowok="t"/>
              </v:shape>
            </v:group>
            <v:group style="position:absolute;left:4148;top:3629;width:706;height:135" coordorigin="4148,3629" coordsize="706,135">
              <v:shape style="position:absolute;left:4148;top:3629;width:706;height:135" coordorigin="4148,3629" coordsize="706,135" path="m4148,3764l4853,3764,4853,3629,4148,3629,4148,3764xe" filled="true" fillcolor="#dcdcdc" stroked="false">
                <v:path arrowok="t"/>
                <v:fill type="solid"/>
              </v:shape>
            </v:group>
            <v:group style="position:absolute;left:4169;top:3084;width:663;height:272" coordorigin="4169,3084" coordsize="663,272">
              <v:shape style="position:absolute;left:4169;top:3084;width:663;height:272" coordorigin="4169,3084" coordsize="663,272" path="m4169,3356l4832,3356,4832,3084,4169,3084,4169,3356xe" filled="true" fillcolor="#dcdcdc" stroked="false">
                <v:path arrowok="t"/>
                <v:fill type="solid"/>
              </v:shape>
            </v:group>
            <v:group style="position:absolute;left:4169;top:3356;width:663;height:274" coordorigin="4169,3356" coordsize="663,274">
              <v:shape style="position:absolute;left:4169;top:3356;width:663;height:274" coordorigin="4169,3356" coordsize="663,274" path="m4169,3629l4832,3629,4832,3356,4169,3356,4169,3629xe" filled="true" fillcolor="#dcdcdc" stroked="false">
                <v:path arrowok="t"/>
                <v:fill type="solid"/>
              </v:shape>
            </v:group>
            <v:group style="position:absolute;left:4868;top:2948;width:707;height:137" coordorigin="4868,2948" coordsize="707,137">
              <v:shape style="position:absolute;left:4868;top:2948;width:707;height:137" coordorigin="4868,2948" coordsize="707,137" path="m4868,3084l5574,3084,5574,2948,4868,2948,4868,3084xe" filled="true" fillcolor="#dcdcdc" stroked="false">
                <v:path arrowok="t"/>
                <v:fill type="solid"/>
              </v:shape>
            </v:group>
            <v:group style="position:absolute;left:4878;top:3084;width:2;height:545" coordorigin="4878,3084" coordsize="2,545">
              <v:shape style="position:absolute;left:4878;top:3084;width:2;height:545" coordorigin="4878,3084" coordsize="0,545" path="m4878,3084l4878,3629e" filled="false" stroked="true" strokeweight="1.08pt" strokecolor="#dcdcdc">
                <v:path arrowok="t"/>
              </v:shape>
            </v:group>
            <v:group style="position:absolute;left:5563;top:3084;width:2;height:545" coordorigin="5563,3084" coordsize="2,545">
              <v:shape style="position:absolute;left:5563;top:3084;width:2;height:545" coordorigin="5563,3084" coordsize="0,545" path="m5563,3084l5563,3629e" filled="false" stroked="true" strokeweight="1.08pt" strokecolor="#dcdcdc">
                <v:path arrowok="t"/>
              </v:shape>
            </v:group>
            <v:group style="position:absolute;left:4868;top:3629;width:707;height:135" coordorigin="4868,3629" coordsize="707,135">
              <v:shape style="position:absolute;left:4868;top:3629;width:707;height:135" coordorigin="4868,3629" coordsize="707,135" path="m4868,3764l5574,3764,5574,3629,4868,3629,4868,3764xe" filled="true" fillcolor="#dcdcdc" stroked="false">
                <v:path arrowok="t"/>
                <v:fill type="solid"/>
              </v:shape>
            </v:group>
            <v:group style="position:absolute;left:4889;top:3084;width:663;height:272" coordorigin="4889,3084" coordsize="663,272">
              <v:shape style="position:absolute;left:4889;top:3084;width:663;height:272" coordorigin="4889,3084" coordsize="663,272" path="m4889,3356l5552,3356,5552,3084,4889,3084,4889,3356xe" filled="true" fillcolor="#dcdcdc" stroked="false">
                <v:path arrowok="t"/>
                <v:fill type="solid"/>
              </v:shape>
            </v:group>
            <v:group style="position:absolute;left:4889;top:3356;width:663;height:274" coordorigin="4889,3356" coordsize="663,274">
              <v:shape style="position:absolute;left:4889;top:3356;width:663;height:274" coordorigin="4889,3356" coordsize="663,274" path="m4889,3629l5552,3629,5552,3356,4889,3356,4889,3629xe" filled="true" fillcolor="#dcdcdc" stroked="false">
                <v:path arrowok="t"/>
                <v:fill type="solid"/>
              </v:shape>
            </v:group>
            <v:group style="position:absolute;left:5588;top:2948;width:706;height:137" coordorigin="5588,2948" coordsize="706,137">
              <v:shape style="position:absolute;left:5588;top:2948;width:706;height:137" coordorigin="5588,2948" coordsize="706,137" path="m5588,3084l6294,3084,6294,2948,5588,2948,5588,3084xe" filled="true" fillcolor="#dcdcdc" stroked="false">
                <v:path arrowok="t"/>
                <v:fill type="solid"/>
              </v:shape>
            </v:group>
            <v:group style="position:absolute;left:5599;top:3084;width:2;height:545" coordorigin="5599,3084" coordsize="2,545">
              <v:shape style="position:absolute;left:5599;top:3084;width:2;height:545" coordorigin="5599,3084" coordsize="0,545" path="m5599,3084l5599,3629e" filled="false" stroked="true" strokeweight="1.08pt" strokecolor="#dcdcdc">
                <v:path arrowok="t"/>
              </v:shape>
            </v:group>
            <v:group style="position:absolute;left:6283;top:3084;width:2;height:545" coordorigin="6283,3084" coordsize="2,545">
              <v:shape style="position:absolute;left:6283;top:3084;width:2;height:545" coordorigin="6283,3084" coordsize="0,545" path="m6283,3084l6283,3629e" filled="false" stroked="true" strokeweight="1.08pt" strokecolor="#dcdcdc">
                <v:path arrowok="t"/>
              </v:shape>
            </v:group>
            <v:group style="position:absolute;left:5588;top:3629;width:706;height:135" coordorigin="5588,3629" coordsize="706,135">
              <v:shape style="position:absolute;left:5588;top:3629;width:706;height:135" coordorigin="5588,3629" coordsize="706,135" path="m5588,3764l6294,3764,6294,3629,5588,3629,5588,3764xe" filled="true" fillcolor="#dcdcdc" stroked="false">
                <v:path arrowok="t"/>
                <v:fill type="solid"/>
              </v:shape>
            </v:group>
            <v:group style="position:absolute;left:5610;top:3084;width:663;height:272" coordorigin="5610,3084" coordsize="663,272">
              <v:shape style="position:absolute;left:5610;top:3084;width:663;height:272" coordorigin="5610,3084" coordsize="663,272" path="m5610,3356l6272,3356,6272,3084,5610,3084,5610,3356xe" filled="true" fillcolor="#dcdcdc" stroked="false">
                <v:path arrowok="t"/>
                <v:fill type="solid"/>
              </v:shape>
            </v:group>
            <v:group style="position:absolute;left:5610;top:3356;width:663;height:274" coordorigin="5610,3356" coordsize="663,274">
              <v:shape style="position:absolute;left:5610;top:3356;width:663;height:274" coordorigin="5610,3356" coordsize="663,274" path="m5610,3629l6272,3629,6272,3356,5610,3356,5610,3629xe" filled="true" fillcolor="#dcdcdc" stroked="false">
                <v:path arrowok="t"/>
                <v:fill type="solid"/>
              </v:shape>
            </v:group>
            <v:group style="position:absolute;left:6319;top:2948;width:2;height:816" coordorigin="6319,2948" coordsize="2,816">
              <v:shape style="position:absolute;left:6319;top:2948;width:2;height:816" coordorigin="6319,2948" coordsize="0,816" path="m6319,2948l6319,3764e" filled="false" stroked="true" strokeweight="1.08pt" strokecolor="#dcdcdc">
                <v:path arrowok="t"/>
              </v:shape>
            </v:group>
            <v:group style="position:absolute;left:6823;top:2948;width:2;height:816" coordorigin="6823,2948" coordsize="2,816">
              <v:shape style="position:absolute;left:6823;top:2948;width:2;height:816" coordorigin="6823,2948" coordsize="0,816" path="m6823,2948l6823,3764e" filled="false" stroked="true" strokeweight="1.08pt" strokecolor="#dcdcdc">
                <v:path arrowok="t"/>
              </v:shape>
            </v:group>
            <v:group style="position:absolute;left:6330;top:2948;width:483;height:272" coordorigin="6330,2948" coordsize="483,272">
              <v:shape style="position:absolute;left:6330;top:2948;width:483;height:272" coordorigin="6330,2948" coordsize="483,272" path="m6330,3219l6812,3219,6812,2948,6330,2948,6330,3219xe" filled="true" fillcolor="#dcdcdc" stroked="false">
                <v:path arrowok="t"/>
                <v:fill type="solid"/>
              </v:shape>
            </v:group>
            <v:group style="position:absolute;left:6330;top:3219;width:483;height:274" coordorigin="6330,3219" coordsize="483,274">
              <v:shape style="position:absolute;left:6330;top:3219;width:483;height:274" coordorigin="6330,3219" coordsize="483,274" path="m6330,3492l6812,3492,6812,3219,6330,3219,6330,3492xe" filled="true" fillcolor="#dcdcdc" stroked="false">
                <v:path arrowok="t"/>
                <v:fill type="solid"/>
              </v:shape>
            </v:group>
            <v:group style="position:absolute;left:6330;top:3492;width:483;height:272" coordorigin="6330,3492" coordsize="483,272">
              <v:shape style="position:absolute;left:6330;top:3492;width:483;height:272" coordorigin="6330,3492" coordsize="483,272" path="m6330,3764l6812,3764,6812,3492,6330,3492,6330,3764xe" filled="true" fillcolor="#dcdcdc" stroked="false">
                <v:path arrowok="t"/>
                <v:fill type="solid"/>
              </v:shape>
            </v:group>
            <v:group style="position:absolute;left:6848;top:2948;width:706;height:137" coordorigin="6848,2948" coordsize="706,137">
              <v:shape style="position:absolute;left:6848;top:2948;width:706;height:137" coordorigin="6848,2948" coordsize="706,137" path="m6848,3084l7554,3084,7554,2948,6848,2948,6848,3084xe" filled="true" fillcolor="#dcdcdc" stroked="false">
                <v:path arrowok="t"/>
                <v:fill type="solid"/>
              </v:shape>
            </v:group>
            <v:group style="position:absolute;left:6859;top:3084;width:2;height:545" coordorigin="6859,3084" coordsize="2,545">
              <v:shape style="position:absolute;left:6859;top:3084;width:2;height:545" coordorigin="6859,3084" coordsize="0,545" path="m6859,3084l6859,3629e" filled="false" stroked="true" strokeweight="1.08pt" strokecolor="#dcdcdc">
                <v:path arrowok="t"/>
              </v:shape>
            </v:group>
            <v:group style="position:absolute;left:7543;top:3084;width:2;height:545" coordorigin="7543,3084" coordsize="2,545">
              <v:shape style="position:absolute;left:7543;top:3084;width:2;height:545" coordorigin="7543,3084" coordsize="0,545" path="m7543,3084l7543,3629e" filled="false" stroked="true" strokeweight="1.08pt" strokecolor="#dcdcdc">
                <v:path arrowok="t"/>
              </v:shape>
            </v:group>
            <v:group style="position:absolute;left:6848;top:3629;width:706;height:135" coordorigin="6848,3629" coordsize="706,135">
              <v:shape style="position:absolute;left:6848;top:3629;width:706;height:135" coordorigin="6848,3629" coordsize="706,135" path="m6848,3764l7554,3764,7554,3629,6848,3629,6848,3764xe" filled="true" fillcolor="#dcdcdc" stroked="false">
                <v:path arrowok="t"/>
                <v:fill type="solid"/>
              </v:shape>
            </v:group>
            <v:group style="position:absolute;left:6870;top:3084;width:663;height:272" coordorigin="6870,3084" coordsize="663,272">
              <v:shape style="position:absolute;left:6870;top:3084;width:663;height:272" coordorigin="6870,3084" coordsize="663,272" path="m6870,3356l7532,3356,7532,3084,6870,3084,6870,3356xe" filled="true" fillcolor="#dcdcdc" stroked="false">
                <v:path arrowok="t"/>
                <v:fill type="solid"/>
              </v:shape>
            </v:group>
            <v:group style="position:absolute;left:6870;top:3356;width:663;height:274" coordorigin="6870,3356" coordsize="663,274">
              <v:shape style="position:absolute;left:6870;top:3356;width:663;height:274" coordorigin="6870,3356" coordsize="663,274" path="m6870,3629l7532,3629,7532,3356,6870,3356,6870,3629xe" filled="true" fillcolor="#dcdcdc" stroked="false">
                <v:path arrowok="t"/>
                <v:fill type="solid"/>
              </v:shape>
            </v:group>
            <v:group style="position:absolute;left:7568;top:2948;width:526;height:272" coordorigin="7568,2948" coordsize="526,272">
              <v:shape style="position:absolute;left:7568;top:2948;width:526;height:272" coordorigin="7568,2948" coordsize="526,272" path="m7568,3219l8094,3219,8094,2948,7568,2948,7568,3219xe" filled="true" fillcolor="#dcdcdc" stroked="false">
                <v:path arrowok="t"/>
                <v:fill type="solid"/>
              </v:shape>
            </v:group>
            <v:group style="position:absolute;left:7579;top:3219;width:2;height:274" coordorigin="7579,3219" coordsize="2,274">
              <v:shape style="position:absolute;left:7579;top:3219;width:2;height:274" coordorigin="7579,3219" coordsize="0,274" path="m7579,3219l7579,3492e" filled="false" stroked="true" strokeweight="1.08pt" strokecolor="#dcdcdc">
                <v:path arrowok="t"/>
              </v:shape>
            </v:group>
            <v:group style="position:absolute;left:8083;top:3219;width:2;height:274" coordorigin="8083,3219" coordsize="2,274">
              <v:shape style="position:absolute;left:8083;top:3219;width:2;height:274" coordorigin="8083,3219" coordsize="0,274" path="m8083,3219l8083,3492e" filled="false" stroked="true" strokeweight="1.08pt" strokecolor="#dcdcdc">
                <v:path arrowok="t"/>
              </v:shape>
            </v:group>
            <v:group style="position:absolute;left:7568;top:3492;width:526;height:272" coordorigin="7568,3492" coordsize="526,272">
              <v:shape style="position:absolute;left:7568;top:3492;width:526;height:272" coordorigin="7568,3492" coordsize="526,272" path="m7568,3764l8094,3764,8094,3492,7568,3492,7568,3764xe" filled="true" fillcolor="#dcdcdc" stroked="false">
                <v:path arrowok="t"/>
                <v:fill type="solid"/>
              </v:shape>
            </v:group>
            <v:group style="position:absolute;left:9559;top:2948;width:2;height:816" coordorigin="9559,2948" coordsize="2,816">
              <v:shape style="position:absolute;left:9559;top:2948;width:2;height:816" coordorigin="9559,2948" coordsize="0,816" path="m9559,2948l9559,3764e" filled="false" stroked="true" strokeweight="1.08pt" strokecolor="#dcdcdc">
                <v:path arrowok="t"/>
              </v:shape>
            </v:group>
            <v:group style="position:absolute;left:10243;top:2948;width:2;height:816" coordorigin="10243,2948" coordsize="2,816">
              <v:shape style="position:absolute;left:10243;top:2948;width:2;height:816" coordorigin="10243,2948" coordsize="0,816" path="m10243,2948l10243,3764e" filled="false" stroked="true" strokeweight="1.08pt" strokecolor="#dcdcdc">
                <v:path arrowok="t"/>
              </v:shape>
            </v:group>
            <v:group style="position:absolute;left:9570;top:2948;width:663;height:272" coordorigin="9570,2948" coordsize="663,272">
              <v:shape style="position:absolute;left:9570;top:2948;width:663;height:272" coordorigin="9570,2948" coordsize="663,272" path="m9570,3219l10233,3219,10233,2948,9570,2948,9570,3219xe" filled="true" fillcolor="#dcdcdc" stroked="false">
                <v:path arrowok="t"/>
                <v:fill type="solid"/>
              </v:shape>
            </v:group>
            <v:group style="position:absolute;left:9570;top:3219;width:663;height:274" coordorigin="9570,3219" coordsize="663,274">
              <v:shape style="position:absolute;left:9570;top:3219;width:663;height:274" coordorigin="9570,3219" coordsize="663,274" path="m9570,3492l10233,3492,10233,3219,9570,3219,9570,3492xe" filled="true" fillcolor="#dcdcdc" stroked="false">
                <v:path arrowok="t"/>
                <v:fill type="solid"/>
              </v:shape>
            </v:group>
            <v:group style="position:absolute;left:9570;top:3492;width:663;height:272" coordorigin="9570,3492" coordsize="663,272">
              <v:shape style="position:absolute;left:9570;top:3492;width:663;height:272" coordorigin="9570,3492" coordsize="663,272" path="m9570,3764l10233,3764,10233,3492,9570,3492,9570,3764xe" filled="true" fillcolor="#dcdcdc" stroked="false">
                <v:path arrowok="t"/>
                <v:fill type="solid"/>
              </v:shape>
            </v:group>
            <v:group style="position:absolute;left:10269;top:2948;width:706;height:137" coordorigin="10269,2948" coordsize="706,137">
              <v:shape style="position:absolute;left:10269;top:2948;width:706;height:137" coordorigin="10269,2948" coordsize="706,137" path="m10269,3084l10974,3084,10974,2948,10269,2948,10269,3084xe" filled="true" fillcolor="#dcdcdc" stroked="false">
                <v:path arrowok="t"/>
                <v:fill type="solid"/>
              </v:shape>
            </v:group>
            <v:group style="position:absolute;left:10279;top:3084;width:2;height:545" coordorigin="10279,3084" coordsize="2,545">
              <v:shape style="position:absolute;left:10279;top:3084;width:2;height:545" coordorigin="10279,3084" coordsize="0,545" path="m10279,3084l10279,3629e" filled="false" stroked="true" strokeweight="1.08pt" strokecolor="#dcdcdc">
                <v:path arrowok="t"/>
              </v:shape>
            </v:group>
            <v:group style="position:absolute;left:10963;top:3084;width:2;height:545" coordorigin="10963,3084" coordsize="2,545">
              <v:shape style="position:absolute;left:10963;top:3084;width:2;height:545" coordorigin="10963,3084" coordsize="0,545" path="m10963,3084l10963,3629e" filled="false" stroked="true" strokeweight="1.08pt" strokecolor="#dcdcdc">
                <v:path arrowok="t"/>
              </v:shape>
            </v:group>
            <v:group style="position:absolute;left:10269;top:3629;width:706;height:135" coordorigin="10269,3629" coordsize="706,135">
              <v:shape style="position:absolute;left:10269;top:3629;width:706;height:135" coordorigin="10269,3629" coordsize="706,135" path="m10269,3764l10974,3764,10974,3629,10269,3629,10269,3764xe" filled="true" fillcolor="#dcdcdc" stroked="false">
                <v:path arrowok="t"/>
                <v:fill type="solid"/>
              </v:shape>
            </v:group>
            <v:group style="position:absolute;left:10290;top:3084;width:663;height:272" coordorigin="10290,3084" coordsize="663,272">
              <v:shape style="position:absolute;left:10290;top:3084;width:663;height:272" coordorigin="10290,3084" coordsize="663,272" path="m10290,3356l10953,3356,10953,3084,10290,3084,10290,3356xe" filled="true" fillcolor="#dcdcdc" stroked="false">
                <v:path arrowok="t"/>
                <v:fill type="solid"/>
              </v:shape>
            </v:group>
            <v:group style="position:absolute;left:10290;top:3356;width:663;height:274" coordorigin="10290,3356" coordsize="663,274">
              <v:shape style="position:absolute;left:10290;top:3356;width:663;height:274" coordorigin="10290,3356" coordsize="663,274" path="m10290,3629l10953,3629,10953,3356,10290,3356,10290,3629xe" filled="true" fillcolor="#dcdcdc" stroked="false">
                <v:path arrowok="t"/>
                <v:fill type="solid"/>
              </v:shape>
            </v:group>
            <v:group style="position:absolute;left:10999;top:2948;width:2;height:816" coordorigin="10999,2948" coordsize="2,816">
              <v:shape style="position:absolute;left:10999;top:2948;width:2;height:816" coordorigin="10999,2948" coordsize="0,816" path="m10999,2948l10999,3764e" filled="false" stroked="true" strokeweight="1.08pt" strokecolor="#dcdcdc">
                <v:path arrowok="t"/>
              </v:shape>
            </v:group>
            <v:group style="position:absolute;left:11503;top:2948;width:2;height:816" coordorigin="11503,2948" coordsize="2,816">
              <v:shape style="position:absolute;left:11503;top:2948;width:2;height:816" coordorigin="11503,2948" coordsize="0,816" path="m11503,2948l11503,3764e" filled="false" stroked="true" strokeweight="1.08pt" strokecolor="#dcdcdc">
                <v:path arrowok="t"/>
              </v:shape>
            </v:group>
            <v:group style="position:absolute;left:11010;top:2948;width:483;height:272" coordorigin="11010,2948" coordsize="483,272">
              <v:shape style="position:absolute;left:11010;top:2948;width:483;height:272" coordorigin="11010,2948" coordsize="483,272" path="m11010,3219l11493,3219,11493,2948,11010,2948,11010,3219xe" filled="true" fillcolor="#dcdcdc" stroked="false">
                <v:path arrowok="t"/>
                <v:fill type="solid"/>
              </v:shape>
            </v:group>
            <v:group style="position:absolute;left:11010;top:3219;width:483;height:274" coordorigin="11010,3219" coordsize="483,274">
              <v:shape style="position:absolute;left:11010;top:3219;width:483;height:274" coordorigin="11010,3219" coordsize="483,274" path="m11010,3492l11493,3492,11493,3219,11010,3219,11010,3492xe" filled="true" fillcolor="#dcdcdc" stroked="false">
                <v:path arrowok="t"/>
                <v:fill type="solid"/>
              </v:shape>
            </v:group>
            <v:group style="position:absolute;left:11010;top:3492;width:483;height:272" coordorigin="11010,3492" coordsize="483,272">
              <v:shape style="position:absolute;left:11010;top:3492;width:483;height:272" coordorigin="11010,3492" coordsize="483,272" path="m11010,3764l11493,3764,11493,3492,11010,3492,11010,3764xe" filled="true" fillcolor="#dcdcdc" stroked="false">
                <v:path arrowok="t"/>
                <v:fill type="solid"/>
              </v:shape>
            </v:group>
            <v:group style="position:absolute;left:11529;top:2948;width:526;height:137" coordorigin="11529,2948" coordsize="526,137">
              <v:shape style="position:absolute;left:11529;top:2948;width:526;height:137" coordorigin="11529,2948" coordsize="526,137" path="m11529,3084l12054,3084,12054,2948,11529,2948,11529,3084xe" filled="true" fillcolor="#dcdcdc" stroked="false">
                <v:path arrowok="t"/>
                <v:fill type="solid"/>
              </v:shape>
            </v:group>
            <v:group style="position:absolute;left:11539;top:3084;width:2;height:545" coordorigin="11539,3084" coordsize="2,545">
              <v:shape style="position:absolute;left:11539;top:3084;width:2;height:545" coordorigin="11539,3084" coordsize="0,545" path="m11539,3084l11539,3629e" filled="false" stroked="true" strokeweight="1.08pt" strokecolor="#dcdcdc">
                <v:path arrowok="t"/>
              </v:shape>
            </v:group>
            <v:group style="position:absolute;left:12043;top:3084;width:2;height:545" coordorigin="12043,3084" coordsize="2,545">
              <v:shape style="position:absolute;left:12043;top:3084;width:2;height:545" coordorigin="12043,3084" coordsize="0,545" path="m12043,3084l12043,3629e" filled="false" stroked="true" strokeweight="1.08pt" strokecolor="#dcdcdc">
                <v:path arrowok="t"/>
              </v:shape>
            </v:group>
            <v:group style="position:absolute;left:11529;top:3629;width:526;height:135" coordorigin="11529,3629" coordsize="526,135">
              <v:shape style="position:absolute;left:11529;top:3629;width:526;height:135" coordorigin="11529,3629" coordsize="526,135" path="m11529,3764l12054,3764,12054,3629,11529,3629,11529,3764xe" filled="true" fillcolor="#dcdcdc" stroked="false">
                <v:path arrowok="t"/>
                <v:fill type="solid"/>
              </v:shape>
            </v:group>
            <v:group style="position:absolute;left:11550;top:3084;width:483;height:272" coordorigin="11550,3084" coordsize="483,272">
              <v:shape style="position:absolute;left:11550;top:3084;width:483;height:272" coordorigin="11550,3084" coordsize="483,272" path="m11550,3356l12033,3356,12033,3084,11550,3084,11550,3356xe" filled="true" fillcolor="#dcdcdc" stroked="false">
                <v:path arrowok="t"/>
                <v:fill type="solid"/>
              </v:shape>
            </v:group>
            <v:group style="position:absolute;left:11550;top:3356;width:483;height:274" coordorigin="11550,3356" coordsize="483,274">
              <v:shape style="position:absolute;left:11550;top:3356;width:483;height:274" coordorigin="11550,3356" coordsize="483,274" path="m11550,3629l12033,3629,12033,3356,11550,3356,11550,3629xe" filled="true" fillcolor="#dcdcdc" stroked="false">
                <v:path arrowok="t"/>
                <v:fill type="solid"/>
              </v:shape>
            </v:group>
            <v:group style="position:absolute;left:12069;top:2948;width:527;height:137" coordorigin="12069,2948" coordsize="527,137">
              <v:shape style="position:absolute;left:12069;top:2948;width:527;height:137" coordorigin="12069,2948" coordsize="527,137" path="m12069,3084l12595,3084,12595,2948,12069,2948,12069,3084xe" filled="true" fillcolor="#dcdcdc" stroked="false">
                <v:path arrowok="t"/>
                <v:fill type="solid"/>
              </v:shape>
            </v:group>
            <v:group style="position:absolute;left:12079;top:3084;width:2;height:545" coordorigin="12079,3084" coordsize="2,545">
              <v:shape style="position:absolute;left:12079;top:3084;width:2;height:545" coordorigin="12079,3084" coordsize="0,545" path="m12079,3084l12079,3629e" filled="false" stroked="true" strokeweight="1.08pt" strokecolor="#dcdcdc">
                <v:path arrowok="t"/>
              </v:shape>
            </v:group>
            <v:group style="position:absolute;left:12584;top:3084;width:2;height:545" coordorigin="12584,3084" coordsize="2,545">
              <v:shape style="position:absolute;left:12584;top:3084;width:2;height:545" coordorigin="12584,3084" coordsize="0,545" path="m12584,3084l12584,3629e" filled="false" stroked="true" strokeweight="1.08pt" strokecolor="#dcdcdc">
                <v:path arrowok="t"/>
              </v:shape>
            </v:group>
            <v:group style="position:absolute;left:12069;top:3629;width:527;height:135" coordorigin="12069,3629" coordsize="527,135">
              <v:shape style="position:absolute;left:12069;top:3629;width:527;height:135" coordorigin="12069,3629" coordsize="527,135" path="m12069,3764l12595,3764,12595,3629,12069,3629,12069,3764xe" filled="true" fillcolor="#dcdcdc" stroked="false">
                <v:path arrowok="t"/>
                <v:fill type="solid"/>
              </v:shape>
            </v:group>
            <v:group style="position:absolute;left:12090;top:3084;width:483;height:272" coordorigin="12090,3084" coordsize="483,272">
              <v:shape style="position:absolute;left:12090;top:3084;width:483;height:272" coordorigin="12090,3084" coordsize="483,272" path="m12090,3356l12573,3356,12573,3084,12090,3084,12090,3356xe" filled="true" fillcolor="#dcdcdc" stroked="false">
                <v:path arrowok="t"/>
                <v:fill type="solid"/>
              </v:shape>
            </v:group>
            <v:group style="position:absolute;left:12090;top:3356;width:483;height:274" coordorigin="12090,3356" coordsize="483,274">
              <v:shape style="position:absolute;left:12090;top:3356;width:483;height:274" coordorigin="12090,3356" coordsize="483,274" path="m12090,3629l12573,3629,12573,3356,12090,3356,12090,3629xe" filled="true" fillcolor="#dcdcdc" stroked="false">
                <v:path arrowok="t"/>
                <v:fill type="solid"/>
              </v:shape>
            </v:group>
            <v:group style="position:absolute;left:12620;top:2948;width:2;height:816" coordorigin="12620,2948" coordsize="2,816">
              <v:shape style="position:absolute;left:12620;top:2948;width:2;height:816" coordorigin="12620,2948" coordsize="0,816" path="m12620,2948l12620,3764e" filled="false" stroked="true" strokeweight="1.08pt" strokecolor="#dcdcdc">
                <v:path arrowok="t"/>
              </v:shape>
            </v:group>
            <v:group style="position:absolute;left:13124;top:2948;width:2;height:816" coordorigin="13124,2948" coordsize="2,816">
              <v:shape style="position:absolute;left:13124;top:2948;width:2;height:816" coordorigin="13124,2948" coordsize="0,816" path="m13124,2948l13124,3764e" filled="false" stroked="true" strokeweight="1.08pt" strokecolor="#dcdcdc">
                <v:path arrowok="t"/>
              </v:shape>
            </v:group>
            <v:group style="position:absolute;left:12631;top:2948;width:483;height:272" coordorigin="12631,2948" coordsize="483,272">
              <v:shape style="position:absolute;left:12631;top:2948;width:483;height:272" coordorigin="12631,2948" coordsize="483,272" path="m12631,3219l13113,3219,13113,2948,12631,2948,12631,3219xe" filled="true" fillcolor="#dcdcdc" stroked="false">
                <v:path arrowok="t"/>
                <v:fill type="solid"/>
              </v:shape>
            </v:group>
            <v:group style="position:absolute;left:12631;top:3219;width:483;height:274" coordorigin="12631,3219" coordsize="483,274">
              <v:shape style="position:absolute;left:12631;top:3219;width:483;height:274" coordorigin="12631,3219" coordsize="483,274" path="m12631,3492l13113,3492,13113,3219,12631,3219,12631,3492xe" filled="true" fillcolor="#dcdcdc" stroked="false">
                <v:path arrowok="t"/>
                <v:fill type="solid"/>
              </v:shape>
            </v:group>
            <v:group style="position:absolute;left:12631;top:3492;width:483;height:272" coordorigin="12631,3492" coordsize="483,272">
              <v:shape style="position:absolute;left:12631;top:3492;width:483;height:272" coordorigin="12631,3492" coordsize="483,272" path="m12631,3764l13113,3764,13113,3492,12631,3492,12631,3764xe" filled="true" fillcolor="#dcdcdc" stroked="false">
                <v:path arrowok="t"/>
                <v:fill type="solid"/>
              </v:shape>
            </v:group>
            <v:group style="position:absolute;left:13149;top:2948;width:706;height:137" coordorigin="13149,2948" coordsize="706,137">
              <v:shape style="position:absolute;left:13149;top:2948;width:706;height:137" coordorigin="13149,2948" coordsize="706,137" path="m13149,3084l13855,3084,13855,2948,13149,2948,13149,3084xe" filled="true" fillcolor="#dcdcdc" stroked="false">
                <v:path arrowok="t"/>
                <v:fill type="solid"/>
              </v:shape>
            </v:group>
            <v:group style="position:absolute;left:13160;top:3084;width:2;height:545" coordorigin="13160,3084" coordsize="2,545">
              <v:shape style="position:absolute;left:13160;top:3084;width:2;height:545" coordorigin="13160,3084" coordsize="0,545" path="m13160,3084l13160,3629e" filled="false" stroked="true" strokeweight="1.08pt" strokecolor="#dcdcdc">
                <v:path arrowok="t"/>
              </v:shape>
            </v:group>
            <v:group style="position:absolute;left:13844;top:3084;width:2;height:545" coordorigin="13844,3084" coordsize="2,545">
              <v:shape style="position:absolute;left:13844;top:3084;width:2;height:545" coordorigin="13844,3084" coordsize="0,545" path="m13844,3084l13844,3629e" filled="false" stroked="true" strokeweight="1.08pt" strokecolor="#dcdcdc">
                <v:path arrowok="t"/>
              </v:shape>
            </v:group>
            <v:group style="position:absolute;left:13149;top:3629;width:706;height:135" coordorigin="13149,3629" coordsize="706,135">
              <v:shape style="position:absolute;left:13149;top:3629;width:706;height:135" coordorigin="13149,3629" coordsize="706,135" path="m13149,3764l13855,3764,13855,3629,13149,3629,13149,3764xe" filled="true" fillcolor="#dcdcdc" stroked="false">
                <v:path arrowok="t"/>
                <v:fill type="solid"/>
              </v:shape>
            </v:group>
            <v:group style="position:absolute;left:13171;top:3084;width:663;height:272" coordorigin="13171,3084" coordsize="663,272">
              <v:shape style="position:absolute;left:13171;top:3084;width:663;height:272" coordorigin="13171,3084" coordsize="663,272" path="m13171,3356l13833,3356,13833,3084,13171,3084,13171,3356xe" filled="true" fillcolor="#dcdcdc" stroked="false">
                <v:path arrowok="t"/>
                <v:fill type="solid"/>
              </v:shape>
            </v:group>
            <v:group style="position:absolute;left:13171;top:3356;width:663;height:274" coordorigin="13171,3356" coordsize="663,274">
              <v:shape style="position:absolute;left:13171;top:3356;width:663;height:274" coordorigin="13171,3356" coordsize="663,274" path="m13171,3629l13833,3629,13833,3356,13171,3356,13171,3629xe" filled="true" fillcolor="#dcdcdc" stroked="false">
                <v:path arrowok="t"/>
                <v:fill type="solid"/>
              </v:shape>
            </v:group>
            <v:group style="position:absolute;left:13869;top:2948;width:706;height:272" coordorigin="13869,2948" coordsize="706,272">
              <v:shape style="position:absolute;left:13869;top:2948;width:706;height:272" coordorigin="13869,2948" coordsize="706,272" path="m13869,3219l14575,3219,14575,2948,13869,2948,13869,3219xe" filled="true" fillcolor="#dcdcdc" stroked="false">
                <v:path arrowok="t"/>
                <v:fill type="solid"/>
              </v:shape>
            </v:group>
            <v:group style="position:absolute;left:13880;top:3219;width:2;height:274" coordorigin="13880,3219" coordsize="2,274">
              <v:shape style="position:absolute;left:13880;top:3219;width:2;height:274" coordorigin="13880,3219" coordsize="0,274" path="m13880,3219l13880,3492e" filled="false" stroked="true" strokeweight="1.08pt" strokecolor="#dcdcdc">
                <v:path arrowok="t"/>
              </v:shape>
            </v:group>
            <v:group style="position:absolute;left:14564;top:3219;width:2;height:274" coordorigin="14564,3219" coordsize="2,274">
              <v:shape style="position:absolute;left:14564;top:3219;width:2;height:274" coordorigin="14564,3219" coordsize="0,274" path="m14564,3219l14564,3492e" filled="false" stroked="true" strokeweight="1.08pt" strokecolor="#dcdcdc">
                <v:path arrowok="t"/>
              </v:shape>
            </v:group>
            <v:group style="position:absolute;left:13869;top:3492;width:706;height:272" coordorigin="13869,3492" coordsize="706,272">
              <v:shape style="position:absolute;left:13869;top:3492;width:706;height:272" coordorigin="13869,3492" coordsize="706,272" path="m13869,3764l14575,3764,14575,3492,13869,3492,13869,3764xe" filled="true" fillcolor="#dcdcdc" stroked="false">
                <v:path arrowok="t"/>
                <v:fill type="solid"/>
              </v:shape>
            </v:group>
            <v:group style="position:absolute;left:13891;top:3219;width:663;height:274" coordorigin="13891,3219" coordsize="663,274">
              <v:shape style="position:absolute;left:13891;top:3219;width:663;height:274" coordorigin="13891,3219" coordsize="663,274" path="m13891,3492l14553,3492,14553,3219,13891,3219,13891,3492xe" filled="true" fillcolor="#dcdcdc" stroked="false">
                <v:path arrowok="t"/>
                <v:fill type="solid"/>
              </v:shape>
            </v:group>
            <v:group style="position:absolute;left:2708;top:2940;width:706;height:2" coordorigin="2708,2940" coordsize="706,2">
              <v:shape style="position:absolute;left:2708;top:2940;width:706;height:2" coordorigin="2708,2940" coordsize="706,0" path="m2708,2940l3413,2940e" filled="false" stroked="true" strokeweight=".72pt" strokecolor="#000000">
                <v:path arrowok="t"/>
              </v:shape>
            </v:group>
            <v:group style="position:absolute;left:3428;top:2940;width:706;height:2" coordorigin="3428,2940" coordsize="706,2">
              <v:shape style="position:absolute;left:3428;top:2940;width:706;height:2" coordorigin="3428,2940" coordsize="706,0" path="m3428,2940l4133,2940e" filled="false" stroked="true" strokeweight=".72pt" strokecolor="#000000">
                <v:path arrowok="t"/>
              </v:shape>
            </v:group>
            <v:group style="position:absolute;left:4148;top:2940;width:706;height:2" coordorigin="4148,2940" coordsize="706,2">
              <v:shape style="position:absolute;left:4148;top:2940;width:706;height:2" coordorigin="4148,2940" coordsize="706,0" path="m4148,2940l4853,2940e" filled="false" stroked="true" strokeweight=".72pt" strokecolor="#000000">
                <v:path arrowok="t"/>
              </v:shape>
            </v:group>
            <v:group style="position:absolute;left:4868;top:2940;width:707;height:2" coordorigin="4868,2940" coordsize="707,2">
              <v:shape style="position:absolute;left:4868;top:2940;width:707;height:2" coordorigin="4868,2940" coordsize="707,0" path="m4868,2940l5574,2940e" filled="false" stroked="true" strokeweight=".72pt" strokecolor="#000000">
                <v:path arrowok="t"/>
              </v:shape>
            </v:group>
            <v:group style="position:absolute;left:5588;top:2940;width:706;height:2" coordorigin="5588,2940" coordsize="706,2">
              <v:shape style="position:absolute;left:5588;top:2940;width:706;height:2" coordorigin="5588,2940" coordsize="706,0" path="m5588,2940l6294,2940e" filled="false" stroked="true" strokeweight=".72pt" strokecolor="#000000">
                <v:path arrowok="t"/>
              </v:shape>
            </v:group>
            <v:group style="position:absolute;left:6308;top:2940;width:526;height:2" coordorigin="6308,2940" coordsize="526,2">
              <v:shape style="position:absolute;left:6308;top:2940;width:526;height:2" coordorigin="6308,2940" coordsize="526,0" path="m6308,2940l6834,2940e" filled="false" stroked="true" strokeweight=".72pt" strokecolor="#000000">
                <v:path arrowok="t"/>
              </v:shape>
            </v:group>
            <v:group style="position:absolute;left:6848;top:2940;width:706;height:2" coordorigin="6848,2940" coordsize="706,2">
              <v:shape style="position:absolute;left:6848;top:2940;width:706;height:2" coordorigin="6848,2940" coordsize="706,0" path="m6848,2940l7554,2940e" filled="false" stroked="true" strokeweight=".72pt" strokecolor="#000000">
                <v:path arrowok="t"/>
              </v:shape>
            </v:group>
            <v:group style="position:absolute;left:7568;top:2940;width:526;height:2" coordorigin="7568,2940" coordsize="526,2">
              <v:shape style="position:absolute;left:7568;top:2940;width:526;height:2" coordorigin="7568,2940" coordsize="526,0" path="m7568,2940l8094,2940e" filled="false" stroked="true" strokeweight=".72pt" strokecolor="#000000">
                <v:path arrowok="t"/>
              </v:shape>
            </v:group>
            <v:group style="position:absolute;left:9549;top:2940;width:706;height:2" coordorigin="9549,2940" coordsize="706,2">
              <v:shape style="position:absolute;left:9549;top:2940;width:706;height:2" coordorigin="9549,2940" coordsize="706,0" path="m9549,2940l10254,2940e" filled="false" stroked="true" strokeweight=".72pt" strokecolor="#000000">
                <v:path arrowok="t"/>
              </v:shape>
            </v:group>
            <v:group style="position:absolute;left:10269;top:2940;width:706;height:2" coordorigin="10269,2940" coordsize="706,2">
              <v:shape style="position:absolute;left:10269;top:2940;width:706;height:2" coordorigin="10269,2940" coordsize="706,0" path="m10269,2940l10974,2940e" filled="false" stroked="true" strokeweight=".72pt" strokecolor="#000000">
                <v:path arrowok="t"/>
              </v:shape>
            </v:group>
            <v:group style="position:absolute;left:10989;top:2940;width:526;height:2" coordorigin="10989,2940" coordsize="526,2">
              <v:shape style="position:absolute;left:10989;top:2940;width:526;height:2" coordorigin="10989,2940" coordsize="526,0" path="m10989,2940l11514,2940e" filled="false" stroked="true" strokeweight=".72pt" strokecolor="#000000">
                <v:path arrowok="t"/>
              </v:shape>
            </v:group>
            <v:group style="position:absolute;left:11529;top:2940;width:526;height:2" coordorigin="11529,2940" coordsize="526,2">
              <v:shape style="position:absolute;left:11529;top:2940;width:526;height:2" coordorigin="11529,2940" coordsize="526,0" path="m11529,2940l12054,2940e" filled="false" stroked="true" strokeweight=".72pt" strokecolor="#000000">
                <v:path arrowok="t"/>
              </v:shape>
            </v:group>
            <v:group style="position:absolute;left:12069;top:2940;width:527;height:2" coordorigin="12069,2940" coordsize="527,2">
              <v:shape style="position:absolute;left:12069;top:2940;width:527;height:2" coordorigin="12069,2940" coordsize="527,0" path="m12069,2940l12595,2940e" filled="false" stroked="true" strokeweight=".72pt" strokecolor="#000000">
                <v:path arrowok="t"/>
              </v:shape>
            </v:group>
            <v:group style="position:absolute;left:12609;top:2940;width:526;height:2" coordorigin="12609,2940" coordsize="526,2">
              <v:shape style="position:absolute;left:12609;top:2940;width:526;height:2" coordorigin="12609,2940" coordsize="526,0" path="m12609,2940l13135,2940e" filled="false" stroked="true" strokeweight=".72pt" strokecolor="#000000">
                <v:path arrowok="t"/>
              </v:shape>
            </v:group>
            <v:group style="position:absolute;left:13149;top:2940;width:706;height:2" coordorigin="13149,2940" coordsize="706,2">
              <v:shape style="position:absolute;left:13149;top:2940;width:706;height:2" coordorigin="13149,2940" coordsize="706,0" path="m13149,2940l13855,2940e" filled="false" stroked="true" strokeweight=".72pt" strokecolor="#000000">
                <v:path arrowok="t"/>
              </v:shape>
            </v:group>
            <v:group style="position:absolute;left:13869;top:2940;width:706;height:2" coordorigin="13869,2940" coordsize="706,2">
              <v:shape style="position:absolute;left:13869;top:2940;width:706;height:2" coordorigin="13869,2940" coordsize="706,0" path="m13869,2940l14575,2940e" filled="false" stroked="true" strokeweight=".72pt" strokecolor="#000000">
                <v:path arrowok="t"/>
              </v:shape>
            </v:group>
            <v:group style="position:absolute;left:2700;top:2372;width:2;height:1407" coordorigin="2700,2372" coordsize="2,1407">
              <v:shape style="position:absolute;left:2700;top:2372;width:2;height:1407" coordorigin="2700,2372" coordsize="0,1407" path="m2700,2372l2700,3778e" filled="false" stroked="true" strokeweight=".72pt" strokecolor="#000000">
                <v:path arrowok="t"/>
              </v:shape>
            </v:group>
            <v:group style="position:absolute;left:931;top:3781;width:1765;height:226" coordorigin="931,3781" coordsize="1765,226">
              <v:shape style="position:absolute;left:931;top:3781;width:1765;height:226" coordorigin="931,3781" coordsize="1765,226" path="m931,4007l2696,4007,2696,3781,931,3781,931,4007xe" filled="true" fillcolor="#dcdcdc" stroked="false">
                <v:path arrowok="t"/>
                <v:fill type="solid"/>
              </v:shape>
            </v:group>
            <v:group style="position:absolute;left:2685;top:4007;width:2;height:272" coordorigin="2685,4007" coordsize="2,272">
              <v:shape style="position:absolute;left:2685;top:4007;width:2;height:272" coordorigin="2685,4007" coordsize="0,272" path="m2685,4007l2685,4278e" filled="false" stroked="true" strokeweight="1.08pt" strokecolor="#dcdcdc">
                <v:path arrowok="t"/>
              </v:shape>
            </v:group>
            <v:group style="position:absolute;left:931;top:4278;width:1765;height:228" coordorigin="931,4278" coordsize="1765,228">
              <v:shape style="position:absolute;left:931;top:4278;width:1765;height:228" coordorigin="931,4278" coordsize="1765,228" path="m931,4506l2696,4506,2696,4278,931,4278,931,4506xe" filled="true" fillcolor="#dcdcdc" stroked="false">
                <v:path arrowok="t"/>
                <v:fill type="solid"/>
              </v:shape>
            </v:group>
            <v:group style="position:absolute;left:929;top:3771;width:1765;height:2" coordorigin="929,3771" coordsize="1765,2">
              <v:shape style="position:absolute;left:929;top:3771;width:1765;height:2" coordorigin="929,3771" coordsize="1765,0" path="m929,3771l2693,3771e" filled="false" stroked="true" strokeweight=".72pt" strokecolor="#000000">
                <v:path arrowok="t"/>
              </v:shape>
            </v:group>
            <v:group style="position:absolute;left:2708;top:3771;width:706;height:2" coordorigin="2708,3771" coordsize="706,2">
              <v:shape style="position:absolute;left:2708;top:3771;width:706;height:2" coordorigin="2708,3771" coordsize="706,0" path="m2708,3771l3413,3771e" filled="false" stroked="true" strokeweight=".72pt" strokecolor="#000000">
                <v:path arrowok="t"/>
              </v:shape>
            </v:group>
            <v:group style="position:absolute;left:3428;top:3771;width:706;height:2" coordorigin="3428,3771" coordsize="706,2">
              <v:shape style="position:absolute;left:3428;top:3771;width:706;height:2" coordorigin="3428,3771" coordsize="706,0" path="m3428,3771l4133,3771e" filled="false" stroked="true" strokeweight=".72pt" strokecolor="#000000">
                <v:path arrowok="t"/>
              </v:shape>
            </v:group>
            <v:group style="position:absolute;left:4148;top:3771;width:706;height:2" coordorigin="4148,3771" coordsize="706,2">
              <v:shape style="position:absolute;left:4148;top:3771;width:706;height:2" coordorigin="4148,3771" coordsize="706,0" path="m4148,3771l4853,3771e" filled="false" stroked="true" strokeweight=".72pt" strokecolor="#000000">
                <v:path arrowok="t"/>
              </v:shape>
            </v:group>
            <v:group style="position:absolute;left:4868;top:3771;width:707;height:2" coordorigin="4868,3771" coordsize="707,2">
              <v:shape style="position:absolute;left:4868;top:3771;width:707;height:2" coordorigin="4868,3771" coordsize="707,0" path="m4868,3771l5574,3771e" filled="false" stroked="true" strokeweight=".72pt" strokecolor="#000000">
                <v:path arrowok="t"/>
              </v:shape>
            </v:group>
            <v:group style="position:absolute;left:5588;top:3771;width:706;height:2" coordorigin="5588,3771" coordsize="706,2">
              <v:shape style="position:absolute;left:5588;top:3771;width:706;height:2" coordorigin="5588,3771" coordsize="706,0" path="m5588,3771l6294,3771e" filled="false" stroked="true" strokeweight=".72pt" strokecolor="#000000">
                <v:path arrowok="t"/>
              </v:shape>
            </v:group>
            <v:group style="position:absolute;left:6308;top:3771;width:526;height:2" coordorigin="6308,3771" coordsize="526,2">
              <v:shape style="position:absolute;left:6308;top:3771;width:526;height:2" coordorigin="6308,3771" coordsize="526,0" path="m6308,3771l6834,3771e" filled="false" stroked="true" strokeweight=".72pt" strokecolor="#000000">
                <v:path arrowok="t"/>
              </v:shape>
            </v:group>
            <v:group style="position:absolute;left:6848;top:3771;width:706;height:2" coordorigin="6848,3771" coordsize="706,2">
              <v:shape style="position:absolute;left:6848;top:3771;width:706;height:2" coordorigin="6848,3771" coordsize="706,0" path="m6848,3771l7554,3771e" filled="false" stroked="true" strokeweight=".72pt" strokecolor="#000000">
                <v:path arrowok="t"/>
              </v:shape>
            </v:group>
            <v:group style="position:absolute;left:7568;top:3771;width:526;height:2" coordorigin="7568,3771" coordsize="526,2">
              <v:shape style="position:absolute;left:7568;top:3771;width:526;height:2" coordorigin="7568,3771" coordsize="526,0" path="m7568,3771l8094,3771e" filled="false" stroked="true" strokeweight=".72pt" strokecolor="#000000">
                <v:path arrowok="t"/>
              </v:shape>
            </v:group>
            <v:group style="position:absolute;left:8108;top:3771;width:706;height:2" coordorigin="8108,3771" coordsize="706,2">
              <v:shape style="position:absolute;left:8108;top:3771;width:706;height:2" coordorigin="8108,3771" coordsize="706,0" path="m8108,3771l8814,3771e" filled="false" stroked="true" strokeweight=".72pt" strokecolor="#000000">
                <v:path arrowok="t"/>
              </v:shape>
            </v:group>
            <v:group style="position:absolute;left:8828;top:3771;width:707;height:2" coordorigin="8828,3771" coordsize="707,2">
              <v:shape style="position:absolute;left:8828;top:3771;width:707;height:2" coordorigin="8828,3771" coordsize="707,0" path="m8828,3771l9534,3771e" filled="false" stroked="true" strokeweight=".72pt" strokecolor="#000000">
                <v:path arrowok="t"/>
              </v:shape>
            </v:group>
            <v:group style="position:absolute;left:9549;top:3771;width:706;height:2" coordorigin="9549,3771" coordsize="706,2">
              <v:shape style="position:absolute;left:9549;top:3771;width:706;height:2" coordorigin="9549,3771" coordsize="706,0" path="m9549,3771l10254,3771e" filled="false" stroked="true" strokeweight=".72pt" strokecolor="#000000">
                <v:path arrowok="t"/>
              </v:shape>
            </v:group>
            <v:group style="position:absolute;left:10269;top:3771;width:706;height:2" coordorigin="10269,3771" coordsize="706,2">
              <v:shape style="position:absolute;left:10269;top:3771;width:706;height:2" coordorigin="10269,3771" coordsize="706,0" path="m10269,3771l10974,3771e" filled="false" stroked="true" strokeweight=".72pt" strokecolor="#000000">
                <v:path arrowok="t"/>
              </v:shape>
            </v:group>
            <v:group style="position:absolute;left:10989;top:3771;width:526;height:2" coordorigin="10989,3771" coordsize="526,2">
              <v:shape style="position:absolute;left:10989;top:3771;width:526;height:2" coordorigin="10989,3771" coordsize="526,0" path="m10989,3771l11514,3771e" filled="false" stroked="true" strokeweight=".72pt" strokecolor="#000000">
                <v:path arrowok="t"/>
              </v:shape>
            </v:group>
            <v:group style="position:absolute;left:11529;top:3771;width:526;height:2" coordorigin="11529,3771" coordsize="526,2">
              <v:shape style="position:absolute;left:11529;top:3771;width:526;height:2" coordorigin="11529,3771" coordsize="526,0" path="m11529,3771l12054,3771e" filled="false" stroked="true" strokeweight=".72pt" strokecolor="#000000">
                <v:path arrowok="t"/>
              </v:shape>
            </v:group>
            <v:group style="position:absolute;left:12069;top:3771;width:527;height:2" coordorigin="12069,3771" coordsize="527,2">
              <v:shape style="position:absolute;left:12069;top:3771;width:527;height:2" coordorigin="12069,3771" coordsize="527,0" path="m12069,3771l12595,3771e" filled="false" stroked="true" strokeweight=".72pt" strokecolor="#000000">
                <v:path arrowok="t"/>
              </v:shape>
            </v:group>
            <v:group style="position:absolute;left:12609;top:3771;width:526;height:2" coordorigin="12609,3771" coordsize="526,2">
              <v:shape style="position:absolute;left:12609;top:3771;width:526;height:2" coordorigin="12609,3771" coordsize="526,0" path="m12609,3771l13135,3771e" filled="false" stroked="true" strokeweight=".72pt" strokecolor="#000000">
                <v:path arrowok="t"/>
              </v:shape>
            </v:group>
            <v:group style="position:absolute;left:13149;top:3771;width:706;height:2" coordorigin="13149,3771" coordsize="706,2">
              <v:shape style="position:absolute;left:13149;top:3771;width:706;height:2" coordorigin="13149,3771" coordsize="706,0" path="m13149,3771l13855,3771e" filled="false" stroked="true" strokeweight=".72pt" strokecolor="#000000">
                <v:path arrowok="t"/>
              </v:shape>
            </v:group>
            <v:group style="position:absolute;left:13869;top:3771;width:706;height:2" coordorigin="13869,3771" coordsize="706,2">
              <v:shape style="position:absolute;left:13869;top:3771;width:706;height:2" coordorigin="13869,3771" coordsize="706,0" path="m13869,3771l14575,3771e" filled="false" stroked="true" strokeweight=".72pt" strokecolor="#000000">
                <v:path arrowok="t"/>
              </v:shape>
            </v:group>
            <v:group style="position:absolute;left:14589;top:3771;width:526;height:2" coordorigin="14589,3771" coordsize="526,2">
              <v:shape style="position:absolute;left:14589;top:3771;width:526;height:2" coordorigin="14589,3771" coordsize="526,0" path="m14589,3771l15115,3771e" filled="false" stroked="true" strokeweight=".72pt" strokecolor="#000000">
                <v:path arrowok="t"/>
              </v:shape>
            </v:group>
            <v:group style="position:absolute;left:15129;top:3771;width:684;height:2" coordorigin="15129,3771" coordsize="684,2">
              <v:shape style="position:absolute;left:15129;top:3771;width:684;height:2" coordorigin="15129,3771" coordsize="684,0" path="m15129,3771l15813,3771e" filled="false" stroked="true" strokeweight=".72pt" strokecolor="#000000">
                <v:path arrowok="t"/>
              </v:shape>
            </v:group>
            <v:group style="position:absolute;left:2685;top:4520;width:2;height:272" coordorigin="2685,4520" coordsize="2,272">
              <v:shape style="position:absolute;left:2685;top:4520;width:2;height:272" coordorigin="2685,4520" coordsize="0,272" path="m2685,4520l2685,4791e" filled="false" stroked="true" strokeweight="1.08pt" strokecolor="#dcdcdc">
                <v:path arrowok="t"/>
              </v:shape>
            </v:group>
            <v:group style="position:absolute;left:931;top:4520;width:1743;height:272" coordorigin="931,4520" coordsize="1743,272">
              <v:shape style="position:absolute;left:931;top:4520;width:1743;height:272" coordorigin="931,4520" coordsize="1743,272" path="m931,4791l2674,4791,2674,4520,931,4520,931,4791xe" filled="true" fillcolor="#dcdcdc" stroked="false">
                <v:path arrowok="t"/>
                <v:fill type="solid"/>
              </v:shape>
            </v:group>
            <v:group style="position:absolute;left:929;top:4513;width:1765;height:2" coordorigin="929,4513" coordsize="1765,2">
              <v:shape style="position:absolute;left:929;top:4513;width:1765;height:2" coordorigin="929,4513" coordsize="1765,0" path="m929,4513l2693,4513e" filled="false" stroked="true" strokeweight=".72pt" strokecolor="#000000">
                <v:path arrowok="t"/>
              </v:shape>
            </v:group>
            <v:group style="position:absolute;left:2708;top:4513;width:706;height:2" coordorigin="2708,4513" coordsize="706,2">
              <v:shape style="position:absolute;left:2708;top:4513;width:706;height:2" coordorigin="2708,4513" coordsize="706,0" path="m2708,4513l3413,4513e" filled="false" stroked="true" strokeweight=".72pt" strokecolor="#000000">
                <v:path arrowok="t"/>
              </v:shape>
            </v:group>
            <v:group style="position:absolute;left:3428;top:4513;width:706;height:2" coordorigin="3428,4513" coordsize="706,2">
              <v:shape style="position:absolute;left:3428;top:4513;width:706;height:2" coordorigin="3428,4513" coordsize="706,0" path="m3428,4513l4133,4513e" filled="false" stroked="true" strokeweight=".72pt" strokecolor="#000000">
                <v:path arrowok="t"/>
              </v:shape>
            </v:group>
            <v:group style="position:absolute;left:4148;top:4513;width:706;height:2" coordorigin="4148,4513" coordsize="706,2">
              <v:shape style="position:absolute;left:4148;top:4513;width:706;height:2" coordorigin="4148,4513" coordsize="706,0" path="m4148,4513l4853,4513e" filled="false" stroked="true" strokeweight=".72pt" strokecolor="#000000">
                <v:path arrowok="t"/>
              </v:shape>
            </v:group>
            <v:group style="position:absolute;left:4868;top:4513;width:707;height:2" coordorigin="4868,4513" coordsize="707,2">
              <v:shape style="position:absolute;left:4868;top:4513;width:707;height:2" coordorigin="4868,4513" coordsize="707,0" path="m4868,4513l5574,4513e" filled="false" stroked="true" strokeweight=".72pt" strokecolor="#000000">
                <v:path arrowok="t"/>
              </v:shape>
            </v:group>
            <v:group style="position:absolute;left:5588;top:4513;width:706;height:2" coordorigin="5588,4513" coordsize="706,2">
              <v:shape style="position:absolute;left:5588;top:4513;width:706;height:2" coordorigin="5588,4513" coordsize="706,0" path="m5588,4513l6294,4513e" filled="false" stroked="true" strokeweight=".72pt" strokecolor="#000000">
                <v:path arrowok="t"/>
              </v:shape>
            </v:group>
            <v:group style="position:absolute;left:6308;top:4513;width:526;height:2" coordorigin="6308,4513" coordsize="526,2">
              <v:shape style="position:absolute;left:6308;top:4513;width:526;height:2" coordorigin="6308,4513" coordsize="526,0" path="m6308,4513l6834,4513e" filled="false" stroked="true" strokeweight=".72pt" strokecolor="#000000">
                <v:path arrowok="t"/>
              </v:shape>
            </v:group>
            <v:group style="position:absolute;left:6848;top:4513;width:706;height:2" coordorigin="6848,4513" coordsize="706,2">
              <v:shape style="position:absolute;left:6848;top:4513;width:706;height:2" coordorigin="6848,4513" coordsize="706,0" path="m6848,4513l7554,4513e" filled="false" stroked="true" strokeweight=".72pt" strokecolor="#000000">
                <v:path arrowok="t"/>
              </v:shape>
            </v:group>
            <v:group style="position:absolute;left:7568;top:4513;width:526;height:2" coordorigin="7568,4513" coordsize="526,2">
              <v:shape style="position:absolute;left:7568;top:4513;width:526;height:2" coordorigin="7568,4513" coordsize="526,0" path="m7568,4513l8094,4513e" filled="false" stroked="true" strokeweight=".72pt" strokecolor="#000000">
                <v:path arrowok="t"/>
              </v:shape>
            </v:group>
            <v:group style="position:absolute;left:8108;top:4513;width:706;height:2" coordorigin="8108,4513" coordsize="706,2">
              <v:shape style="position:absolute;left:8108;top:4513;width:706;height:2" coordorigin="8108,4513" coordsize="706,0" path="m8108,4513l8814,4513e" filled="false" stroked="true" strokeweight=".72pt" strokecolor="#000000">
                <v:path arrowok="t"/>
              </v:shape>
            </v:group>
            <v:group style="position:absolute;left:8828;top:4513;width:707;height:2" coordorigin="8828,4513" coordsize="707,2">
              <v:shape style="position:absolute;left:8828;top:4513;width:707;height:2" coordorigin="8828,4513" coordsize="707,0" path="m8828,4513l9534,4513e" filled="false" stroked="true" strokeweight=".72pt" strokecolor="#000000">
                <v:path arrowok="t"/>
              </v:shape>
            </v:group>
            <v:group style="position:absolute;left:9549;top:4513;width:706;height:2" coordorigin="9549,4513" coordsize="706,2">
              <v:shape style="position:absolute;left:9549;top:4513;width:706;height:2" coordorigin="9549,4513" coordsize="706,0" path="m9549,4513l10254,4513e" filled="false" stroked="true" strokeweight=".72pt" strokecolor="#000000">
                <v:path arrowok="t"/>
              </v:shape>
            </v:group>
            <v:group style="position:absolute;left:10269;top:4513;width:706;height:2" coordorigin="10269,4513" coordsize="706,2">
              <v:shape style="position:absolute;left:10269;top:4513;width:706;height:2" coordorigin="10269,4513" coordsize="706,0" path="m10269,4513l10974,4513e" filled="false" stroked="true" strokeweight=".72pt" strokecolor="#000000">
                <v:path arrowok="t"/>
              </v:shape>
            </v:group>
            <v:group style="position:absolute;left:10989;top:4513;width:526;height:2" coordorigin="10989,4513" coordsize="526,2">
              <v:shape style="position:absolute;left:10989;top:4513;width:526;height:2" coordorigin="10989,4513" coordsize="526,0" path="m10989,4513l11514,4513e" filled="false" stroked="true" strokeweight=".72pt" strokecolor="#000000">
                <v:path arrowok="t"/>
              </v:shape>
            </v:group>
            <v:group style="position:absolute;left:11529;top:4513;width:526;height:2" coordorigin="11529,4513" coordsize="526,2">
              <v:shape style="position:absolute;left:11529;top:4513;width:526;height:2" coordorigin="11529,4513" coordsize="526,0" path="m11529,4513l12054,4513e" filled="false" stroked="true" strokeweight=".72pt" strokecolor="#000000">
                <v:path arrowok="t"/>
              </v:shape>
            </v:group>
            <v:group style="position:absolute;left:12069;top:4513;width:527;height:2" coordorigin="12069,4513" coordsize="527,2">
              <v:shape style="position:absolute;left:12069;top:4513;width:527;height:2" coordorigin="12069,4513" coordsize="527,0" path="m12069,4513l12595,4513e" filled="false" stroked="true" strokeweight=".72pt" strokecolor="#000000">
                <v:path arrowok="t"/>
              </v:shape>
            </v:group>
            <v:group style="position:absolute;left:12609;top:4513;width:526;height:2" coordorigin="12609,4513" coordsize="526,2">
              <v:shape style="position:absolute;left:12609;top:4513;width:526;height:2" coordorigin="12609,4513" coordsize="526,0" path="m12609,4513l13135,4513e" filled="false" stroked="true" strokeweight=".72pt" strokecolor="#000000">
                <v:path arrowok="t"/>
              </v:shape>
            </v:group>
            <v:group style="position:absolute;left:13149;top:4513;width:706;height:2" coordorigin="13149,4513" coordsize="706,2">
              <v:shape style="position:absolute;left:13149;top:4513;width:706;height:2" coordorigin="13149,4513" coordsize="706,0" path="m13149,4513l13855,4513e" filled="false" stroked="true" strokeweight=".72pt" strokecolor="#000000">
                <v:path arrowok="t"/>
              </v:shape>
            </v:group>
            <v:group style="position:absolute;left:13869;top:4513;width:706;height:2" coordorigin="13869,4513" coordsize="706,2">
              <v:shape style="position:absolute;left:13869;top:4513;width:706;height:2" coordorigin="13869,4513" coordsize="706,0" path="m13869,4513l14575,4513e" filled="false" stroked="true" strokeweight=".72pt" strokecolor="#000000">
                <v:path arrowok="t"/>
              </v:shape>
            </v:group>
            <v:group style="position:absolute;left:14589;top:4513;width:526;height:2" coordorigin="14589,4513" coordsize="526,2">
              <v:shape style="position:absolute;left:14589;top:4513;width:526;height:2" coordorigin="14589,4513" coordsize="526,0" path="m14589,4513l15115,4513e" filled="false" stroked="true" strokeweight=".72pt" strokecolor="#000000">
                <v:path arrowok="t"/>
              </v:shape>
            </v:group>
            <v:group style="position:absolute;left:15129;top:4513;width:684;height:2" coordorigin="15129,4513" coordsize="684,2">
              <v:shape style="position:absolute;left:15129;top:4513;width:684;height:2" coordorigin="15129,4513" coordsize="684,0" path="m15129,4513l15813,4513e" filled="false" stroked="true" strokeweight=".72pt" strokecolor="#000000">
                <v:path arrowok="t"/>
              </v:shape>
            </v:group>
            <v:group style="position:absolute;left:2685;top:4808;width:2;height:272" coordorigin="2685,4808" coordsize="2,272">
              <v:shape style="position:absolute;left:2685;top:4808;width:2;height:272" coordorigin="2685,4808" coordsize="0,272" path="m2685,4808l2685,5079e" filled="false" stroked="true" strokeweight="1.08pt" strokecolor="#dcdcdc">
                <v:path arrowok="t"/>
              </v:shape>
            </v:group>
            <v:group style="position:absolute;left:931;top:4808;width:1743;height:272" coordorigin="931,4808" coordsize="1743,272">
              <v:shape style="position:absolute;left:931;top:4808;width:1743;height:272" coordorigin="931,4808" coordsize="1743,272" path="m931,5079l2674,5079,2674,4808,931,4808,931,5079xe" filled="true" fillcolor="#dcdcdc" stroked="false">
                <v:path arrowok="t"/>
                <v:fill type="solid"/>
              </v:shape>
            </v:group>
            <v:group style="position:absolute;left:929;top:4799;width:1765;height:2" coordorigin="929,4799" coordsize="1765,2">
              <v:shape style="position:absolute;left:929;top:4799;width:1765;height:2" coordorigin="929,4799" coordsize="1765,0" path="m929,4799l2693,4799e" filled="false" stroked="true" strokeweight=".72pt" strokecolor="#000000">
                <v:path arrowok="t"/>
              </v:shape>
            </v:group>
            <v:group style="position:absolute;left:2708;top:4799;width:706;height:2" coordorigin="2708,4799" coordsize="706,2">
              <v:shape style="position:absolute;left:2708;top:4799;width:706;height:2" coordorigin="2708,4799" coordsize="706,0" path="m2708,4799l3413,4799e" filled="false" stroked="true" strokeweight=".72pt" strokecolor="#000000">
                <v:path arrowok="t"/>
              </v:shape>
            </v:group>
            <v:group style="position:absolute;left:3428;top:4799;width:706;height:2" coordorigin="3428,4799" coordsize="706,2">
              <v:shape style="position:absolute;left:3428;top:4799;width:706;height:2" coordorigin="3428,4799" coordsize="706,0" path="m3428,4799l4133,4799e" filled="false" stroked="true" strokeweight=".72pt" strokecolor="#000000">
                <v:path arrowok="t"/>
              </v:shape>
            </v:group>
            <v:group style="position:absolute;left:4148;top:4799;width:706;height:2" coordorigin="4148,4799" coordsize="706,2">
              <v:shape style="position:absolute;left:4148;top:4799;width:706;height:2" coordorigin="4148,4799" coordsize="706,0" path="m4148,4799l4853,4799e" filled="false" stroked="true" strokeweight=".72pt" strokecolor="#000000">
                <v:path arrowok="t"/>
              </v:shape>
            </v:group>
            <v:group style="position:absolute;left:4868;top:4799;width:707;height:2" coordorigin="4868,4799" coordsize="707,2">
              <v:shape style="position:absolute;left:4868;top:4799;width:707;height:2" coordorigin="4868,4799" coordsize="707,0" path="m4868,4799l5574,4799e" filled="false" stroked="true" strokeweight=".72pt" strokecolor="#000000">
                <v:path arrowok="t"/>
              </v:shape>
            </v:group>
            <v:group style="position:absolute;left:5588;top:4799;width:706;height:2" coordorigin="5588,4799" coordsize="706,2">
              <v:shape style="position:absolute;left:5588;top:4799;width:706;height:2" coordorigin="5588,4799" coordsize="706,0" path="m5588,4799l6294,4799e" filled="false" stroked="true" strokeweight=".72pt" strokecolor="#000000">
                <v:path arrowok="t"/>
              </v:shape>
            </v:group>
            <v:group style="position:absolute;left:6308;top:4799;width:526;height:2" coordorigin="6308,4799" coordsize="526,2">
              <v:shape style="position:absolute;left:6308;top:4799;width:526;height:2" coordorigin="6308,4799" coordsize="526,0" path="m6308,4799l6834,4799e" filled="false" stroked="true" strokeweight=".72pt" strokecolor="#000000">
                <v:path arrowok="t"/>
              </v:shape>
            </v:group>
            <v:group style="position:absolute;left:6848;top:4799;width:706;height:2" coordorigin="6848,4799" coordsize="706,2">
              <v:shape style="position:absolute;left:6848;top:4799;width:706;height:2" coordorigin="6848,4799" coordsize="706,0" path="m6848,4799l7554,4799e" filled="false" stroked="true" strokeweight=".72pt" strokecolor="#000000">
                <v:path arrowok="t"/>
              </v:shape>
            </v:group>
            <v:group style="position:absolute;left:7568;top:4799;width:526;height:2" coordorigin="7568,4799" coordsize="526,2">
              <v:shape style="position:absolute;left:7568;top:4799;width:526;height:2" coordorigin="7568,4799" coordsize="526,0" path="m7568,4799l8094,4799e" filled="false" stroked="true" strokeweight=".72pt" strokecolor="#000000">
                <v:path arrowok="t"/>
              </v:shape>
            </v:group>
            <v:group style="position:absolute;left:8108;top:4799;width:706;height:2" coordorigin="8108,4799" coordsize="706,2">
              <v:shape style="position:absolute;left:8108;top:4799;width:706;height:2" coordorigin="8108,4799" coordsize="706,0" path="m8108,4799l8814,4799e" filled="false" stroked="true" strokeweight=".72pt" strokecolor="#000000">
                <v:path arrowok="t"/>
              </v:shape>
            </v:group>
            <v:group style="position:absolute;left:8828;top:4799;width:707;height:2" coordorigin="8828,4799" coordsize="707,2">
              <v:shape style="position:absolute;left:8828;top:4799;width:707;height:2" coordorigin="8828,4799" coordsize="707,0" path="m8828,4799l9534,4799e" filled="false" stroked="true" strokeweight=".72pt" strokecolor="#000000">
                <v:path arrowok="t"/>
              </v:shape>
            </v:group>
            <v:group style="position:absolute;left:9549;top:4799;width:706;height:2" coordorigin="9549,4799" coordsize="706,2">
              <v:shape style="position:absolute;left:9549;top:4799;width:706;height:2" coordorigin="9549,4799" coordsize="706,0" path="m9549,4799l10254,4799e" filled="false" stroked="true" strokeweight=".72pt" strokecolor="#000000">
                <v:path arrowok="t"/>
              </v:shape>
            </v:group>
            <v:group style="position:absolute;left:10269;top:4799;width:706;height:2" coordorigin="10269,4799" coordsize="706,2">
              <v:shape style="position:absolute;left:10269;top:4799;width:706;height:2" coordorigin="10269,4799" coordsize="706,0" path="m10269,4799l10974,4799e" filled="false" stroked="true" strokeweight=".72pt" strokecolor="#000000">
                <v:path arrowok="t"/>
              </v:shape>
            </v:group>
            <v:group style="position:absolute;left:10989;top:4799;width:526;height:2" coordorigin="10989,4799" coordsize="526,2">
              <v:shape style="position:absolute;left:10989;top:4799;width:526;height:2" coordorigin="10989,4799" coordsize="526,0" path="m10989,4799l11514,4799e" filled="false" stroked="true" strokeweight=".72pt" strokecolor="#000000">
                <v:path arrowok="t"/>
              </v:shape>
            </v:group>
            <v:group style="position:absolute;left:11529;top:4799;width:526;height:2" coordorigin="11529,4799" coordsize="526,2">
              <v:shape style="position:absolute;left:11529;top:4799;width:526;height:2" coordorigin="11529,4799" coordsize="526,0" path="m11529,4799l12054,4799e" filled="false" stroked="true" strokeweight=".72pt" strokecolor="#000000">
                <v:path arrowok="t"/>
              </v:shape>
            </v:group>
            <v:group style="position:absolute;left:12069;top:4799;width:527;height:2" coordorigin="12069,4799" coordsize="527,2">
              <v:shape style="position:absolute;left:12069;top:4799;width:527;height:2" coordorigin="12069,4799" coordsize="527,0" path="m12069,4799l12595,4799e" filled="false" stroked="true" strokeweight=".72pt" strokecolor="#000000">
                <v:path arrowok="t"/>
              </v:shape>
            </v:group>
            <v:group style="position:absolute;left:12609;top:4799;width:526;height:2" coordorigin="12609,4799" coordsize="526,2">
              <v:shape style="position:absolute;left:12609;top:4799;width:526;height:2" coordorigin="12609,4799" coordsize="526,0" path="m12609,4799l13135,4799e" filled="false" stroked="true" strokeweight=".72pt" strokecolor="#000000">
                <v:path arrowok="t"/>
              </v:shape>
            </v:group>
            <v:group style="position:absolute;left:13149;top:4799;width:706;height:2" coordorigin="13149,4799" coordsize="706,2">
              <v:shape style="position:absolute;left:13149;top:4799;width:706;height:2" coordorigin="13149,4799" coordsize="706,0" path="m13149,4799l13855,4799e" filled="false" stroked="true" strokeweight=".72pt" strokecolor="#000000">
                <v:path arrowok="t"/>
              </v:shape>
            </v:group>
            <v:group style="position:absolute;left:13869;top:4799;width:706;height:2" coordorigin="13869,4799" coordsize="706,2">
              <v:shape style="position:absolute;left:13869;top:4799;width:706;height:2" coordorigin="13869,4799" coordsize="706,0" path="m13869,4799l14575,4799e" filled="false" stroked="true" strokeweight=".72pt" strokecolor="#000000">
                <v:path arrowok="t"/>
              </v:shape>
            </v:group>
            <v:group style="position:absolute;left:14589;top:4799;width:526;height:2" coordorigin="14589,4799" coordsize="526,2">
              <v:shape style="position:absolute;left:14589;top:4799;width:526;height:2" coordorigin="14589,4799" coordsize="526,0" path="m14589,4799l15115,4799e" filled="false" stroked="true" strokeweight=".72pt" strokecolor="#000000">
                <v:path arrowok="t"/>
              </v:shape>
            </v:group>
            <v:group style="position:absolute;left:15129;top:4799;width:684;height:2" coordorigin="15129,4799" coordsize="684,2">
              <v:shape style="position:absolute;left:15129;top:4799;width:684;height:2" coordorigin="15129,4799" coordsize="684,0" path="m15129,4799l15813,4799e" filled="false" stroked="true" strokeweight=".72pt" strokecolor="#000000">
                <v:path arrowok="t"/>
              </v:shape>
            </v:group>
            <v:group style="position:absolute;left:2685;top:5094;width:2;height:274" coordorigin="2685,5094" coordsize="2,274">
              <v:shape style="position:absolute;left:2685;top:5094;width:2;height:274" coordorigin="2685,5094" coordsize="0,274" path="m2685,5094l2685,5367e" filled="false" stroked="true" strokeweight="1.08pt" strokecolor="#dcdcdc">
                <v:path arrowok="t"/>
              </v:shape>
            </v:group>
            <v:group style="position:absolute;left:931;top:5094;width:1743;height:274" coordorigin="931,5094" coordsize="1743,274">
              <v:shape style="position:absolute;left:931;top:5094;width:1743;height:274" coordorigin="931,5094" coordsize="1743,274" path="m931,5367l2674,5367,2674,5094,931,5094,931,5367xe" filled="true" fillcolor="#dcdcdc" stroked="false">
                <v:path arrowok="t"/>
                <v:fill type="solid"/>
              </v:shape>
            </v:group>
            <v:group style="position:absolute;left:929;top:5087;width:1765;height:2" coordorigin="929,5087" coordsize="1765,2">
              <v:shape style="position:absolute;left:929;top:5087;width:1765;height:2" coordorigin="929,5087" coordsize="1765,0" path="m929,5087l2693,5087e" filled="false" stroked="true" strokeweight=".72pt" strokecolor="#000000">
                <v:path arrowok="t"/>
              </v:shape>
            </v:group>
            <v:group style="position:absolute;left:2708;top:5087;width:706;height:2" coordorigin="2708,5087" coordsize="706,2">
              <v:shape style="position:absolute;left:2708;top:5087;width:706;height:2" coordorigin="2708,5087" coordsize="706,0" path="m2708,5087l3413,5087e" filled="false" stroked="true" strokeweight=".72pt" strokecolor="#000000">
                <v:path arrowok="t"/>
              </v:shape>
            </v:group>
            <v:group style="position:absolute;left:3428;top:5087;width:706;height:2" coordorigin="3428,5087" coordsize="706,2">
              <v:shape style="position:absolute;left:3428;top:5087;width:706;height:2" coordorigin="3428,5087" coordsize="706,0" path="m3428,5087l4133,5087e" filled="false" stroked="true" strokeweight=".72pt" strokecolor="#000000">
                <v:path arrowok="t"/>
              </v:shape>
            </v:group>
            <v:group style="position:absolute;left:4148;top:5087;width:706;height:2" coordorigin="4148,5087" coordsize="706,2">
              <v:shape style="position:absolute;left:4148;top:5087;width:706;height:2" coordorigin="4148,5087" coordsize="706,0" path="m4148,5087l4853,5087e" filled="false" stroked="true" strokeweight=".72pt" strokecolor="#000000">
                <v:path arrowok="t"/>
              </v:shape>
            </v:group>
            <v:group style="position:absolute;left:4868;top:5087;width:707;height:2" coordorigin="4868,5087" coordsize="707,2">
              <v:shape style="position:absolute;left:4868;top:5087;width:707;height:2" coordorigin="4868,5087" coordsize="707,0" path="m4868,5087l5574,5087e" filled="false" stroked="true" strokeweight=".72pt" strokecolor="#000000">
                <v:path arrowok="t"/>
              </v:shape>
            </v:group>
            <v:group style="position:absolute;left:5588;top:5087;width:706;height:2" coordorigin="5588,5087" coordsize="706,2">
              <v:shape style="position:absolute;left:5588;top:5087;width:706;height:2" coordorigin="5588,5087" coordsize="706,0" path="m5588,5087l6294,5087e" filled="false" stroked="true" strokeweight=".72pt" strokecolor="#000000">
                <v:path arrowok="t"/>
              </v:shape>
            </v:group>
            <v:group style="position:absolute;left:6308;top:5087;width:526;height:2" coordorigin="6308,5087" coordsize="526,2">
              <v:shape style="position:absolute;left:6308;top:5087;width:526;height:2" coordorigin="6308,5087" coordsize="526,0" path="m6308,5087l6834,5087e" filled="false" stroked="true" strokeweight=".72pt" strokecolor="#000000">
                <v:path arrowok="t"/>
              </v:shape>
            </v:group>
            <v:group style="position:absolute;left:6848;top:5087;width:706;height:2" coordorigin="6848,5087" coordsize="706,2">
              <v:shape style="position:absolute;left:6848;top:5087;width:706;height:2" coordorigin="6848,5087" coordsize="706,0" path="m6848,5087l7554,5087e" filled="false" stroked="true" strokeweight=".72pt" strokecolor="#000000">
                <v:path arrowok="t"/>
              </v:shape>
            </v:group>
            <v:group style="position:absolute;left:7568;top:5087;width:526;height:2" coordorigin="7568,5087" coordsize="526,2">
              <v:shape style="position:absolute;left:7568;top:5087;width:526;height:2" coordorigin="7568,5087" coordsize="526,0" path="m7568,5087l8094,5087e" filled="false" stroked="true" strokeweight=".72pt" strokecolor="#000000">
                <v:path arrowok="t"/>
              </v:shape>
            </v:group>
            <v:group style="position:absolute;left:8108;top:5087;width:706;height:2" coordorigin="8108,5087" coordsize="706,2">
              <v:shape style="position:absolute;left:8108;top:5087;width:706;height:2" coordorigin="8108,5087" coordsize="706,0" path="m8108,5087l8814,5087e" filled="false" stroked="true" strokeweight=".72pt" strokecolor="#000000">
                <v:path arrowok="t"/>
              </v:shape>
            </v:group>
            <v:group style="position:absolute;left:8828;top:5087;width:707;height:2" coordorigin="8828,5087" coordsize="707,2">
              <v:shape style="position:absolute;left:8828;top:5087;width:707;height:2" coordorigin="8828,5087" coordsize="707,0" path="m8828,5087l9534,5087e" filled="false" stroked="true" strokeweight=".72pt" strokecolor="#000000">
                <v:path arrowok="t"/>
              </v:shape>
            </v:group>
            <v:group style="position:absolute;left:9549;top:5087;width:706;height:2" coordorigin="9549,5087" coordsize="706,2">
              <v:shape style="position:absolute;left:9549;top:5087;width:706;height:2" coordorigin="9549,5087" coordsize="706,0" path="m9549,5087l10254,5087e" filled="false" stroked="true" strokeweight=".72pt" strokecolor="#000000">
                <v:path arrowok="t"/>
              </v:shape>
            </v:group>
            <v:group style="position:absolute;left:10269;top:5087;width:706;height:2" coordorigin="10269,5087" coordsize="706,2">
              <v:shape style="position:absolute;left:10269;top:5087;width:706;height:2" coordorigin="10269,5087" coordsize="706,0" path="m10269,5087l10974,5087e" filled="false" stroked="true" strokeweight=".72pt" strokecolor="#000000">
                <v:path arrowok="t"/>
              </v:shape>
            </v:group>
            <v:group style="position:absolute;left:10989;top:5087;width:526;height:2" coordorigin="10989,5087" coordsize="526,2">
              <v:shape style="position:absolute;left:10989;top:5087;width:526;height:2" coordorigin="10989,5087" coordsize="526,0" path="m10989,5087l11514,5087e" filled="false" stroked="true" strokeweight=".72pt" strokecolor="#000000">
                <v:path arrowok="t"/>
              </v:shape>
            </v:group>
            <v:group style="position:absolute;left:11529;top:5087;width:526;height:2" coordorigin="11529,5087" coordsize="526,2">
              <v:shape style="position:absolute;left:11529;top:5087;width:526;height:2" coordorigin="11529,5087" coordsize="526,0" path="m11529,5087l12054,5087e" filled="false" stroked="true" strokeweight=".72pt" strokecolor="#000000">
                <v:path arrowok="t"/>
              </v:shape>
            </v:group>
            <v:group style="position:absolute;left:12069;top:5087;width:527;height:2" coordorigin="12069,5087" coordsize="527,2">
              <v:shape style="position:absolute;left:12069;top:5087;width:527;height:2" coordorigin="12069,5087" coordsize="527,0" path="m12069,5087l12595,5087e" filled="false" stroked="true" strokeweight=".72pt" strokecolor="#000000">
                <v:path arrowok="t"/>
              </v:shape>
            </v:group>
            <v:group style="position:absolute;left:12609;top:5087;width:526;height:2" coordorigin="12609,5087" coordsize="526,2">
              <v:shape style="position:absolute;left:12609;top:5087;width:526;height:2" coordorigin="12609,5087" coordsize="526,0" path="m12609,5087l13135,5087e" filled="false" stroked="true" strokeweight=".72pt" strokecolor="#000000">
                <v:path arrowok="t"/>
              </v:shape>
            </v:group>
            <v:group style="position:absolute;left:13149;top:5087;width:706;height:2" coordorigin="13149,5087" coordsize="706,2">
              <v:shape style="position:absolute;left:13149;top:5087;width:706;height:2" coordorigin="13149,5087" coordsize="706,0" path="m13149,5087l13855,5087e" filled="false" stroked="true" strokeweight=".72pt" strokecolor="#000000">
                <v:path arrowok="t"/>
              </v:shape>
            </v:group>
            <v:group style="position:absolute;left:13869;top:5087;width:706;height:2" coordorigin="13869,5087" coordsize="706,2">
              <v:shape style="position:absolute;left:13869;top:5087;width:706;height:2" coordorigin="13869,5087" coordsize="706,0" path="m13869,5087l14575,5087e" filled="false" stroked="true" strokeweight=".72pt" strokecolor="#000000">
                <v:path arrowok="t"/>
              </v:shape>
            </v:group>
            <v:group style="position:absolute;left:14589;top:5087;width:526;height:2" coordorigin="14589,5087" coordsize="526,2">
              <v:shape style="position:absolute;left:14589;top:5087;width:526;height:2" coordorigin="14589,5087" coordsize="526,0" path="m14589,5087l15115,5087e" filled="false" stroked="true" strokeweight=".72pt" strokecolor="#000000">
                <v:path arrowok="t"/>
              </v:shape>
            </v:group>
            <v:group style="position:absolute;left:15129;top:5087;width:684;height:2" coordorigin="15129,5087" coordsize="684,2">
              <v:shape style="position:absolute;left:15129;top:5087;width:684;height:2" coordorigin="15129,5087" coordsize="684,0" path="m15129,5087l15813,5087e" filled="false" stroked="true" strokeweight=".72pt" strokecolor="#000000">
                <v:path arrowok="t"/>
              </v:shape>
            </v:group>
            <v:group style="position:absolute;left:931;top:5382;width:1765;height:226" coordorigin="931,5382" coordsize="1765,226">
              <v:shape style="position:absolute;left:931;top:5382;width:1765;height:226" coordorigin="931,5382" coordsize="1765,226" path="m931,5607l2696,5607,2696,5382,931,5382,931,5607xe" filled="true" fillcolor="#dcdcdc" stroked="false">
                <v:path arrowok="t"/>
                <v:fill type="solid"/>
              </v:shape>
            </v:group>
            <v:group style="position:absolute;left:2685;top:5607;width:2;height:274" coordorigin="2685,5607" coordsize="2,274">
              <v:shape style="position:absolute;left:2685;top:5607;width:2;height:274" coordorigin="2685,5607" coordsize="0,274" path="m2685,5607l2685,5881e" filled="false" stroked="true" strokeweight="1.08pt" strokecolor="#dcdcdc">
                <v:path arrowok="t"/>
              </v:shape>
            </v:group>
            <v:group style="position:absolute;left:931;top:5881;width:1765;height:226" coordorigin="931,5881" coordsize="1765,226">
              <v:shape style="position:absolute;left:931;top:5881;width:1765;height:226" coordorigin="931,5881" coordsize="1765,226" path="m931,6107l2696,6107,2696,5881,931,5881,931,6107xe" filled="true" fillcolor="#dcdcdc" stroked="false">
                <v:path arrowok="t"/>
                <v:fill type="solid"/>
              </v:shape>
            </v:group>
            <v:group style="position:absolute;left:929;top:5375;width:1765;height:2" coordorigin="929,5375" coordsize="1765,2">
              <v:shape style="position:absolute;left:929;top:5375;width:1765;height:2" coordorigin="929,5375" coordsize="1765,0" path="m929,5375l2693,5375e" filled="false" stroked="true" strokeweight=".72pt" strokecolor="#000000">
                <v:path arrowok="t"/>
              </v:shape>
            </v:group>
            <v:group style="position:absolute;left:2708;top:5375;width:706;height:2" coordorigin="2708,5375" coordsize="706,2">
              <v:shape style="position:absolute;left:2708;top:5375;width:706;height:2" coordorigin="2708,5375" coordsize="706,0" path="m2708,5375l3413,5375e" filled="false" stroked="true" strokeweight=".72pt" strokecolor="#000000">
                <v:path arrowok="t"/>
              </v:shape>
            </v:group>
            <v:group style="position:absolute;left:3428;top:5375;width:706;height:2" coordorigin="3428,5375" coordsize="706,2">
              <v:shape style="position:absolute;left:3428;top:5375;width:706;height:2" coordorigin="3428,5375" coordsize="706,0" path="m3428,5375l4133,5375e" filled="false" stroked="true" strokeweight=".72pt" strokecolor="#000000">
                <v:path arrowok="t"/>
              </v:shape>
            </v:group>
            <v:group style="position:absolute;left:4148;top:5375;width:706;height:2" coordorigin="4148,5375" coordsize="706,2">
              <v:shape style="position:absolute;left:4148;top:5375;width:706;height:2" coordorigin="4148,5375" coordsize="706,0" path="m4148,5375l4853,5375e" filled="false" stroked="true" strokeweight=".72pt" strokecolor="#000000">
                <v:path arrowok="t"/>
              </v:shape>
            </v:group>
            <v:group style="position:absolute;left:4868;top:5375;width:707;height:2" coordorigin="4868,5375" coordsize="707,2">
              <v:shape style="position:absolute;left:4868;top:5375;width:707;height:2" coordorigin="4868,5375" coordsize="707,0" path="m4868,5375l5574,5375e" filled="false" stroked="true" strokeweight=".72pt" strokecolor="#000000">
                <v:path arrowok="t"/>
              </v:shape>
            </v:group>
            <v:group style="position:absolute;left:5588;top:5375;width:706;height:2" coordorigin="5588,5375" coordsize="706,2">
              <v:shape style="position:absolute;left:5588;top:5375;width:706;height:2" coordorigin="5588,5375" coordsize="706,0" path="m5588,5375l6294,5375e" filled="false" stroked="true" strokeweight=".72pt" strokecolor="#000000">
                <v:path arrowok="t"/>
              </v:shape>
            </v:group>
            <v:group style="position:absolute;left:6308;top:5375;width:526;height:2" coordorigin="6308,5375" coordsize="526,2">
              <v:shape style="position:absolute;left:6308;top:5375;width:526;height:2" coordorigin="6308,5375" coordsize="526,0" path="m6308,5375l6834,5375e" filled="false" stroked="true" strokeweight=".72pt" strokecolor="#000000">
                <v:path arrowok="t"/>
              </v:shape>
            </v:group>
            <v:group style="position:absolute;left:6848;top:5375;width:706;height:2" coordorigin="6848,5375" coordsize="706,2">
              <v:shape style="position:absolute;left:6848;top:5375;width:706;height:2" coordorigin="6848,5375" coordsize="706,0" path="m6848,5375l7554,5375e" filled="false" stroked="true" strokeweight=".72pt" strokecolor="#000000">
                <v:path arrowok="t"/>
              </v:shape>
            </v:group>
            <v:group style="position:absolute;left:7568;top:5375;width:526;height:2" coordorigin="7568,5375" coordsize="526,2">
              <v:shape style="position:absolute;left:7568;top:5375;width:526;height:2" coordorigin="7568,5375" coordsize="526,0" path="m7568,5375l8094,5375e" filled="false" stroked="true" strokeweight=".72pt" strokecolor="#000000">
                <v:path arrowok="t"/>
              </v:shape>
            </v:group>
            <v:group style="position:absolute;left:8108;top:5375;width:706;height:2" coordorigin="8108,5375" coordsize="706,2">
              <v:shape style="position:absolute;left:8108;top:5375;width:706;height:2" coordorigin="8108,5375" coordsize="706,0" path="m8108,5375l8814,5375e" filled="false" stroked="true" strokeweight=".72pt" strokecolor="#000000">
                <v:path arrowok="t"/>
              </v:shape>
            </v:group>
            <v:group style="position:absolute;left:8828;top:5375;width:707;height:2" coordorigin="8828,5375" coordsize="707,2">
              <v:shape style="position:absolute;left:8828;top:5375;width:707;height:2" coordorigin="8828,5375" coordsize="707,0" path="m8828,5375l9534,5375e" filled="false" stroked="true" strokeweight=".72pt" strokecolor="#000000">
                <v:path arrowok="t"/>
              </v:shape>
            </v:group>
            <v:group style="position:absolute;left:9549;top:5375;width:706;height:2" coordorigin="9549,5375" coordsize="706,2">
              <v:shape style="position:absolute;left:9549;top:5375;width:706;height:2" coordorigin="9549,5375" coordsize="706,0" path="m9549,5375l10254,5375e" filled="false" stroked="true" strokeweight=".72pt" strokecolor="#000000">
                <v:path arrowok="t"/>
              </v:shape>
            </v:group>
            <v:group style="position:absolute;left:10269;top:5375;width:706;height:2" coordorigin="10269,5375" coordsize="706,2">
              <v:shape style="position:absolute;left:10269;top:5375;width:706;height:2" coordorigin="10269,5375" coordsize="706,0" path="m10269,5375l10974,5375e" filled="false" stroked="true" strokeweight=".72pt" strokecolor="#000000">
                <v:path arrowok="t"/>
              </v:shape>
            </v:group>
            <v:group style="position:absolute;left:10989;top:5375;width:526;height:2" coordorigin="10989,5375" coordsize="526,2">
              <v:shape style="position:absolute;left:10989;top:5375;width:526;height:2" coordorigin="10989,5375" coordsize="526,0" path="m10989,5375l11514,5375e" filled="false" stroked="true" strokeweight=".72pt" strokecolor="#000000">
                <v:path arrowok="t"/>
              </v:shape>
            </v:group>
            <v:group style="position:absolute;left:11529;top:5375;width:526;height:2" coordorigin="11529,5375" coordsize="526,2">
              <v:shape style="position:absolute;left:11529;top:5375;width:526;height:2" coordorigin="11529,5375" coordsize="526,0" path="m11529,5375l12054,5375e" filled="false" stroked="true" strokeweight=".72pt" strokecolor="#000000">
                <v:path arrowok="t"/>
              </v:shape>
            </v:group>
            <v:group style="position:absolute;left:12069;top:5375;width:527;height:2" coordorigin="12069,5375" coordsize="527,2">
              <v:shape style="position:absolute;left:12069;top:5375;width:527;height:2" coordorigin="12069,5375" coordsize="527,0" path="m12069,5375l12595,5375e" filled="false" stroked="true" strokeweight=".72pt" strokecolor="#000000">
                <v:path arrowok="t"/>
              </v:shape>
            </v:group>
            <v:group style="position:absolute;left:12609;top:5375;width:526;height:2" coordorigin="12609,5375" coordsize="526,2">
              <v:shape style="position:absolute;left:12609;top:5375;width:526;height:2" coordorigin="12609,5375" coordsize="526,0" path="m12609,5375l13135,5375e" filled="false" stroked="true" strokeweight=".72pt" strokecolor="#000000">
                <v:path arrowok="t"/>
              </v:shape>
            </v:group>
            <v:group style="position:absolute;left:13149;top:5375;width:706;height:2" coordorigin="13149,5375" coordsize="706,2">
              <v:shape style="position:absolute;left:13149;top:5375;width:706;height:2" coordorigin="13149,5375" coordsize="706,0" path="m13149,5375l13855,5375e" filled="false" stroked="true" strokeweight=".72pt" strokecolor="#000000">
                <v:path arrowok="t"/>
              </v:shape>
            </v:group>
            <v:group style="position:absolute;left:13869;top:5375;width:706;height:2" coordorigin="13869,5375" coordsize="706,2">
              <v:shape style="position:absolute;left:13869;top:5375;width:706;height:2" coordorigin="13869,5375" coordsize="706,0" path="m13869,5375l14575,5375e" filled="false" stroked="true" strokeweight=".72pt" strokecolor="#000000">
                <v:path arrowok="t"/>
              </v:shape>
            </v:group>
            <v:group style="position:absolute;left:14589;top:5375;width:526;height:2" coordorigin="14589,5375" coordsize="526,2">
              <v:shape style="position:absolute;left:14589;top:5375;width:526;height:2" coordorigin="14589,5375" coordsize="526,0" path="m14589,5375l15115,5375e" filled="false" stroked="true" strokeweight=".72pt" strokecolor="#000000">
                <v:path arrowok="t"/>
              </v:shape>
            </v:group>
            <v:group style="position:absolute;left:15129;top:5375;width:684;height:2" coordorigin="15129,5375" coordsize="684,2">
              <v:shape style="position:absolute;left:15129;top:5375;width:684;height:2" coordorigin="15129,5375" coordsize="684,0" path="m15129,5375l15813,5375e" filled="false" stroked="true" strokeweight=".72pt" strokecolor="#000000">
                <v:path arrowok="t"/>
              </v:shape>
            </v:group>
            <v:group style="position:absolute;left:2685;top:6121;width:2;height:819" coordorigin="2685,6121" coordsize="2,819">
              <v:shape style="position:absolute;left:2685;top:6121;width:2;height:819" coordorigin="2685,6121" coordsize="0,819" path="m2685,6121l2685,6940e" filled="false" stroked="true" strokeweight="1.08pt" strokecolor="#dcdcdc">
                <v:path arrowok="t"/>
              </v:shape>
            </v:group>
            <v:group style="position:absolute;left:931;top:6121;width:1743;height:275" coordorigin="931,6121" coordsize="1743,275">
              <v:shape style="position:absolute;left:931;top:6121;width:1743;height:275" coordorigin="931,6121" coordsize="1743,275" path="m931,6395l2674,6395,2674,6121,931,6121,931,6395xe" filled="true" fillcolor="#dcdcdc" stroked="false">
                <v:path arrowok="t"/>
                <v:fill type="solid"/>
              </v:shape>
            </v:group>
            <v:group style="position:absolute;left:931;top:6395;width:1743;height:272" coordorigin="931,6395" coordsize="1743,272">
              <v:shape style="position:absolute;left:931;top:6395;width:1743;height:272" coordorigin="931,6395" coordsize="1743,272" path="m931,6666l2674,6666,2674,6395,931,6395,931,6666xe" filled="true" fillcolor="#dcdcdc" stroked="false">
                <v:path arrowok="t"/>
                <v:fill type="solid"/>
              </v:shape>
            </v:group>
            <v:group style="position:absolute;left:931;top:6666;width:1743;height:274" coordorigin="931,6666" coordsize="1743,274">
              <v:shape style="position:absolute;left:931;top:6666;width:1743;height:274" coordorigin="931,6666" coordsize="1743,274" path="m931,6940l2674,6940,2674,6666,931,6666,931,6940xe" filled="true" fillcolor="#dcdcdc" stroked="false">
                <v:path arrowok="t"/>
                <v:fill type="solid"/>
              </v:shape>
            </v:group>
            <v:group style="position:absolute;left:929;top:6114;width:1765;height:2" coordorigin="929,6114" coordsize="1765,2">
              <v:shape style="position:absolute;left:929;top:6114;width:1765;height:2" coordorigin="929,6114" coordsize="1765,0" path="m929,6114l2693,6114e" filled="false" stroked="true" strokeweight=".72pt" strokecolor="#000000">
                <v:path arrowok="t"/>
              </v:shape>
            </v:group>
            <v:group style="position:absolute;left:2708;top:6114;width:706;height:2" coordorigin="2708,6114" coordsize="706,2">
              <v:shape style="position:absolute;left:2708;top:6114;width:706;height:2" coordorigin="2708,6114" coordsize="706,0" path="m2708,6114l3413,6114e" filled="false" stroked="true" strokeweight=".72pt" strokecolor="#000000">
                <v:path arrowok="t"/>
              </v:shape>
            </v:group>
            <v:group style="position:absolute;left:3428;top:6114;width:706;height:2" coordorigin="3428,6114" coordsize="706,2">
              <v:shape style="position:absolute;left:3428;top:6114;width:706;height:2" coordorigin="3428,6114" coordsize="706,0" path="m3428,6114l4133,6114e" filled="false" stroked="true" strokeweight=".72pt" strokecolor="#000000">
                <v:path arrowok="t"/>
              </v:shape>
            </v:group>
            <v:group style="position:absolute;left:4148;top:6114;width:706;height:2" coordorigin="4148,6114" coordsize="706,2">
              <v:shape style="position:absolute;left:4148;top:6114;width:706;height:2" coordorigin="4148,6114" coordsize="706,0" path="m4148,6114l4853,6114e" filled="false" stroked="true" strokeweight=".72pt" strokecolor="#000000">
                <v:path arrowok="t"/>
              </v:shape>
            </v:group>
            <v:group style="position:absolute;left:4868;top:6114;width:707;height:2" coordorigin="4868,6114" coordsize="707,2">
              <v:shape style="position:absolute;left:4868;top:6114;width:707;height:2" coordorigin="4868,6114" coordsize="707,0" path="m4868,6114l5574,6114e" filled="false" stroked="true" strokeweight=".72pt" strokecolor="#000000">
                <v:path arrowok="t"/>
              </v:shape>
            </v:group>
            <v:group style="position:absolute;left:5588;top:6114;width:706;height:2" coordorigin="5588,6114" coordsize="706,2">
              <v:shape style="position:absolute;left:5588;top:6114;width:706;height:2" coordorigin="5588,6114" coordsize="706,0" path="m5588,6114l6294,6114e" filled="false" stroked="true" strokeweight=".72pt" strokecolor="#000000">
                <v:path arrowok="t"/>
              </v:shape>
            </v:group>
            <v:group style="position:absolute;left:6308;top:6114;width:526;height:2" coordorigin="6308,6114" coordsize="526,2">
              <v:shape style="position:absolute;left:6308;top:6114;width:526;height:2" coordorigin="6308,6114" coordsize="526,0" path="m6308,6114l6834,6114e" filled="false" stroked="true" strokeweight=".72pt" strokecolor="#000000">
                <v:path arrowok="t"/>
              </v:shape>
            </v:group>
            <v:group style="position:absolute;left:6848;top:6114;width:706;height:2" coordorigin="6848,6114" coordsize="706,2">
              <v:shape style="position:absolute;left:6848;top:6114;width:706;height:2" coordorigin="6848,6114" coordsize="706,0" path="m6848,6114l7554,6114e" filled="false" stroked="true" strokeweight=".72pt" strokecolor="#000000">
                <v:path arrowok="t"/>
              </v:shape>
            </v:group>
            <v:group style="position:absolute;left:7568;top:6114;width:526;height:2" coordorigin="7568,6114" coordsize="526,2">
              <v:shape style="position:absolute;left:7568;top:6114;width:526;height:2" coordorigin="7568,6114" coordsize="526,0" path="m7568,6114l8094,6114e" filled="false" stroked="true" strokeweight=".72pt" strokecolor="#000000">
                <v:path arrowok="t"/>
              </v:shape>
            </v:group>
            <v:group style="position:absolute;left:8108;top:6114;width:706;height:2" coordorigin="8108,6114" coordsize="706,2">
              <v:shape style="position:absolute;left:8108;top:6114;width:706;height:2" coordorigin="8108,6114" coordsize="706,0" path="m8108,6114l8814,6114e" filled="false" stroked="true" strokeweight=".72pt" strokecolor="#000000">
                <v:path arrowok="t"/>
              </v:shape>
            </v:group>
            <v:group style="position:absolute;left:8828;top:6114;width:707;height:2" coordorigin="8828,6114" coordsize="707,2">
              <v:shape style="position:absolute;left:8828;top:6114;width:707;height:2" coordorigin="8828,6114" coordsize="707,0" path="m8828,6114l9534,6114e" filled="false" stroked="true" strokeweight=".72pt" strokecolor="#000000">
                <v:path arrowok="t"/>
              </v:shape>
            </v:group>
            <v:group style="position:absolute;left:9549;top:6114;width:706;height:2" coordorigin="9549,6114" coordsize="706,2">
              <v:shape style="position:absolute;left:9549;top:6114;width:706;height:2" coordorigin="9549,6114" coordsize="706,0" path="m9549,6114l10254,6114e" filled="false" stroked="true" strokeweight=".72pt" strokecolor="#000000">
                <v:path arrowok="t"/>
              </v:shape>
            </v:group>
            <v:group style="position:absolute;left:10269;top:6114;width:706;height:2" coordorigin="10269,6114" coordsize="706,2">
              <v:shape style="position:absolute;left:10269;top:6114;width:706;height:2" coordorigin="10269,6114" coordsize="706,0" path="m10269,6114l10974,6114e" filled="false" stroked="true" strokeweight=".72pt" strokecolor="#000000">
                <v:path arrowok="t"/>
              </v:shape>
            </v:group>
            <v:group style="position:absolute;left:10989;top:6114;width:526;height:2" coordorigin="10989,6114" coordsize="526,2">
              <v:shape style="position:absolute;left:10989;top:6114;width:526;height:2" coordorigin="10989,6114" coordsize="526,0" path="m10989,6114l11514,6114e" filled="false" stroked="true" strokeweight=".72pt" strokecolor="#000000">
                <v:path arrowok="t"/>
              </v:shape>
            </v:group>
            <v:group style="position:absolute;left:11529;top:6114;width:526;height:2" coordorigin="11529,6114" coordsize="526,2">
              <v:shape style="position:absolute;left:11529;top:6114;width:526;height:2" coordorigin="11529,6114" coordsize="526,0" path="m11529,6114l12054,6114e" filled="false" stroked="true" strokeweight=".72pt" strokecolor="#000000">
                <v:path arrowok="t"/>
              </v:shape>
            </v:group>
            <v:group style="position:absolute;left:12069;top:6114;width:527;height:2" coordorigin="12069,6114" coordsize="527,2">
              <v:shape style="position:absolute;left:12069;top:6114;width:527;height:2" coordorigin="12069,6114" coordsize="527,0" path="m12069,6114l12595,6114e" filled="false" stroked="true" strokeweight=".72pt" strokecolor="#000000">
                <v:path arrowok="t"/>
              </v:shape>
            </v:group>
            <v:group style="position:absolute;left:12609;top:6114;width:526;height:2" coordorigin="12609,6114" coordsize="526,2">
              <v:shape style="position:absolute;left:12609;top:6114;width:526;height:2" coordorigin="12609,6114" coordsize="526,0" path="m12609,6114l13135,6114e" filled="false" stroked="true" strokeweight=".72pt" strokecolor="#000000">
                <v:path arrowok="t"/>
              </v:shape>
            </v:group>
            <v:group style="position:absolute;left:13149;top:6114;width:706;height:2" coordorigin="13149,6114" coordsize="706,2">
              <v:shape style="position:absolute;left:13149;top:6114;width:706;height:2" coordorigin="13149,6114" coordsize="706,0" path="m13149,6114l13855,6114e" filled="false" stroked="true" strokeweight=".72pt" strokecolor="#000000">
                <v:path arrowok="t"/>
              </v:shape>
            </v:group>
            <v:group style="position:absolute;left:13869;top:6114;width:706;height:2" coordorigin="13869,6114" coordsize="706,2">
              <v:shape style="position:absolute;left:13869;top:6114;width:706;height:2" coordorigin="13869,6114" coordsize="706,0" path="m13869,6114l14575,6114e" filled="false" stroked="true" strokeweight=".72pt" strokecolor="#000000">
                <v:path arrowok="t"/>
              </v:shape>
            </v:group>
            <v:group style="position:absolute;left:14589;top:6114;width:526;height:2" coordorigin="14589,6114" coordsize="526,2">
              <v:shape style="position:absolute;left:14589;top:6114;width:526;height:2" coordorigin="14589,6114" coordsize="526,0" path="m14589,6114l15115,6114e" filled="false" stroked="true" strokeweight=".72pt" strokecolor="#000000">
                <v:path arrowok="t"/>
              </v:shape>
            </v:group>
            <v:group style="position:absolute;left:15129;top:6114;width:684;height:2" coordorigin="15129,6114" coordsize="684,2">
              <v:shape style="position:absolute;left:15129;top:6114;width:684;height:2" coordorigin="15129,6114" coordsize="684,0" path="m15129,6114l15813,6114e" filled="false" stroked="true" strokeweight=".72pt" strokecolor="#000000">
                <v:path arrowok="t"/>
              </v:shape>
            </v:group>
            <v:group style="position:absolute;left:931;top:6954;width:1765;height:106" coordorigin="931,6954" coordsize="1765,106">
              <v:shape style="position:absolute;left:931;top:6954;width:1765;height:106" coordorigin="931,6954" coordsize="1765,106" path="m931,7060l2696,7060,2696,6954,931,6954,931,7060xe" filled="true" fillcolor="#dcdcdc" stroked="false">
                <v:path arrowok="t"/>
                <v:fill type="solid"/>
              </v:shape>
            </v:group>
            <v:group style="position:absolute;left:2685;top:7060;width:2;height:272" coordorigin="2685,7060" coordsize="2,272">
              <v:shape style="position:absolute;left:2685;top:7060;width:2;height:272" coordorigin="2685,7060" coordsize="0,272" path="m2685,7060l2685,7331e" filled="false" stroked="true" strokeweight="1.08pt" strokecolor="#dcdcdc">
                <v:path arrowok="t"/>
              </v:shape>
            </v:group>
            <v:group style="position:absolute;left:931;top:7331;width:1765;height:106" coordorigin="931,7331" coordsize="1765,106">
              <v:shape style="position:absolute;left:931;top:7331;width:1765;height:106" coordorigin="931,7331" coordsize="1765,106" path="m931,7437l2696,7437,2696,7331,931,7331,931,7437xe" filled="true" fillcolor="#dcdcdc" stroked="false">
                <v:path arrowok="t"/>
                <v:fill type="solid"/>
              </v:shape>
            </v:group>
            <v:group style="position:absolute;left:931;top:7060;width:1743;height:272" coordorigin="931,7060" coordsize="1743,272">
              <v:shape style="position:absolute;left:931;top:7060;width:1743;height:272" coordorigin="931,7060" coordsize="1743,272" path="m931,7331l2674,7331,2674,7060,931,7060,931,7331xe" filled="true" fillcolor="#dcdcdc" stroked="false">
                <v:path arrowok="t"/>
                <v:fill type="solid"/>
              </v:shape>
            </v:group>
            <v:group style="position:absolute;left:929;top:6947;width:1765;height:2" coordorigin="929,6947" coordsize="1765,2">
              <v:shape style="position:absolute;left:929;top:6947;width:1765;height:2" coordorigin="929,6947" coordsize="1765,0" path="m929,6947l2693,6947e" filled="false" stroked="true" strokeweight=".72pt" strokecolor="#000000">
                <v:path arrowok="t"/>
              </v:shape>
            </v:group>
            <v:group style="position:absolute;left:2708;top:6947;width:706;height:2" coordorigin="2708,6947" coordsize="706,2">
              <v:shape style="position:absolute;left:2708;top:6947;width:706;height:2" coordorigin="2708,6947" coordsize="706,0" path="m2708,6947l3413,6947e" filled="false" stroked="true" strokeweight=".72pt" strokecolor="#000000">
                <v:path arrowok="t"/>
              </v:shape>
            </v:group>
            <v:group style="position:absolute;left:3428;top:6947;width:706;height:2" coordorigin="3428,6947" coordsize="706,2">
              <v:shape style="position:absolute;left:3428;top:6947;width:706;height:2" coordorigin="3428,6947" coordsize="706,0" path="m3428,6947l4133,6947e" filled="false" stroked="true" strokeweight=".72pt" strokecolor="#000000">
                <v:path arrowok="t"/>
              </v:shape>
            </v:group>
            <v:group style="position:absolute;left:4148;top:6947;width:706;height:2" coordorigin="4148,6947" coordsize="706,2">
              <v:shape style="position:absolute;left:4148;top:6947;width:706;height:2" coordorigin="4148,6947" coordsize="706,0" path="m4148,6947l4853,6947e" filled="false" stroked="true" strokeweight=".72pt" strokecolor="#000000">
                <v:path arrowok="t"/>
              </v:shape>
            </v:group>
            <v:group style="position:absolute;left:4868;top:6947;width:707;height:2" coordorigin="4868,6947" coordsize="707,2">
              <v:shape style="position:absolute;left:4868;top:6947;width:707;height:2" coordorigin="4868,6947" coordsize="707,0" path="m4868,6947l5574,6947e" filled="false" stroked="true" strokeweight=".72pt" strokecolor="#000000">
                <v:path arrowok="t"/>
              </v:shape>
            </v:group>
            <v:group style="position:absolute;left:5588;top:6947;width:706;height:2" coordorigin="5588,6947" coordsize="706,2">
              <v:shape style="position:absolute;left:5588;top:6947;width:706;height:2" coordorigin="5588,6947" coordsize="706,0" path="m5588,6947l6294,6947e" filled="false" stroked="true" strokeweight=".72pt" strokecolor="#000000">
                <v:path arrowok="t"/>
              </v:shape>
            </v:group>
            <v:group style="position:absolute;left:6308;top:6947;width:526;height:2" coordorigin="6308,6947" coordsize="526,2">
              <v:shape style="position:absolute;left:6308;top:6947;width:526;height:2" coordorigin="6308,6947" coordsize="526,0" path="m6308,6947l6834,6947e" filled="false" stroked="true" strokeweight=".72pt" strokecolor="#000000">
                <v:path arrowok="t"/>
              </v:shape>
            </v:group>
            <v:group style="position:absolute;left:6848;top:6947;width:706;height:2" coordorigin="6848,6947" coordsize="706,2">
              <v:shape style="position:absolute;left:6848;top:6947;width:706;height:2" coordorigin="6848,6947" coordsize="706,0" path="m6848,6947l7554,6947e" filled="false" stroked="true" strokeweight=".72pt" strokecolor="#000000">
                <v:path arrowok="t"/>
              </v:shape>
            </v:group>
            <v:group style="position:absolute;left:7568;top:6947;width:526;height:2" coordorigin="7568,6947" coordsize="526,2">
              <v:shape style="position:absolute;left:7568;top:6947;width:526;height:2" coordorigin="7568,6947" coordsize="526,0" path="m7568,6947l8094,6947e" filled="false" stroked="true" strokeweight=".72pt" strokecolor="#000000">
                <v:path arrowok="t"/>
              </v:shape>
            </v:group>
            <v:group style="position:absolute;left:8108;top:6947;width:706;height:2" coordorigin="8108,6947" coordsize="706,2">
              <v:shape style="position:absolute;left:8108;top:6947;width:706;height:2" coordorigin="8108,6947" coordsize="706,0" path="m8108,6947l8814,6947e" filled="false" stroked="true" strokeweight=".72pt" strokecolor="#000000">
                <v:path arrowok="t"/>
              </v:shape>
            </v:group>
            <v:group style="position:absolute;left:8828;top:6947;width:707;height:2" coordorigin="8828,6947" coordsize="707,2">
              <v:shape style="position:absolute;left:8828;top:6947;width:707;height:2" coordorigin="8828,6947" coordsize="707,0" path="m8828,6947l9534,6947e" filled="false" stroked="true" strokeweight=".72pt" strokecolor="#000000">
                <v:path arrowok="t"/>
              </v:shape>
            </v:group>
            <v:group style="position:absolute;left:9549;top:6947;width:706;height:2" coordorigin="9549,6947" coordsize="706,2">
              <v:shape style="position:absolute;left:9549;top:6947;width:706;height:2" coordorigin="9549,6947" coordsize="706,0" path="m9549,6947l10254,6947e" filled="false" stroked="true" strokeweight=".72pt" strokecolor="#000000">
                <v:path arrowok="t"/>
              </v:shape>
            </v:group>
            <v:group style="position:absolute;left:10269;top:6947;width:706;height:2" coordorigin="10269,6947" coordsize="706,2">
              <v:shape style="position:absolute;left:10269;top:6947;width:706;height:2" coordorigin="10269,6947" coordsize="706,0" path="m10269,6947l10974,6947e" filled="false" stroked="true" strokeweight=".72pt" strokecolor="#000000">
                <v:path arrowok="t"/>
              </v:shape>
            </v:group>
            <v:group style="position:absolute;left:10989;top:6947;width:526;height:2" coordorigin="10989,6947" coordsize="526,2">
              <v:shape style="position:absolute;left:10989;top:6947;width:526;height:2" coordorigin="10989,6947" coordsize="526,0" path="m10989,6947l11514,6947e" filled="false" stroked="true" strokeweight=".72pt" strokecolor="#000000">
                <v:path arrowok="t"/>
              </v:shape>
            </v:group>
            <v:group style="position:absolute;left:11529;top:6947;width:526;height:2" coordorigin="11529,6947" coordsize="526,2">
              <v:shape style="position:absolute;left:11529;top:6947;width:526;height:2" coordorigin="11529,6947" coordsize="526,0" path="m11529,6947l12054,6947e" filled="false" stroked="true" strokeweight=".72pt" strokecolor="#000000">
                <v:path arrowok="t"/>
              </v:shape>
            </v:group>
            <v:group style="position:absolute;left:12069;top:6947;width:527;height:2" coordorigin="12069,6947" coordsize="527,2">
              <v:shape style="position:absolute;left:12069;top:6947;width:527;height:2" coordorigin="12069,6947" coordsize="527,0" path="m12069,6947l12595,6947e" filled="false" stroked="true" strokeweight=".72pt" strokecolor="#000000">
                <v:path arrowok="t"/>
              </v:shape>
            </v:group>
            <v:group style="position:absolute;left:12609;top:6947;width:526;height:2" coordorigin="12609,6947" coordsize="526,2">
              <v:shape style="position:absolute;left:12609;top:6947;width:526;height:2" coordorigin="12609,6947" coordsize="526,0" path="m12609,6947l13135,6947e" filled="false" stroked="true" strokeweight=".72pt" strokecolor="#000000">
                <v:path arrowok="t"/>
              </v:shape>
            </v:group>
            <v:group style="position:absolute;left:13149;top:6947;width:706;height:2" coordorigin="13149,6947" coordsize="706,2">
              <v:shape style="position:absolute;left:13149;top:6947;width:706;height:2" coordorigin="13149,6947" coordsize="706,0" path="m13149,6947l13855,6947e" filled="false" stroked="true" strokeweight=".72pt" strokecolor="#000000">
                <v:path arrowok="t"/>
              </v:shape>
            </v:group>
            <v:group style="position:absolute;left:13869;top:6947;width:706;height:2" coordorigin="13869,6947" coordsize="706,2">
              <v:shape style="position:absolute;left:13869;top:6947;width:706;height:2" coordorigin="13869,6947" coordsize="706,0" path="m13869,6947l14575,6947e" filled="false" stroked="true" strokeweight=".72pt" strokecolor="#000000">
                <v:path arrowok="t"/>
              </v:shape>
            </v:group>
            <v:group style="position:absolute;left:14589;top:6947;width:526;height:2" coordorigin="14589,6947" coordsize="526,2">
              <v:shape style="position:absolute;left:14589;top:6947;width:526;height:2" coordorigin="14589,6947" coordsize="526,0" path="m14589,6947l15115,6947e" filled="false" stroked="true" strokeweight=".72pt" strokecolor="#000000">
                <v:path arrowok="t"/>
              </v:shape>
            </v:group>
            <v:group style="position:absolute;left:15129;top:6947;width:684;height:2" coordorigin="15129,6947" coordsize="684,2">
              <v:shape style="position:absolute;left:15129;top:6947;width:684;height:2" coordorigin="15129,6947" coordsize="684,0" path="m15129,6947l15813,6947e" filled="false" stroked="true" strokeweight=".72pt" strokecolor="#000000">
                <v:path arrowok="t"/>
              </v:shape>
            </v:group>
            <v:group style="position:absolute;left:2685;top:7451;width:2;height:545" coordorigin="2685,7451" coordsize="2,545">
              <v:shape style="position:absolute;left:2685;top:7451;width:2;height:545" coordorigin="2685,7451" coordsize="0,545" path="m2685,7451l2685,7996e" filled="false" stroked="true" strokeweight="1.08pt" strokecolor="#dcdcdc">
                <v:path arrowok="t"/>
              </v:shape>
            </v:group>
            <v:group style="position:absolute;left:931;top:7451;width:1743;height:274" coordorigin="931,7451" coordsize="1743,274">
              <v:shape style="position:absolute;left:931;top:7451;width:1743;height:274" coordorigin="931,7451" coordsize="1743,274" path="m931,7725l2674,7725,2674,7451,931,7451,931,7725xe" filled="true" fillcolor="#dcdcdc" stroked="false">
                <v:path arrowok="t"/>
                <v:fill type="solid"/>
              </v:shape>
            </v:group>
            <v:group style="position:absolute;left:931;top:7725;width:1743;height:272" coordorigin="931,7725" coordsize="1743,272">
              <v:shape style="position:absolute;left:931;top:7725;width:1743;height:272" coordorigin="931,7725" coordsize="1743,272" path="m931,7996l2674,7996,2674,7725,931,7725,931,7996xe" filled="true" fillcolor="#dcdcdc" stroked="false">
                <v:path arrowok="t"/>
                <v:fill type="solid"/>
              </v:shape>
            </v:group>
            <v:group style="position:absolute;left:929;top:7444;width:1765;height:2" coordorigin="929,7444" coordsize="1765,2">
              <v:shape style="position:absolute;left:929;top:7444;width:1765;height:2" coordorigin="929,7444" coordsize="1765,0" path="m929,7444l2693,7444e" filled="false" stroked="true" strokeweight=".72pt" strokecolor="#000000">
                <v:path arrowok="t"/>
              </v:shape>
            </v:group>
            <v:group style="position:absolute;left:2708;top:7444;width:706;height:2" coordorigin="2708,7444" coordsize="706,2">
              <v:shape style="position:absolute;left:2708;top:7444;width:706;height:2" coordorigin="2708,7444" coordsize="706,0" path="m2708,7444l3413,7444e" filled="false" stroked="true" strokeweight=".72pt" strokecolor="#000000">
                <v:path arrowok="t"/>
              </v:shape>
            </v:group>
            <v:group style="position:absolute;left:3428;top:7444;width:706;height:2" coordorigin="3428,7444" coordsize="706,2">
              <v:shape style="position:absolute;left:3428;top:7444;width:706;height:2" coordorigin="3428,7444" coordsize="706,0" path="m3428,7444l4133,7444e" filled="false" stroked="true" strokeweight=".72pt" strokecolor="#000000">
                <v:path arrowok="t"/>
              </v:shape>
            </v:group>
            <v:group style="position:absolute;left:4148;top:7444;width:706;height:2" coordorigin="4148,7444" coordsize="706,2">
              <v:shape style="position:absolute;left:4148;top:7444;width:706;height:2" coordorigin="4148,7444" coordsize="706,0" path="m4148,7444l4853,7444e" filled="false" stroked="true" strokeweight=".72pt" strokecolor="#000000">
                <v:path arrowok="t"/>
              </v:shape>
            </v:group>
            <v:group style="position:absolute;left:4868;top:7444;width:707;height:2" coordorigin="4868,7444" coordsize="707,2">
              <v:shape style="position:absolute;left:4868;top:7444;width:707;height:2" coordorigin="4868,7444" coordsize="707,0" path="m4868,7444l5574,7444e" filled="false" stroked="true" strokeweight=".72pt" strokecolor="#000000">
                <v:path arrowok="t"/>
              </v:shape>
            </v:group>
            <v:group style="position:absolute;left:5588;top:7444;width:706;height:2" coordorigin="5588,7444" coordsize="706,2">
              <v:shape style="position:absolute;left:5588;top:7444;width:706;height:2" coordorigin="5588,7444" coordsize="706,0" path="m5588,7444l6294,7444e" filled="false" stroked="true" strokeweight=".72pt" strokecolor="#000000">
                <v:path arrowok="t"/>
              </v:shape>
            </v:group>
            <v:group style="position:absolute;left:6308;top:7444;width:526;height:2" coordorigin="6308,7444" coordsize="526,2">
              <v:shape style="position:absolute;left:6308;top:7444;width:526;height:2" coordorigin="6308,7444" coordsize="526,0" path="m6308,7444l6834,7444e" filled="false" stroked="true" strokeweight=".72pt" strokecolor="#000000">
                <v:path arrowok="t"/>
              </v:shape>
            </v:group>
            <v:group style="position:absolute;left:6848;top:7444;width:706;height:2" coordorigin="6848,7444" coordsize="706,2">
              <v:shape style="position:absolute;left:6848;top:7444;width:706;height:2" coordorigin="6848,7444" coordsize="706,0" path="m6848,7444l7554,7444e" filled="false" stroked="true" strokeweight=".72pt" strokecolor="#000000">
                <v:path arrowok="t"/>
              </v:shape>
            </v:group>
            <v:group style="position:absolute;left:7568;top:7444;width:526;height:2" coordorigin="7568,7444" coordsize="526,2">
              <v:shape style="position:absolute;left:7568;top:7444;width:526;height:2" coordorigin="7568,7444" coordsize="526,0" path="m7568,7444l8094,7444e" filled="false" stroked="true" strokeweight=".72pt" strokecolor="#000000">
                <v:path arrowok="t"/>
              </v:shape>
            </v:group>
            <v:group style="position:absolute;left:8108;top:7444;width:706;height:2" coordorigin="8108,7444" coordsize="706,2">
              <v:shape style="position:absolute;left:8108;top:7444;width:706;height:2" coordorigin="8108,7444" coordsize="706,0" path="m8108,7444l8814,7444e" filled="false" stroked="true" strokeweight=".72pt" strokecolor="#000000">
                <v:path arrowok="t"/>
              </v:shape>
            </v:group>
            <v:group style="position:absolute;left:8828;top:7444;width:707;height:2" coordorigin="8828,7444" coordsize="707,2">
              <v:shape style="position:absolute;left:8828;top:7444;width:707;height:2" coordorigin="8828,7444" coordsize="707,0" path="m8828,7444l9534,7444e" filled="false" stroked="true" strokeweight=".72pt" strokecolor="#000000">
                <v:path arrowok="t"/>
              </v:shape>
            </v:group>
            <v:group style="position:absolute;left:9549;top:7444;width:706;height:2" coordorigin="9549,7444" coordsize="706,2">
              <v:shape style="position:absolute;left:9549;top:7444;width:706;height:2" coordorigin="9549,7444" coordsize="706,0" path="m9549,7444l10254,7444e" filled="false" stroked="true" strokeweight=".72pt" strokecolor="#000000">
                <v:path arrowok="t"/>
              </v:shape>
            </v:group>
            <v:group style="position:absolute;left:10269;top:7444;width:706;height:2" coordorigin="10269,7444" coordsize="706,2">
              <v:shape style="position:absolute;left:10269;top:7444;width:706;height:2" coordorigin="10269,7444" coordsize="706,0" path="m10269,7444l10974,7444e" filled="false" stroked="true" strokeweight=".72pt" strokecolor="#000000">
                <v:path arrowok="t"/>
              </v:shape>
            </v:group>
            <v:group style="position:absolute;left:10989;top:7444;width:526;height:2" coordorigin="10989,7444" coordsize="526,2">
              <v:shape style="position:absolute;left:10989;top:7444;width:526;height:2" coordorigin="10989,7444" coordsize="526,0" path="m10989,7444l11514,7444e" filled="false" stroked="true" strokeweight=".72pt" strokecolor="#000000">
                <v:path arrowok="t"/>
              </v:shape>
            </v:group>
            <v:group style="position:absolute;left:11529;top:7444;width:526;height:2" coordorigin="11529,7444" coordsize="526,2">
              <v:shape style="position:absolute;left:11529;top:7444;width:526;height:2" coordorigin="11529,7444" coordsize="526,0" path="m11529,7444l12054,7444e" filled="false" stroked="true" strokeweight=".72pt" strokecolor="#000000">
                <v:path arrowok="t"/>
              </v:shape>
            </v:group>
            <v:group style="position:absolute;left:12069;top:7444;width:527;height:2" coordorigin="12069,7444" coordsize="527,2">
              <v:shape style="position:absolute;left:12069;top:7444;width:527;height:2" coordorigin="12069,7444" coordsize="527,0" path="m12069,7444l12595,7444e" filled="false" stroked="true" strokeweight=".72pt" strokecolor="#000000">
                <v:path arrowok="t"/>
              </v:shape>
            </v:group>
            <v:group style="position:absolute;left:12609;top:7444;width:526;height:2" coordorigin="12609,7444" coordsize="526,2">
              <v:shape style="position:absolute;left:12609;top:7444;width:526;height:2" coordorigin="12609,7444" coordsize="526,0" path="m12609,7444l13135,7444e" filled="false" stroked="true" strokeweight=".72pt" strokecolor="#000000">
                <v:path arrowok="t"/>
              </v:shape>
            </v:group>
            <v:group style="position:absolute;left:13149;top:7444;width:706;height:2" coordorigin="13149,7444" coordsize="706,2">
              <v:shape style="position:absolute;left:13149;top:7444;width:706;height:2" coordorigin="13149,7444" coordsize="706,0" path="m13149,7444l13855,7444e" filled="false" stroked="true" strokeweight=".72pt" strokecolor="#000000">
                <v:path arrowok="t"/>
              </v:shape>
            </v:group>
            <v:group style="position:absolute;left:13869;top:7444;width:706;height:2" coordorigin="13869,7444" coordsize="706,2">
              <v:shape style="position:absolute;left:13869;top:7444;width:706;height:2" coordorigin="13869,7444" coordsize="706,0" path="m13869,7444l14575,7444e" filled="false" stroked="true" strokeweight=".72pt" strokecolor="#000000">
                <v:path arrowok="t"/>
              </v:shape>
            </v:group>
            <v:group style="position:absolute;left:14589;top:7444;width:526;height:2" coordorigin="14589,7444" coordsize="526,2">
              <v:shape style="position:absolute;left:14589;top:7444;width:526;height:2" coordorigin="14589,7444" coordsize="526,0" path="m14589,7444l15115,7444e" filled="false" stroked="true" strokeweight=".72pt" strokecolor="#000000">
                <v:path arrowok="t"/>
              </v:shape>
            </v:group>
            <v:group style="position:absolute;left:15129;top:7444;width:684;height:2" coordorigin="15129,7444" coordsize="684,2">
              <v:shape style="position:absolute;left:15129;top:7444;width:684;height:2" coordorigin="15129,7444" coordsize="684,0" path="m15129,7444l15813,7444e" filled="false" stroked="true" strokeweight=".72pt" strokecolor="#000000">
                <v:path arrowok="t"/>
              </v:shape>
            </v:group>
            <v:group style="position:absolute;left:2685;top:8010;width:2;height:545" coordorigin="2685,8010" coordsize="2,545">
              <v:shape style="position:absolute;left:2685;top:8010;width:2;height:545" coordorigin="2685,8010" coordsize="0,545" path="m2685,8010l2685,8555e" filled="false" stroked="true" strokeweight="1.08pt" strokecolor="#dcdcdc">
                <v:path arrowok="t"/>
              </v:shape>
            </v:group>
            <v:group style="position:absolute;left:931;top:8010;width:1743;height:274" coordorigin="931,8010" coordsize="1743,274">
              <v:shape style="position:absolute;left:931;top:8010;width:1743;height:274" coordorigin="931,8010" coordsize="1743,274" path="m931,8284l2674,8284,2674,8010,931,8010,931,8284xe" filled="true" fillcolor="#dcdcdc" stroked="false">
                <v:path arrowok="t"/>
                <v:fill type="solid"/>
              </v:shape>
            </v:group>
            <v:group style="position:absolute;left:931;top:8284;width:1743;height:272" coordorigin="931,8284" coordsize="1743,272">
              <v:shape style="position:absolute;left:931;top:8284;width:1743;height:272" coordorigin="931,8284" coordsize="1743,272" path="m931,8555l2674,8555,2674,8284,931,8284,931,8555xe" filled="true" fillcolor="#dcdcdc" stroked="false">
                <v:path arrowok="t"/>
                <v:fill type="solid"/>
              </v:shape>
            </v:group>
            <v:group style="position:absolute;left:929;top:8003;width:1765;height:2" coordorigin="929,8003" coordsize="1765,2">
              <v:shape style="position:absolute;left:929;top:8003;width:1765;height:2" coordorigin="929,8003" coordsize="1765,0" path="m929,8003l2693,8003e" filled="false" stroked="true" strokeweight=".72pt" strokecolor="#000000">
                <v:path arrowok="t"/>
              </v:shape>
            </v:group>
            <v:group style="position:absolute;left:2708;top:8003;width:706;height:2" coordorigin="2708,8003" coordsize="706,2">
              <v:shape style="position:absolute;left:2708;top:8003;width:706;height:2" coordorigin="2708,8003" coordsize="706,0" path="m2708,8003l3413,8003e" filled="false" stroked="true" strokeweight=".72pt" strokecolor="#000000">
                <v:path arrowok="t"/>
              </v:shape>
            </v:group>
            <v:group style="position:absolute;left:3428;top:8003;width:706;height:2" coordorigin="3428,8003" coordsize="706,2">
              <v:shape style="position:absolute;left:3428;top:8003;width:706;height:2" coordorigin="3428,8003" coordsize="706,0" path="m3428,8003l4133,8003e" filled="false" stroked="true" strokeweight=".72pt" strokecolor="#000000">
                <v:path arrowok="t"/>
              </v:shape>
            </v:group>
            <v:group style="position:absolute;left:4148;top:8003;width:706;height:2" coordorigin="4148,8003" coordsize="706,2">
              <v:shape style="position:absolute;left:4148;top:8003;width:706;height:2" coordorigin="4148,8003" coordsize="706,0" path="m4148,8003l4853,8003e" filled="false" stroked="true" strokeweight=".72pt" strokecolor="#000000">
                <v:path arrowok="t"/>
              </v:shape>
            </v:group>
            <v:group style="position:absolute;left:4868;top:8003;width:707;height:2" coordorigin="4868,8003" coordsize="707,2">
              <v:shape style="position:absolute;left:4868;top:8003;width:707;height:2" coordorigin="4868,8003" coordsize="707,0" path="m4868,8003l5574,8003e" filled="false" stroked="true" strokeweight=".72pt" strokecolor="#000000">
                <v:path arrowok="t"/>
              </v:shape>
            </v:group>
            <v:group style="position:absolute;left:5588;top:8003;width:706;height:2" coordorigin="5588,8003" coordsize="706,2">
              <v:shape style="position:absolute;left:5588;top:8003;width:706;height:2" coordorigin="5588,8003" coordsize="706,0" path="m5588,8003l6294,8003e" filled="false" stroked="true" strokeweight=".72pt" strokecolor="#000000">
                <v:path arrowok="t"/>
              </v:shape>
            </v:group>
            <v:group style="position:absolute;left:6308;top:8003;width:526;height:2" coordorigin="6308,8003" coordsize="526,2">
              <v:shape style="position:absolute;left:6308;top:8003;width:526;height:2" coordorigin="6308,8003" coordsize="526,0" path="m6308,8003l6834,8003e" filled="false" stroked="true" strokeweight=".72pt" strokecolor="#000000">
                <v:path arrowok="t"/>
              </v:shape>
            </v:group>
            <v:group style="position:absolute;left:6848;top:8003;width:706;height:2" coordorigin="6848,8003" coordsize="706,2">
              <v:shape style="position:absolute;left:6848;top:8003;width:706;height:2" coordorigin="6848,8003" coordsize="706,0" path="m6848,8003l7554,8003e" filled="false" stroked="true" strokeweight=".72pt" strokecolor="#000000">
                <v:path arrowok="t"/>
              </v:shape>
            </v:group>
            <v:group style="position:absolute;left:7568;top:8003;width:526;height:2" coordorigin="7568,8003" coordsize="526,2">
              <v:shape style="position:absolute;left:7568;top:8003;width:526;height:2" coordorigin="7568,8003" coordsize="526,0" path="m7568,8003l8094,8003e" filled="false" stroked="true" strokeweight=".72pt" strokecolor="#000000">
                <v:path arrowok="t"/>
              </v:shape>
            </v:group>
            <v:group style="position:absolute;left:8108;top:8003;width:706;height:2" coordorigin="8108,8003" coordsize="706,2">
              <v:shape style="position:absolute;left:8108;top:8003;width:706;height:2" coordorigin="8108,8003" coordsize="706,0" path="m8108,8003l8814,8003e" filled="false" stroked="true" strokeweight=".72pt" strokecolor="#000000">
                <v:path arrowok="t"/>
              </v:shape>
            </v:group>
            <v:group style="position:absolute;left:8828;top:8003;width:707;height:2" coordorigin="8828,8003" coordsize="707,2">
              <v:shape style="position:absolute;left:8828;top:8003;width:707;height:2" coordorigin="8828,8003" coordsize="707,0" path="m8828,8003l9534,8003e" filled="false" stroked="true" strokeweight=".72pt" strokecolor="#000000">
                <v:path arrowok="t"/>
              </v:shape>
            </v:group>
            <v:group style="position:absolute;left:9549;top:8003;width:706;height:2" coordorigin="9549,8003" coordsize="706,2">
              <v:shape style="position:absolute;left:9549;top:8003;width:706;height:2" coordorigin="9549,8003" coordsize="706,0" path="m9549,8003l10254,8003e" filled="false" stroked="true" strokeweight=".72pt" strokecolor="#000000">
                <v:path arrowok="t"/>
              </v:shape>
            </v:group>
            <v:group style="position:absolute;left:10269;top:8003;width:706;height:2" coordorigin="10269,8003" coordsize="706,2">
              <v:shape style="position:absolute;left:10269;top:8003;width:706;height:2" coordorigin="10269,8003" coordsize="706,0" path="m10269,8003l10974,8003e" filled="false" stroked="true" strokeweight=".72pt" strokecolor="#000000">
                <v:path arrowok="t"/>
              </v:shape>
            </v:group>
            <v:group style="position:absolute;left:10989;top:8003;width:526;height:2" coordorigin="10989,8003" coordsize="526,2">
              <v:shape style="position:absolute;left:10989;top:8003;width:526;height:2" coordorigin="10989,8003" coordsize="526,0" path="m10989,8003l11514,8003e" filled="false" stroked="true" strokeweight=".72pt" strokecolor="#000000">
                <v:path arrowok="t"/>
              </v:shape>
            </v:group>
            <v:group style="position:absolute;left:11529;top:8003;width:526;height:2" coordorigin="11529,8003" coordsize="526,2">
              <v:shape style="position:absolute;left:11529;top:8003;width:526;height:2" coordorigin="11529,8003" coordsize="526,0" path="m11529,8003l12054,8003e" filled="false" stroked="true" strokeweight=".72pt" strokecolor="#000000">
                <v:path arrowok="t"/>
              </v:shape>
            </v:group>
            <v:group style="position:absolute;left:12069;top:8003;width:527;height:2" coordorigin="12069,8003" coordsize="527,2">
              <v:shape style="position:absolute;left:12069;top:8003;width:527;height:2" coordorigin="12069,8003" coordsize="527,0" path="m12069,8003l12595,8003e" filled="false" stroked="true" strokeweight=".72pt" strokecolor="#000000">
                <v:path arrowok="t"/>
              </v:shape>
            </v:group>
            <v:group style="position:absolute;left:12609;top:8003;width:526;height:2" coordorigin="12609,8003" coordsize="526,2">
              <v:shape style="position:absolute;left:12609;top:8003;width:526;height:2" coordorigin="12609,8003" coordsize="526,0" path="m12609,8003l13135,8003e" filled="false" stroked="true" strokeweight=".72pt" strokecolor="#000000">
                <v:path arrowok="t"/>
              </v:shape>
            </v:group>
            <v:group style="position:absolute;left:13149;top:8003;width:706;height:2" coordorigin="13149,8003" coordsize="706,2">
              <v:shape style="position:absolute;left:13149;top:8003;width:706;height:2" coordorigin="13149,8003" coordsize="706,0" path="m13149,8003l13855,8003e" filled="false" stroked="true" strokeweight=".72pt" strokecolor="#000000">
                <v:path arrowok="t"/>
              </v:shape>
            </v:group>
            <v:group style="position:absolute;left:13869;top:8003;width:706;height:2" coordorigin="13869,8003" coordsize="706,2">
              <v:shape style="position:absolute;left:13869;top:8003;width:706;height:2" coordorigin="13869,8003" coordsize="706,0" path="m13869,8003l14575,8003e" filled="false" stroked="true" strokeweight=".72pt" strokecolor="#000000">
                <v:path arrowok="t"/>
              </v:shape>
            </v:group>
            <v:group style="position:absolute;left:14589;top:8003;width:526;height:2" coordorigin="14589,8003" coordsize="526,2">
              <v:shape style="position:absolute;left:14589;top:8003;width:526;height:2" coordorigin="14589,8003" coordsize="526,0" path="m14589,8003l15115,8003e" filled="false" stroked="true" strokeweight=".72pt" strokecolor="#000000">
                <v:path arrowok="t"/>
              </v:shape>
            </v:group>
            <v:group style="position:absolute;left:15129;top:8003;width:684;height:2" coordorigin="15129,8003" coordsize="684,2">
              <v:shape style="position:absolute;left:15129;top:8003;width:684;height:2" coordorigin="15129,8003" coordsize="684,0" path="m15129,8003l15813,8003e" filled="false" stroked="true" strokeweight=".72pt" strokecolor="#000000">
                <v:path arrowok="t"/>
              </v:shape>
            </v:group>
            <v:group style="position:absolute;left:2700;top:3778;width:2;height:4792" coordorigin="2700,3778" coordsize="2,4792">
              <v:shape style="position:absolute;left:2700;top:3778;width:2;height:4792" coordorigin="2700,3778" coordsize="0,4792" path="m2700,3778l2700,8569e" filled="false" stroked="true" strokeweight=".72pt" strokecolor="#000000">
                <v:path arrowok="t"/>
              </v:shape>
            </v:group>
            <v:group style="position:absolute;left:931;top:8616;width:1765;height:2" coordorigin="931,8616" coordsize="1765,2">
              <v:shape style="position:absolute;left:931;top:8616;width:1765;height:2" coordorigin="931,8616" coordsize="1765,0" path="m931,8616l2696,8616e" filled="false" stroked="true" strokeweight="4.440pt" strokecolor="#dcdcdc">
                <v:path arrowok="t"/>
              </v:shape>
            </v:group>
            <v:group style="position:absolute;left:2685;top:8661;width:2;height:546" coordorigin="2685,8661" coordsize="2,546">
              <v:shape style="position:absolute;left:2685;top:8661;width:2;height:546" coordorigin="2685,8661" coordsize="0,546" path="m2685,8661l2685,9206e" filled="false" stroked="true" strokeweight="1.08pt" strokecolor="#dcdcdc">
                <v:path arrowok="t"/>
              </v:shape>
            </v:group>
            <v:group style="position:absolute;left:931;top:9250;width:1765;height:2" coordorigin="931,9250" coordsize="1765,2">
              <v:shape style="position:absolute;left:931;top:9250;width:1765;height:2" coordorigin="931,9250" coordsize="1765,0" path="m931,9250l2696,9250e" filled="false" stroked="true" strokeweight="4.440pt" strokecolor="#dcdcdc">
                <v:path arrowok="t"/>
              </v:shape>
            </v:group>
            <v:group style="position:absolute;left:931;top:8661;width:1743;height:275" coordorigin="931,8661" coordsize="1743,275">
              <v:shape style="position:absolute;left:931;top:8661;width:1743;height:275" coordorigin="931,8661" coordsize="1743,275" path="m931,8935l2674,8935,2674,8661,931,8661,931,8935xe" filled="true" fillcolor="#dcdcdc" stroked="false">
                <v:path arrowok="t"/>
                <v:fill type="solid"/>
              </v:shape>
            </v:group>
            <v:group style="position:absolute;left:931;top:8935;width:1743;height:272" coordorigin="931,8935" coordsize="1743,272">
              <v:shape style="position:absolute;left:931;top:8935;width:1743;height:272" coordorigin="931,8935" coordsize="1743,272" path="m931,9206l2674,9206,2674,8935,931,8935,931,9206xe" filled="true" fillcolor="#dcdcdc" stroked="false">
                <v:path arrowok="t"/>
                <v:fill type="solid"/>
              </v:shape>
            </v:group>
            <v:group style="position:absolute;left:929;top:8562;width:1765;height:2" coordorigin="929,8562" coordsize="1765,2">
              <v:shape style="position:absolute;left:929;top:8562;width:1765;height:2" coordorigin="929,8562" coordsize="1765,0" path="m929,8562l2693,8562e" filled="false" stroked="true" strokeweight=".72pt" strokecolor="#000000">
                <v:path arrowok="t"/>
              </v:shape>
            </v:group>
            <v:group style="position:absolute;left:2708;top:8562;width:706;height:2" coordorigin="2708,8562" coordsize="706,2">
              <v:shape style="position:absolute;left:2708;top:8562;width:706;height:2" coordorigin="2708,8562" coordsize="706,0" path="m2708,8562l3413,8562e" filled="false" stroked="true" strokeweight=".72pt" strokecolor="#000000">
                <v:path arrowok="t"/>
              </v:shape>
            </v:group>
            <v:group style="position:absolute;left:3428;top:8562;width:706;height:2" coordorigin="3428,8562" coordsize="706,2">
              <v:shape style="position:absolute;left:3428;top:8562;width:706;height:2" coordorigin="3428,8562" coordsize="706,0" path="m3428,8562l4133,8562e" filled="false" stroked="true" strokeweight=".72pt" strokecolor="#000000">
                <v:path arrowok="t"/>
              </v:shape>
            </v:group>
            <v:group style="position:absolute;left:4148;top:8562;width:706;height:2" coordorigin="4148,8562" coordsize="706,2">
              <v:shape style="position:absolute;left:4148;top:8562;width:706;height:2" coordorigin="4148,8562" coordsize="706,0" path="m4148,8562l4853,8562e" filled="false" stroked="true" strokeweight=".72pt" strokecolor="#000000">
                <v:path arrowok="t"/>
              </v:shape>
            </v:group>
            <v:group style="position:absolute;left:4868;top:8562;width:707;height:2" coordorigin="4868,8562" coordsize="707,2">
              <v:shape style="position:absolute;left:4868;top:8562;width:707;height:2" coordorigin="4868,8562" coordsize="707,0" path="m4868,8562l5574,8562e" filled="false" stroked="true" strokeweight=".72pt" strokecolor="#000000">
                <v:path arrowok="t"/>
              </v:shape>
            </v:group>
            <v:group style="position:absolute;left:5588;top:8562;width:706;height:2" coordorigin="5588,8562" coordsize="706,2">
              <v:shape style="position:absolute;left:5588;top:8562;width:706;height:2" coordorigin="5588,8562" coordsize="706,0" path="m5588,8562l6294,8562e" filled="false" stroked="true" strokeweight=".72pt" strokecolor="#000000">
                <v:path arrowok="t"/>
              </v:shape>
            </v:group>
            <v:group style="position:absolute;left:6308;top:8562;width:526;height:2" coordorigin="6308,8562" coordsize="526,2">
              <v:shape style="position:absolute;left:6308;top:8562;width:526;height:2" coordorigin="6308,8562" coordsize="526,0" path="m6308,8562l6834,8562e" filled="false" stroked="true" strokeweight=".72pt" strokecolor="#000000">
                <v:path arrowok="t"/>
              </v:shape>
            </v:group>
            <v:group style="position:absolute;left:6848;top:8562;width:706;height:2" coordorigin="6848,8562" coordsize="706,2">
              <v:shape style="position:absolute;left:6848;top:8562;width:706;height:2" coordorigin="6848,8562" coordsize="706,0" path="m6848,8562l7554,8562e" filled="false" stroked="true" strokeweight=".72pt" strokecolor="#000000">
                <v:path arrowok="t"/>
              </v:shape>
            </v:group>
            <v:group style="position:absolute;left:7568;top:8562;width:526;height:2" coordorigin="7568,8562" coordsize="526,2">
              <v:shape style="position:absolute;left:7568;top:8562;width:526;height:2" coordorigin="7568,8562" coordsize="526,0" path="m7568,8562l8094,8562e" filled="false" stroked="true" strokeweight=".72pt" strokecolor="#000000">
                <v:path arrowok="t"/>
              </v:shape>
            </v:group>
            <v:group style="position:absolute;left:8108;top:8562;width:706;height:2" coordorigin="8108,8562" coordsize="706,2">
              <v:shape style="position:absolute;left:8108;top:8562;width:706;height:2" coordorigin="8108,8562" coordsize="706,0" path="m8108,8562l8814,8562e" filled="false" stroked="true" strokeweight=".72pt" strokecolor="#000000">
                <v:path arrowok="t"/>
              </v:shape>
            </v:group>
            <v:group style="position:absolute;left:8828;top:8562;width:707;height:2" coordorigin="8828,8562" coordsize="707,2">
              <v:shape style="position:absolute;left:8828;top:8562;width:707;height:2" coordorigin="8828,8562" coordsize="707,0" path="m8828,8562l9534,8562e" filled="false" stroked="true" strokeweight=".72pt" strokecolor="#000000">
                <v:path arrowok="t"/>
              </v:shape>
            </v:group>
            <v:group style="position:absolute;left:9549;top:8562;width:706;height:2" coordorigin="9549,8562" coordsize="706,2">
              <v:shape style="position:absolute;left:9549;top:8562;width:706;height:2" coordorigin="9549,8562" coordsize="706,0" path="m9549,8562l10254,8562e" filled="false" stroked="true" strokeweight=".72pt" strokecolor="#000000">
                <v:path arrowok="t"/>
              </v:shape>
            </v:group>
            <v:group style="position:absolute;left:10269;top:8562;width:706;height:2" coordorigin="10269,8562" coordsize="706,2">
              <v:shape style="position:absolute;left:10269;top:8562;width:706;height:2" coordorigin="10269,8562" coordsize="706,0" path="m10269,8562l10974,8562e" filled="false" stroked="true" strokeweight=".72pt" strokecolor="#000000">
                <v:path arrowok="t"/>
              </v:shape>
            </v:group>
            <v:group style="position:absolute;left:10989;top:8562;width:526;height:2" coordorigin="10989,8562" coordsize="526,2">
              <v:shape style="position:absolute;left:10989;top:8562;width:526;height:2" coordorigin="10989,8562" coordsize="526,0" path="m10989,8562l11514,8562e" filled="false" stroked="true" strokeweight=".72pt" strokecolor="#000000">
                <v:path arrowok="t"/>
              </v:shape>
            </v:group>
            <v:group style="position:absolute;left:11529;top:8562;width:526;height:2" coordorigin="11529,8562" coordsize="526,2">
              <v:shape style="position:absolute;left:11529;top:8562;width:526;height:2" coordorigin="11529,8562" coordsize="526,0" path="m11529,8562l12054,8562e" filled="false" stroked="true" strokeweight=".72pt" strokecolor="#000000">
                <v:path arrowok="t"/>
              </v:shape>
            </v:group>
            <v:group style="position:absolute;left:12069;top:8562;width:527;height:2" coordorigin="12069,8562" coordsize="527,2">
              <v:shape style="position:absolute;left:12069;top:8562;width:527;height:2" coordorigin="12069,8562" coordsize="527,0" path="m12069,8562l12595,8562e" filled="false" stroked="true" strokeweight=".72pt" strokecolor="#000000">
                <v:path arrowok="t"/>
              </v:shape>
            </v:group>
            <v:group style="position:absolute;left:12609;top:8562;width:526;height:2" coordorigin="12609,8562" coordsize="526,2">
              <v:shape style="position:absolute;left:12609;top:8562;width:526;height:2" coordorigin="12609,8562" coordsize="526,0" path="m12609,8562l13135,8562e" filled="false" stroked="true" strokeweight=".72pt" strokecolor="#000000">
                <v:path arrowok="t"/>
              </v:shape>
            </v:group>
            <v:group style="position:absolute;left:13149;top:8562;width:706;height:2" coordorigin="13149,8562" coordsize="706,2">
              <v:shape style="position:absolute;left:13149;top:8562;width:706;height:2" coordorigin="13149,8562" coordsize="706,0" path="m13149,8562l13855,8562e" filled="false" stroked="true" strokeweight=".72pt" strokecolor="#000000">
                <v:path arrowok="t"/>
              </v:shape>
            </v:group>
            <v:group style="position:absolute;left:13869;top:8562;width:706;height:2" coordorigin="13869,8562" coordsize="706,2">
              <v:shape style="position:absolute;left:13869;top:8562;width:706;height:2" coordorigin="13869,8562" coordsize="706,0" path="m13869,8562l14575,8562e" filled="false" stroked="true" strokeweight=".72pt" strokecolor="#000000">
                <v:path arrowok="t"/>
              </v:shape>
            </v:group>
            <v:group style="position:absolute;left:14589;top:8562;width:526;height:2" coordorigin="14589,8562" coordsize="526,2">
              <v:shape style="position:absolute;left:14589;top:8562;width:526;height:2" coordorigin="14589,8562" coordsize="526,0" path="m14589,8562l15115,8562e" filled="false" stroked="true" strokeweight=".72pt" strokecolor="#000000">
                <v:path arrowok="t"/>
              </v:shape>
            </v:group>
            <v:group style="position:absolute;left:15129;top:8562;width:684;height:2" coordorigin="15129,8562" coordsize="684,2">
              <v:shape style="position:absolute;left:15129;top:8562;width:684;height:2" coordorigin="15129,8562" coordsize="684,0" path="m15129,8562l15813,8562e" filled="false" stroked="true" strokeweight=".72pt" strokecolor="#000000">
                <v:path arrowok="t"/>
              </v:shape>
            </v:group>
            <v:group style="position:absolute;left:931;top:9312;width:1765;height:226" coordorigin="931,9312" coordsize="1765,226">
              <v:shape style="position:absolute;left:931;top:9312;width:1765;height:226" coordorigin="931,9312" coordsize="1765,226" path="m931,9537l2696,9537,2696,9312,931,9312,931,9537xe" filled="true" fillcolor="#dcdcdc" stroked="false">
                <v:path arrowok="t"/>
                <v:fill type="solid"/>
              </v:shape>
            </v:group>
            <v:group style="position:absolute;left:2685;top:9537;width:2;height:272" coordorigin="2685,9537" coordsize="2,272">
              <v:shape style="position:absolute;left:2685;top:9537;width:2;height:272" coordorigin="2685,9537" coordsize="0,272" path="m2685,9537l2685,9808e" filled="false" stroked="true" strokeweight="1.08pt" strokecolor="#dcdcdc">
                <v:path arrowok="t"/>
              </v:shape>
            </v:group>
            <v:group style="position:absolute;left:931;top:9808;width:1765;height:228" coordorigin="931,9808" coordsize="1765,228">
              <v:shape style="position:absolute;left:931;top:9808;width:1765;height:228" coordorigin="931,9808" coordsize="1765,228" path="m931,10036l2696,10036,2696,9808,931,9808,931,10036xe" filled="true" fillcolor="#dcdcdc" stroked="false">
                <v:path arrowok="t"/>
                <v:fill type="solid"/>
              </v:shape>
            </v:group>
            <v:group style="position:absolute;left:929;top:9302;width:1765;height:2" coordorigin="929,9302" coordsize="1765,2">
              <v:shape style="position:absolute;left:929;top:9302;width:1765;height:2" coordorigin="929,9302" coordsize="1765,0" path="m929,9302l2693,9302e" filled="false" stroked="true" strokeweight=".72pt" strokecolor="#000000">
                <v:path arrowok="t"/>
              </v:shape>
            </v:group>
            <v:group style="position:absolute;left:2708;top:9302;width:706;height:2" coordorigin="2708,9302" coordsize="706,2">
              <v:shape style="position:absolute;left:2708;top:9302;width:706;height:2" coordorigin="2708,9302" coordsize="706,0" path="m2708,9302l3413,9302e" filled="false" stroked="true" strokeweight=".72pt" strokecolor="#000000">
                <v:path arrowok="t"/>
              </v:shape>
            </v:group>
            <v:group style="position:absolute;left:3428;top:9302;width:706;height:2" coordorigin="3428,9302" coordsize="706,2">
              <v:shape style="position:absolute;left:3428;top:9302;width:706;height:2" coordorigin="3428,9302" coordsize="706,0" path="m3428,9302l4133,9302e" filled="false" stroked="true" strokeweight=".72pt" strokecolor="#000000">
                <v:path arrowok="t"/>
              </v:shape>
            </v:group>
            <v:group style="position:absolute;left:4148;top:9302;width:706;height:2" coordorigin="4148,9302" coordsize="706,2">
              <v:shape style="position:absolute;left:4148;top:9302;width:706;height:2" coordorigin="4148,9302" coordsize="706,0" path="m4148,9302l4853,9302e" filled="false" stroked="true" strokeweight=".72pt" strokecolor="#000000">
                <v:path arrowok="t"/>
              </v:shape>
            </v:group>
            <v:group style="position:absolute;left:4868;top:9302;width:707;height:2" coordorigin="4868,9302" coordsize="707,2">
              <v:shape style="position:absolute;left:4868;top:9302;width:707;height:2" coordorigin="4868,9302" coordsize="707,0" path="m4868,9302l5574,9302e" filled="false" stroked="true" strokeweight=".72pt" strokecolor="#000000">
                <v:path arrowok="t"/>
              </v:shape>
            </v:group>
            <v:group style="position:absolute;left:5588;top:9302;width:706;height:2" coordorigin="5588,9302" coordsize="706,2">
              <v:shape style="position:absolute;left:5588;top:9302;width:706;height:2" coordorigin="5588,9302" coordsize="706,0" path="m5588,9302l6294,9302e" filled="false" stroked="true" strokeweight=".72pt" strokecolor="#000000">
                <v:path arrowok="t"/>
              </v:shape>
            </v:group>
            <v:group style="position:absolute;left:6308;top:9302;width:526;height:2" coordorigin="6308,9302" coordsize="526,2">
              <v:shape style="position:absolute;left:6308;top:9302;width:526;height:2" coordorigin="6308,9302" coordsize="526,0" path="m6308,9302l6834,9302e" filled="false" stroked="true" strokeweight=".72pt" strokecolor="#000000">
                <v:path arrowok="t"/>
              </v:shape>
            </v:group>
            <v:group style="position:absolute;left:6848;top:9302;width:706;height:2" coordorigin="6848,9302" coordsize="706,2">
              <v:shape style="position:absolute;left:6848;top:9302;width:706;height:2" coordorigin="6848,9302" coordsize="706,0" path="m6848,9302l7554,9302e" filled="false" stroked="true" strokeweight=".72pt" strokecolor="#000000">
                <v:path arrowok="t"/>
              </v:shape>
            </v:group>
            <v:group style="position:absolute;left:7568;top:9302;width:526;height:2" coordorigin="7568,9302" coordsize="526,2">
              <v:shape style="position:absolute;left:7568;top:9302;width:526;height:2" coordorigin="7568,9302" coordsize="526,0" path="m7568,9302l8094,9302e" filled="false" stroked="true" strokeweight=".72pt" strokecolor="#000000">
                <v:path arrowok="t"/>
              </v:shape>
            </v:group>
            <v:group style="position:absolute;left:8108;top:9302;width:706;height:2" coordorigin="8108,9302" coordsize="706,2">
              <v:shape style="position:absolute;left:8108;top:9302;width:706;height:2" coordorigin="8108,9302" coordsize="706,0" path="m8108,9302l8814,9302e" filled="false" stroked="true" strokeweight=".72pt" strokecolor="#000000">
                <v:path arrowok="t"/>
              </v:shape>
            </v:group>
            <v:group style="position:absolute;left:8828;top:9302;width:707;height:2" coordorigin="8828,9302" coordsize="707,2">
              <v:shape style="position:absolute;left:8828;top:9302;width:707;height:2" coordorigin="8828,9302" coordsize="707,0" path="m8828,9302l9534,9302e" filled="false" stroked="true" strokeweight=".72pt" strokecolor="#000000">
                <v:path arrowok="t"/>
              </v:shape>
            </v:group>
            <v:group style="position:absolute;left:9549;top:9302;width:706;height:2" coordorigin="9549,9302" coordsize="706,2">
              <v:shape style="position:absolute;left:9549;top:9302;width:706;height:2" coordorigin="9549,9302" coordsize="706,0" path="m9549,9302l10254,9302e" filled="false" stroked="true" strokeweight=".72pt" strokecolor="#000000">
                <v:path arrowok="t"/>
              </v:shape>
            </v:group>
            <v:group style="position:absolute;left:10269;top:9302;width:706;height:2" coordorigin="10269,9302" coordsize="706,2">
              <v:shape style="position:absolute;left:10269;top:9302;width:706;height:2" coordorigin="10269,9302" coordsize="706,0" path="m10269,9302l10974,9302e" filled="false" stroked="true" strokeweight=".72pt" strokecolor="#000000">
                <v:path arrowok="t"/>
              </v:shape>
            </v:group>
            <v:group style="position:absolute;left:10989;top:9302;width:526;height:2" coordorigin="10989,9302" coordsize="526,2">
              <v:shape style="position:absolute;left:10989;top:9302;width:526;height:2" coordorigin="10989,9302" coordsize="526,0" path="m10989,9302l11514,9302e" filled="false" stroked="true" strokeweight=".72pt" strokecolor="#000000">
                <v:path arrowok="t"/>
              </v:shape>
            </v:group>
            <v:group style="position:absolute;left:11529;top:9302;width:526;height:2" coordorigin="11529,9302" coordsize="526,2">
              <v:shape style="position:absolute;left:11529;top:9302;width:526;height:2" coordorigin="11529,9302" coordsize="526,0" path="m11529,9302l12054,9302e" filled="false" stroked="true" strokeweight=".72pt" strokecolor="#000000">
                <v:path arrowok="t"/>
              </v:shape>
            </v:group>
            <v:group style="position:absolute;left:12069;top:9302;width:527;height:2" coordorigin="12069,9302" coordsize="527,2">
              <v:shape style="position:absolute;left:12069;top:9302;width:527;height:2" coordorigin="12069,9302" coordsize="527,0" path="m12069,9302l12595,9302e" filled="false" stroked="true" strokeweight=".72pt" strokecolor="#000000">
                <v:path arrowok="t"/>
              </v:shape>
            </v:group>
            <v:group style="position:absolute;left:12609;top:9302;width:526;height:2" coordorigin="12609,9302" coordsize="526,2">
              <v:shape style="position:absolute;left:12609;top:9302;width:526;height:2" coordorigin="12609,9302" coordsize="526,0" path="m12609,9302l13135,9302e" filled="false" stroked="true" strokeweight=".72pt" strokecolor="#000000">
                <v:path arrowok="t"/>
              </v:shape>
            </v:group>
            <v:group style="position:absolute;left:13149;top:9302;width:706;height:2" coordorigin="13149,9302" coordsize="706,2">
              <v:shape style="position:absolute;left:13149;top:9302;width:706;height:2" coordorigin="13149,9302" coordsize="706,0" path="m13149,9302l13855,9302e" filled="false" stroked="true" strokeweight=".72pt" strokecolor="#000000">
                <v:path arrowok="t"/>
              </v:shape>
            </v:group>
            <v:group style="position:absolute;left:13869;top:9302;width:706;height:2" coordorigin="13869,9302" coordsize="706,2">
              <v:shape style="position:absolute;left:13869;top:9302;width:706;height:2" coordorigin="13869,9302" coordsize="706,0" path="m13869,9302l14575,9302e" filled="false" stroked="true" strokeweight=".72pt" strokecolor="#000000">
                <v:path arrowok="t"/>
              </v:shape>
            </v:group>
            <v:group style="position:absolute;left:14589;top:9302;width:526;height:2" coordorigin="14589,9302" coordsize="526,2">
              <v:shape style="position:absolute;left:14589;top:9302;width:526;height:2" coordorigin="14589,9302" coordsize="526,0" path="m14589,9302l15115,9302e" filled="false" stroked="true" strokeweight=".72pt" strokecolor="#000000">
                <v:path arrowok="t"/>
              </v:shape>
            </v:group>
            <v:group style="position:absolute;left:15129;top:9302;width:684;height:2" coordorigin="15129,9302" coordsize="684,2">
              <v:shape style="position:absolute;left:15129;top:9302;width:684;height:2" coordorigin="15129,9302" coordsize="684,0" path="m15129,9302l15813,9302e" filled="false" stroked="true" strokeweight=".72pt" strokecolor="#000000">
                <v:path arrowok="t"/>
              </v:shape>
            </v:group>
            <v:group style="position:absolute;left:2685;top:10051;width:2;height:545" coordorigin="2685,10051" coordsize="2,545">
              <v:shape style="position:absolute;left:2685;top:10051;width:2;height:545" coordorigin="2685,10051" coordsize="0,545" path="m2685,10051l2685,10596e" filled="false" stroked="true" strokeweight="1.08pt" strokecolor="#dcdcdc">
                <v:path arrowok="t"/>
              </v:shape>
            </v:group>
            <v:group style="position:absolute;left:931;top:10051;width:1743;height:272" coordorigin="931,10051" coordsize="1743,272">
              <v:shape style="position:absolute;left:931;top:10051;width:1743;height:272" coordorigin="931,10051" coordsize="1743,272" path="m931,10322l2674,10322,2674,10051,931,10051,931,10322xe" filled="true" fillcolor="#dcdcdc" stroked="false">
                <v:path arrowok="t"/>
                <v:fill type="solid"/>
              </v:shape>
            </v:group>
            <v:group style="position:absolute;left:931;top:10322;width:1743;height:274" coordorigin="931,10322" coordsize="1743,274">
              <v:shape style="position:absolute;left:931;top:10322;width:1743;height:274" coordorigin="931,10322" coordsize="1743,274" path="m931,10596l2674,10596,2674,10322,931,10322,931,10596xe" filled="true" fillcolor="#dcdcdc" stroked="false">
                <v:path arrowok="t"/>
                <v:fill type="solid"/>
              </v:shape>
            </v:group>
            <v:group style="position:absolute;left:929;top:10044;width:1765;height:2" coordorigin="929,10044" coordsize="1765,2">
              <v:shape style="position:absolute;left:929;top:10044;width:1765;height:2" coordorigin="929,10044" coordsize="1765,0" path="m929,10044l2693,10044e" filled="false" stroked="true" strokeweight=".72pt" strokecolor="#000000">
                <v:path arrowok="t"/>
              </v:shape>
            </v:group>
            <v:group style="position:absolute;left:2708;top:10044;width:706;height:2" coordorigin="2708,10044" coordsize="706,2">
              <v:shape style="position:absolute;left:2708;top:10044;width:706;height:2" coordorigin="2708,10044" coordsize="706,0" path="m2708,10044l3413,10044e" filled="false" stroked="true" strokeweight=".72pt" strokecolor="#000000">
                <v:path arrowok="t"/>
              </v:shape>
            </v:group>
            <v:group style="position:absolute;left:3428;top:10044;width:706;height:2" coordorigin="3428,10044" coordsize="706,2">
              <v:shape style="position:absolute;left:3428;top:10044;width:706;height:2" coordorigin="3428,10044" coordsize="706,0" path="m3428,10044l4133,10044e" filled="false" stroked="true" strokeweight=".72pt" strokecolor="#000000">
                <v:path arrowok="t"/>
              </v:shape>
            </v:group>
            <v:group style="position:absolute;left:4148;top:10044;width:706;height:2" coordorigin="4148,10044" coordsize="706,2">
              <v:shape style="position:absolute;left:4148;top:10044;width:706;height:2" coordorigin="4148,10044" coordsize="706,0" path="m4148,10044l4853,10044e" filled="false" stroked="true" strokeweight=".72pt" strokecolor="#000000">
                <v:path arrowok="t"/>
              </v:shape>
            </v:group>
            <v:group style="position:absolute;left:4868;top:10044;width:707;height:2" coordorigin="4868,10044" coordsize="707,2">
              <v:shape style="position:absolute;left:4868;top:10044;width:707;height:2" coordorigin="4868,10044" coordsize="707,0" path="m4868,10044l5574,10044e" filled="false" stroked="true" strokeweight=".72pt" strokecolor="#000000">
                <v:path arrowok="t"/>
              </v:shape>
            </v:group>
            <v:group style="position:absolute;left:5588;top:10044;width:706;height:2" coordorigin="5588,10044" coordsize="706,2">
              <v:shape style="position:absolute;left:5588;top:10044;width:706;height:2" coordorigin="5588,10044" coordsize="706,0" path="m5588,10044l6294,10044e" filled="false" stroked="true" strokeweight=".72pt" strokecolor="#000000">
                <v:path arrowok="t"/>
              </v:shape>
            </v:group>
            <v:group style="position:absolute;left:6308;top:10044;width:526;height:2" coordorigin="6308,10044" coordsize="526,2">
              <v:shape style="position:absolute;left:6308;top:10044;width:526;height:2" coordorigin="6308,10044" coordsize="526,0" path="m6308,10044l6834,10044e" filled="false" stroked="true" strokeweight=".72pt" strokecolor="#000000">
                <v:path arrowok="t"/>
              </v:shape>
            </v:group>
            <v:group style="position:absolute;left:6848;top:10044;width:706;height:2" coordorigin="6848,10044" coordsize="706,2">
              <v:shape style="position:absolute;left:6848;top:10044;width:706;height:2" coordorigin="6848,10044" coordsize="706,0" path="m6848,10044l7554,10044e" filled="false" stroked="true" strokeweight=".72pt" strokecolor="#000000">
                <v:path arrowok="t"/>
              </v:shape>
            </v:group>
            <v:group style="position:absolute;left:7568;top:10044;width:526;height:2" coordorigin="7568,10044" coordsize="526,2">
              <v:shape style="position:absolute;left:7568;top:10044;width:526;height:2" coordorigin="7568,10044" coordsize="526,0" path="m7568,10044l8094,10044e" filled="false" stroked="true" strokeweight=".72pt" strokecolor="#000000">
                <v:path arrowok="t"/>
              </v:shape>
            </v:group>
            <v:group style="position:absolute;left:8108;top:10044;width:706;height:2" coordorigin="8108,10044" coordsize="706,2">
              <v:shape style="position:absolute;left:8108;top:10044;width:706;height:2" coordorigin="8108,10044" coordsize="706,0" path="m8108,10044l8814,10044e" filled="false" stroked="true" strokeweight=".72pt" strokecolor="#000000">
                <v:path arrowok="t"/>
              </v:shape>
            </v:group>
            <v:group style="position:absolute;left:8828;top:10044;width:707;height:2" coordorigin="8828,10044" coordsize="707,2">
              <v:shape style="position:absolute;left:8828;top:10044;width:707;height:2" coordorigin="8828,10044" coordsize="707,0" path="m8828,10044l9534,10044e" filled="false" stroked="true" strokeweight=".72pt" strokecolor="#000000">
                <v:path arrowok="t"/>
              </v:shape>
            </v:group>
            <v:group style="position:absolute;left:9549;top:10044;width:706;height:2" coordorigin="9549,10044" coordsize="706,2">
              <v:shape style="position:absolute;left:9549;top:10044;width:706;height:2" coordorigin="9549,10044" coordsize="706,0" path="m9549,10044l10254,10044e" filled="false" stroked="true" strokeweight=".72pt" strokecolor="#000000">
                <v:path arrowok="t"/>
              </v:shape>
            </v:group>
            <v:group style="position:absolute;left:10269;top:10044;width:706;height:2" coordorigin="10269,10044" coordsize="706,2">
              <v:shape style="position:absolute;left:10269;top:10044;width:706;height:2" coordorigin="10269,10044" coordsize="706,0" path="m10269,10044l10974,10044e" filled="false" stroked="true" strokeweight=".72pt" strokecolor="#000000">
                <v:path arrowok="t"/>
              </v:shape>
            </v:group>
            <v:group style="position:absolute;left:10989;top:10044;width:526;height:2" coordorigin="10989,10044" coordsize="526,2">
              <v:shape style="position:absolute;left:10989;top:10044;width:526;height:2" coordorigin="10989,10044" coordsize="526,0" path="m10989,10044l11514,10044e" filled="false" stroked="true" strokeweight=".72pt" strokecolor="#000000">
                <v:path arrowok="t"/>
              </v:shape>
            </v:group>
            <v:group style="position:absolute;left:11529;top:10044;width:526;height:2" coordorigin="11529,10044" coordsize="526,2">
              <v:shape style="position:absolute;left:11529;top:10044;width:526;height:2" coordorigin="11529,10044" coordsize="526,0" path="m11529,10044l12054,10044e" filled="false" stroked="true" strokeweight=".72pt" strokecolor="#000000">
                <v:path arrowok="t"/>
              </v:shape>
            </v:group>
            <v:group style="position:absolute;left:12069;top:10044;width:527;height:2" coordorigin="12069,10044" coordsize="527,2">
              <v:shape style="position:absolute;left:12069;top:10044;width:527;height:2" coordorigin="12069,10044" coordsize="527,0" path="m12069,10044l12595,10044e" filled="false" stroked="true" strokeweight=".72pt" strokecolor="#000000">
                <v:path arrowok="t"/>
              </v:shape>
            </v:group>
            <v:group style="position:absolute;left:12609;top:10044;width:526;height:2" coordorigin="12609,10044" coordsize="526,2">
              <v:shape style="position:absolute;left:12609;top:10044;width:526;height:2" coordorigin="12609,10044" coordsize="526,0" path="m12609,10044l13135,10044e" filled="false" stroked="true" strokeweight=".72pt" strokecolor="#000000">
                <v:path arrowok="t"/>
              </v:shape>
            </v:group>
            <v:group style="position:absolute;left:13149;top:10044;width:706;height:2" coordorigin="13149,10044" coordsize="706,2">
              <v:shape style="position:absolute;left:13149;top:10044;width:706;height:2" coordorigin="13149,10044" coordsize="706,0" path="m13149,10044l13855,10044e" filled="false" stroked="true" strokeweight=".72pt" strokecolor="#000000">
                <v:path arrowok="t"/>
              </v:shape>
            </v:group>
            <v:group style="position:absolute;left:13869;top:10044;width:706;height:2" coordorigin="13869,10044" coordsize="706,2">
              <v:shape style="position:absolute;left:13869;top:10044;width:706;height:2" coordorigin="13869,10044" coordsize="706,0" path="m13869,10044l14575,10044e" filled="false" stroked="true" strokeweight=".72pt" strokecolor="#000000">
                <v:path arrowok="t"/>
              </v:shape>
            </v:group>
            <v:group style="position:absolute;left:14589;top:10044;width:526;height:2" coordorigin="14589,10044" coordsize="526,2">
              <v:shape style="position:absolute;left:14589;top:10044;width:526;height:2" coordorigin="14589,10044" coordsize="526,0" path="m14589,10044l15115,10044e" filled="false" stroked="true" strokeweight=".72pt" strokecolor="#000000">
                <v:path arrowok="t"/>
              </v:shape>
            </v:group>
            <v:group style="position:absolute;left:15129;top:10044;width:684;height:2" coordorigin="15129,10044" coordsize="684,2">
              <v:shape style="position:absolute;left:15129;top:10044;width:684;height:2" coordorigin="15129,10044" coordsize="684,0" path="m15129,10044l15813,10044e" filled="false" stroked="true" strokeweight=".72pt" strokecolor="#000000">
                <v:path arrowok="t"/>
              </v:shape>
            </v:group>
            <v:group style="position:absolute;left:914;top:2343;width:2;height:8284" coordorigin="914,2343" coordsize="2,8284">
              <v:shape style="position:absolute;left:914;top:2343;width:2;height:8284" coordorigin="914,2343" coordsize="0,8284" path="m914,2343l914,10627e" filled="false" stroked="true" strokeweight="1.44pt" strokecolor="#000000">
                <v:path arrowok="t"/>
              </v:shape>
            </v:group>
            <v:group style="position:absolute;left:878;top:2314;width:2;height:8342" coordorigin="878,2314" coordsize="2,8342">
              <v:shape style="position:absolute;left:878;top:2314;width:2;height:8342" coordorigin="878,2314" coordsize="0,8342" path="m878,2314l878,10656e" filled="false" stroked="true" strokeweight=".72pt" strokecolor="#000000">
                <v:path arrowok="t"/>
              </v:shape>
            </v:group>
            <v:group style="position:absolute;left:871;top:10648;width:58;height:2" coordorigin="871,10648" coordsize="58,2">
              <v:shape style="position:absolute;left:871;top:10648;width:58;height:2" coordorigin="871,10648" coordsize="58,0" path="m871,10648l929,10648e" filled="false" stroked="true" strokeweight=".71997pt" strokecolor="#000000">
                <v:path arrowok="t"/>
              </v:shape>
            </v:group>
            <v:group style="position:absolute;left:929;top:10648;width:1765;height:2" coordorigin="929,10648" coordsize="1765,2">
              <v:shape style="position:absolute;left:929;top:10648;width:1765;height:2" coordorigin="929,10648" coordsize="1765,0" path="m929,10648l2693,10648e" filled="false" stroked="true" strokeweight=".71997pt" strokecolor="#000000">
                <v:path arrowok="t"/>
              </v:shape>
            </v:group>
            <v:group style="position:absolute;left:929;top:10612;width:1765;height:2" coordorigin="929,10612" coordsize="1765,2">
              <v:shape style="position:absolute;left:929;top:10612;width:1765;height:2" coordorigin="929,10612" coordsize="1765,0" path="m929,10612l2693,10612e" filled="false" stroked="true" strokeweight="1.44pt" strokecolor="#000000">
                <v:path arrowok="t"/>
              </v:shape>
            </v:group>
            <v:group style="position:absolute;left:2700;top:8570;width:2;height:2029" coordorigin="2700,8570" coordsize="2,2029">
              <v:shape style="position:absolute;left:2700;top:8570;width:2;height:2029" coordorigin="2700,8570" coordsize="0,2029" path="m2700,8570l2700,10598e" filled="false" stroked="true" strokeweight=".72pt" strokecolor="#000000">
                <v:path arrowok="t"/>
              </v:shape>
            </v:group>
            <v:group style="position:absolute;left:2693;top:10612;width:58;height:2" coordorigin="2693,10612" coordsize="58,2">
              <v:shape style="position:absolute;left:2693;top:10612;width:58;height:2" coordorigin="2693,10612" coordsize="58,0" path="m2693,10612l2751,10612e" filled="false" stroked="true" strokeweight="1.44pt" strokecolor="#000000">
                <v:path arrowok="t"/>
              </v:shape>
            </v:group>
            <v:group style="position:absolute;left:2693;top:10648;width:58;height:2" coordorigin="2693,10648" coordsize="58,2">
              <v:shape style="position:absolute;left:2693;top:10648;width:58;height:2" coordorigin="2693,10648" coordsize="58,0" path="m2693,10648l2751,10648e" filled="false" stroked="true" strokeweight=".71997pt" strokecolor="#000000">
                <v:path arrowok="t"/>
              </v:shape>
            </v:group>
            <v:group style="position:absolute;left:2751;top:10648;width:663;height:2" coordorigin="2751,10648" coordsize="663,2">
              <v:shape style="position:absolute;left:2751;top:10648;width:663;height:2" coordorigin="2751,10648" coordsize="663,0" path="m2751,10648l3413,10648e" filled="false" stroked="true" strokeweight=".71997pt" strokecolor="#000000">
                <v:path arrowok="t"/>
              </v:shape>
            </v:group>
            <v:group style="position:absolute;left:2751;top:10612;width:663;height:2" coordorigin="2751,10612" coordsize="663,2">
              <v:shape style="position:absolute;left:2751;top:10612;width:663;height:2" coordorigin="2751,10612" coordsize="663,0" path="m2751,10612l3413,10612e" filled="false" stroked="true" strokeweight="1.44pt" strokecolor="#000000">
                <v:path arrowok="t"/>
              </v:shape>
            </v:group>
            <v:group style="position:absolute;left:3420;top:2933;width:2;height:7665" coordorigin="3420,2933" coordsize="2,7665">
              <v:shape style="position:absolute;left:3420;top:2933;width:2;height:7665" coordorigin="3420,2933" coordsize="0,7665" path="m3420,2933l3420,10598e" filled="false" stroked="true" strokeweight=".72pt" strokecolor="#000000">
                <v:path arrowok="t"/>
              </v:shape>
            </v:group>
            <v:group style="position:absolute;left:3413;top:10612;width:58;height:2" coordorigin="3413,10612" coordsize="58,2">
              <v:shape style="position:absolute;left:3413;top:10612;width:58;height:2" coordorigin="3413,10612" coordsize="58,0" path="m3413,10612l3471,10612e" filled="false" stroked="true" strokeweight="1.44pt" strokecolor="#000000">
                <v:path arrowok="t"/>
              </v:shape>
            </v:group>
            <v:group style="position:absolute;left:3413;top:10648;width:58;height:2" coordorigin="3413,10648" coordsize="58,2">
              <v:shape style="position:absolute;left:3413;top:10648;width:58;height:2" coordorigin="3413,10648" coordsize="58,0" path="m3413,10648l3471,10648e" filled="false" stroked="true" strokeweight=".71997pt" strokecolor="#000000">
                <v:path arrowok="t"/>
              </v:shape>
            </v:group>
            <v:group style="position:absolute;left:3471;top:10648;width:663;height:2" coordorigin="3471,10648" coordsize="663,2">
              <v:shape style="position:absolute;left:3471;top:10648;width:663;height:2" coordorigin="3471,10648" coordsize="663,0" path="m3471,10648l4133,10648e" filled="false" stroked="true" strokeweight=".71997pt" strokecolor="#000000">
                <v:path arrowok="t"/>
              </v:shape>
            </v:group>
            <v:group style="position:absolute;left:3471;top:10612;width:663;height:2" coordorigin="3471,10612" coordsize="663,2">
              <v:shape style="position:absolute;left:3471;top:10612;width:663;height:2" coordorigin="3471,10612" coordsize="663,0" path="m3471,10612l4133,10612e" filled="false" stroked="true" strokeweight="1.44pt" strokecolor="#000000">
                <v:path arrowok="t"/>
              </v:shape>
            </v:group>
            <v:group style="position:absolute;left:4140;top:2933;width:2;height:7665" coordorigin="4140,2933" coordsize="2,7665">
              <v:shape style="position:absolute;left:4140;top:2933;width:2;height:7665" coordorigin="4140,2933" coordsize="0,7665" path="m4140,2933l4140,10598e" filled="false" stroked="true" strokeweight=".72pt" strokecolor="#000000">
                <v:path arrowok="t"/>
              </v:shape>
            </v:group>
            <v:group style="position:absolute;left:4133;top:10612;width:58;height:2" coordorigin="4133,10612" coordsize="58,2">
              <v:shape style="position:absolute;left:4133;top:10612;width:58;height:2" coordorigin="4133,10612" coordsize="58,0" path="m4133,10612l4191,10612e" filled="false" stroked="true" strokeweight="1.44pt" strokecolor="#000000">
                <v:path arrowok="t"/>
              </v:shape>
            </v:group>
            <v:group style="position:absolute;left:4133;top:10648;width:58;height:2" coordorigin="4133,10648" coordsize="58,2">
              <v:shape style="position:absolute;left:4133;top:10648;width:58;height:2" coordorigin="4133,10648" coordsize="58,0" path="m4133,10648l4191,10648e" filled="false" stroked="true" strokeweight=".71997pt" strokecolor="#000000">
                <v:path arrowok="t"/>
              </v:shape>
            </v:group>
            <v:group style="position:absolute;left:4191;top:10648;width:663;height:2" coordorigin="4191,10648" coordsize="663,2">
              <v:shape style="position:absolute;left:4191;top:10648;width:663;height:2" coordorigin="4191,10648" coordsize="663,0" path="m4191,10648l4853,10648e" filled="false" stroked="true" strokeweight=".71997pt" strokecolor="#000000">
                <v:path arrowok="t"/>
              </v:shape>
            </v:group>
            <v:group style="position:absolute;left:4191;top:10612;width:663;height:2" coordorigin="4191,10612" coordsize="663,2">
              <v:shape style="position:absolute;left:4191;top:10612;width:663;height:2" coordorigin="4191,10612" coordsize="663,0" path="m4191,10612l4853,10612e" filled="false" stroked="true" strokeweight="1.44pt" strokecolor="#000000">
                <v:path arrowok="t"/>
              </v:shape>
            </v:group>
            <v:group style="position:absolute;left:4860;top:2933;width:2;height:7665" coordorigin="4860,2933" coordsize="2,7665">
              <v:shape style="position:absolute;left:4860;top:2933;width:2;height:7665" coordorigin="4860,2933" coordsize="0,7665" path="m4860,2933l4860,10598e" filled="false" stroked="true" strokeweight=".72pt" strokecolor="#000000">
                <v:path arrowok="t"/>
              </v:shape>
            </v:group>
            <v:group style="position:absolute;left:4853;top:10612;width:58;height:2" coordorigin="4853,10612" coordsize="58,2">
              <v:shape style="position:absolute;left:4853;top:10612;width:58;height:2" coordorigin="4853,10612" coordsize="58,0" path="m4853,10612l4911,10612e" filled="false" stroked="true" strokeweight="1.44pt" strokecolor="#000000">
                <v:path arrowok="t"/>
              </v:shape>
            </v:group>
            <v:group style="position:absolute;left:4853;top:10648;width:58;height:2" coordorigin="4853,10648" coordsize="58,2">
              <v:shape style="position:absolute;left:4853;top:10648;width:58;height:2" coordorigin="4853,10648" coordsize="58,0" path="m4853,10648l4911,10648e" filled="false" stroked="true" strokeweight=".71997pt" strokecolor="#000000">
                <v:path arrowok="t"/>
              </v:shape>
            </v:group>
            <v:group style="position:absolute;left:4911;top:10648;width:663;height:2" coordorigin="4911,10648" coordsize="663,2">
              <v:shape style="position:absolute;left:4911;top:10648;width:663;height:2" coordorigin="4911,10648" coordsize="663,0" path="m4911,10648l5574,10648e" filled="false" stroked="true" strokeweight=".71997pt" strokecolor="#000000">
                <v:path arrowok="t"/>
              </v:shape>
            </v:group>
            <v:group style="position:absolute;left:4911;top:10612;width:663;height:2" coordorigin="4911,10612" coordsize="663,2">
              <v:shape style="position:absolute;left:4911;top:10612;width:663;height:2" coordorigin="4911,10612" coordsize="663,0" path="m4911,10612l5574,10612e" filled="false" stroked="true" strokeweight="1.44pt" strokecolor="#000000">
                <v:path arrowok="t"/>
              </v:shape>
            </v:group>
            <v:group style="position:absolute;left:5581;top:2933;width:2;height:7665" coordorigin="5581,2933" coordsize="2,7665">
              <v:shape style="position:absolute;left:5581;top:2933;width:2;height:7665" coordorigin="5581,2933" coordsize="0,7665" path="m5581,2933l5581,10598e" filled="false" stroked="true" strokeweight=".72pt" strokecolor="#000000">
                <v:path arrowok="t"/>
              </v:shape>
            </v:group>
            <v:group style="position:absolute;left:5574;top:10612;width:58;height:2" coordorigin="5574,10612" coordsize="58,2">
              <v:shape style="position:absolute;left:5574;top:10612;width:58;height:2" coordorigin="5574,10612" coordsize="58,0" path="m5574,10612l5631,10612e" filled="false" stroked="true" strokeweight="1.44pt" strokecolor="#000000">
                <v:path arrowok="t"/>
              </v:shape>
            </v:group>
            <v:group style="position:absolute;left:5574;top:10648;width:58;height:2" coordorigin="5574,10648" coordsize="58,2">
              <v:shape style="position:absolute;left:5574;top:10648;width:58;height:2" coordorigin="5574,10648" coordsize="58,0" path="m5574,10648l5631,10648e" filled="false" stroked="true" strokeweight=".71997pt" strokecolor="#000000">
                <v:path arrowok="t"/>
              </v:shape>
            </v:group>
            <v:group style="position:absolute;left:5631;top:10648;width:663;height:2" coordorigin="5631,10648" coordsize="663,2">
              <v:shape style="position:absolute;left:5631;top:10648;width:663;height:2" coordorigin="5631,10648" coordsize="663,0" path="m5631,10648l6294,10648e" filled="false" stroked="true" strokeweight=".71997pt" strokecolor="#000000">
                <v:path arrowok="t"/>
              </v:shape>
            </v:group>
            <v:group style="position:absolute;left:5631;top:10612;width:663;height:2" coordorigin="5631,10612" coordsize="663,2">
              <v:shape style="position:absolute;left:5631;top:10612;width:663;height:2" coordorigin="5631,10612" coordsize="663,0" path="m5631,10612l6294,10612e" filled="false" stroked="true" strokeweight="1.44pt" strokecolor="#000000">
                <v:path arrowok="t"/>
              </v:shape>
            </v:group>
            <v:group style="position:absolute;left:6301;top:2933;width:2;height:7665" coordorigin="6301,2933" coordsize="2,7665">
              <v:shape style="position:absolute;left:6301;top:2933;width:2;height:7665" coordorigin="6301,2933" coordsize="0,7665" path="m6301,2933l6301,10598e" filled="false" stroked="true" strokeweight=".72pt" strokecolor="#000000">
                <v:path arrowok="t"/>
              </v:shape>
            </v:group>
            <v:group style="position:absolute;left:6294;top:10612;width:58;height:2" coordorigin="6294,10612" coordsize="58,2">
              <v:shape style="position:absolute;left:6294;top:10612;width:58;height:2" coordorigin="6294,10612" coordsize="58,0" path="m6294,10612l6351,10612e" filled="false" stroked="true" strokeweight="1.44pt" strokecolor="#000000">
                <v:path arrowok="t"/>
              </v:shape>
            </v:group>
            <v:group style="position:absolute;left:6294;top:10648;width:58;height:2" coordorigin="6294,10648" coordsize="58,2">
              <v:shape style="position:absolute;left:6294;top:10648;width:58;height:2" coordorigin="6294,10648" coordsize="58,0" path="m6294,10648l6351,10648e" filled="false" stroked="true" strokeweight=".71997pt" strokecolor="#000000">
                <v:path arrowok="t"/>
              </v:shape>
            </v:group>
            <v:group style="position:absolute;left:6351;top:10648;width:483;height:2" coordorigin="6351,10648" coordsize="483,2">
              <v:shape style="position:absolute;left:6351;top:10648;width:483;height:2" coordorigin="6351,10648" coordsize="483,0" path="m6351,10648l6834,10648e" filled="false" stroked="true" strokeweight=".71997pt" strokecolor="#000000">
                <v:path arrowok="t"/>
              </v:shape>
            </v:group>
            <v:group style="position:absolute;left:6351;top:10612;width:483;height:2" coordorigin="6351,10612" coordsize="483,2">
              <v:shape style="position:absolute;left:6351;top:10612;width:483;height:2" coordorigin="6351,10612" coordsize="483,0" path="m6351,10612l6834,10612e" filled="false" stroked="true" strokeweight="1.44pt" strokecolor="#000000">
                <v:path arrowok="t"/>
              </v:shape>
            </v:group>
            <v:group style="position:absolute;left:6841;top:2933;width:2;height:7665" coordorigin="6841,2933" coordsize="2,7665">
              <v:shape style="position:absolute;left:6841;top:2933;width:2;height:7665" coordorigin="6841,2933" coordsize="0,7665" path="m6841,2933l6841,10598e" filled="false" stroked="true" strokeweight=".72pt" strokecolor="#000000">
                <v:path arrowok="t"/>
              </v:shape>
            </v:group>
            <v:group style="position:absolute;left:6834;top:10612;width:58;height:2" coordorigin="6834,10612" coordsize="58,2">
              <v:shape style="position:absolute;left:6834;top:10612;width:58;height:2" coordorigin="6834,10612" coordsize="58,0" path="m6834,10612l6891,10612e" filled="false" stroked="true" strokeweight="1.44pt" strokecolor="#000000">
                <v:path arrowok="t"/>
              </v:shape>
            </v:group>
            <v:group style="position:absolute;left:6834;top:10648;width:58;height:2" coordorigin="6834,10648" coordsize="58,2">
              <v:shape style="position:absolute;left:6834;top:10648;width:58;height:2" coordorigin="6834,10648" coordsize="58,0" path="m6834,10648l6891,10648e" filled="false" stroked="true" strokeweight=".71997pt" strokecolor="#000000">
                <v:path arrowok="t"/>
              </v:shape>
            </v:group>
            <v:group style="position:absolute;left:6891;top:10648;width:663;height:2" coordorigin="6891,10648" coordsize="663,2">
              <v:shape style="position:absolute;left:6891;top:10648;width:663;height:2" coordorigin="6891,10648" coordsize="663,0" path="m6891,10648l7554,10648e" filled="false" stroked="true" strokeweight=".71997pt" strokecolor="#000000">
                <v:path arrowok="t"/>
              </v:shape>
            </v:group>
            <v:group style="position:absolute;left:6891;top:10612;width:663;height:2" coordorigin="6891,10612" coordsize="663,2">
              <v:shape style="position:absolute;left:6891;top:10612;width:663;height:2" coordorigin="6891,10612" coordsize="663,0" path="m6891,10612l7554,10612e" filled="false" stroked="true" strokeweight="1.44pt" strokecolor="#000000">
                <v:path arrowok="t"/>
              </v:shape>
            </v:group>
            <v:group style="position:absolute;left:7561;top:2933;width:2;height:7665" coordorigin="7561,2933" coordsize="2,7665">
              <v:shape style="position:absolute;left:7561;top:2933;width:2;height:7665" coordorigin="7561,2933" coordsize="0,7665" path="m7561,2933l7561,10598e" filled="false" stroked="true" strokeweight=".72pt" strokecolor="#000000">
                <v:path arrowok="t"/>
              </v:shape>
            </v:group>
            <v:group style="position:absolute;left:7554;top:10612;width:58;height:2" coordorigin="7554,10612" coordsize="58,2">
              <v:shape style="position:absolute;left:7554;top:10612;width:58;height:2" coordorigin="7554,10612" coordsize="58,0" path="m7554,10612l7611,10612e" filled="false" stroked="true" strokeweight="1.44pt" strokecolor="#000000">
                <v:path arrowok="t"/>
              </v:shape>
            </v:group>
            <v:group style="position:absolute;left:7554;top:10648;width:58;height:2" coordorigin="7554,10648" coordsize="58,2">
              <v:shape style="position:absolute;left:7554;top:10648;width:58;height:2" coordorigin="7554,10648" coordsize="58,0" path="m7554,10648l7611,10648e" filled="false" stroked="true" strokeweight=".71997pt" strokecolor="#000000">
                <v:path arrowok="t"/>
              </v:shape>
            </v:group>
            <v:group style="position:absolute;left:7611;top:10648;width:483;height:2" coordorigin="7611,10648" coordsize="483,2">
              <v:shape style="position:absolute;left:7611;top:10648;width:483;height:2" coordorigin="7611,10648" coordsize="483,0" path="m7611,10648l8094,10648e" filled="false" stroked="true" strokeweight=".71997pt" strokecolor="#000000">
                <v:path arrowok="t"/>
              </v:shape>
            </v:group>
            <v:group style="position:absolute;left:7611;top:10612;width:483;height:2" coordorigin="7611,10612" coordsize="483,2">
              <v:shape style="position:absolute;left:7611;top:10612;width:483;height:2" coordorigin="7611,10612" coordsize="483,0" path="m7611,10612l8094,10612e" filled="false" stroked="true" strokeweight="1.44pt" strokecolor="#000000">
                <v:path arrowok="t"/>
              </v:shape>
            </v:group>
            <v:group style="position:absolute;left:8101;top:2645;width:2;height:7953" coordorigin="8101,2645" coordsize="2,7953">
              <v:shape style="position:absolute;left:8101;top:2645;width:2;height:7953" coordorigin="8101,2645" coordsize="0,7953" path="m8101,2645l8101,10598e" filled="false" stroked="true" strokeweight=".72pt" strokecolor="#000000">
                <v:path arrowok="t"/>
              </v:shape>
            </v:group>
            <v:group style="position:absolute;left:8094;top:10612;width:58;height:2" coordorigin="8094,10612" coordsize="58,2">
              <v:shape style="position:absolute;left:8094;top:10612;width:58;height:2" coordorigin="8094,10612" coordsize="58,0" path="m8094,10612l8151,10612e" filled="false" stroked="true" strokeweight="1.44pt" strokecolor="#000000">
                <v:path arrowok="t"/>
              </v:shape>
            </v:group>
            <v:group style="position:absolute;left:8094;top:10648;width:58;height:2" coordorigin="8094,10648" coordsize="58,2">
              <v:shape style="position:absolute;left:8094;top:10648;width:58;height:2" coordorigin="8094,10648" coordsize="58,0" path="m8094,10648l8151,10648e" filled="false" stroked="true" strokeweight=".71997pt" strokecolor="#000000">
                <v:path arrowok="t"/>
              </v:shape>
            </v:group>
            <v:group style="position:absolute;left:8151;top:10648;width:663;height:2" coordorigin="8151,10648" coordsize="663,2">
              <v:shape style="position:absolute;left:8151;top:10648;width:663;height:2" coordorigin="8151,10648" coordsize="663,0" path="m8151,10648l8814,10648e" filled="false" stroked="true" strokeweight=".71997pt" strokecolor="#000000">
                <v:path arrowok="t"/>
              </v:shape>
            </v:group>
            <v:group style="position:absolute;left:8151;top:10612;width:663;height:2" coordorigin="8151,10612" coordsize="663,2">
              <v:shape style="position:absolute;left:8151;top:10612;width:663;height:2" coordorigin="8151,10612" coordsize="663,0" path="m8151,10612l8814,10612e" filled="false" stroked="true" strokeweight="1.44pt" strokecolor="#000000">
                <v:path arrowok="t"/>
              </v:shape>
            </v:group>
            <v:group style="position:absolute;left:8821;top:2645;width:2;height:7953" coordorigin="8821,2645" coordsize="2,7953">
              <v:shape style="position:absolute;left:8821;top:2645;width:2;height:7953" coordorigin="8821,2645" coordsize="0,7953" path="m8821,2645l8821,10598e" filled="false" stroked="true" strokeweight=".71997pt" strokecolor="#000000">
                <v:path arrowok="t"/>
              </v:shape>
            </v:group>
            <v:group style="position:absolute;left:8814;top:10612;width:58;height:2" coordorigin="8814,10612" coordsize="58,2">
              <v:shape style="position:absolute;left:8814;top:10612;width:58;height:2" coordorigin="8814,10612" coordsize="58,0" path="m8814,10612l8871,10612e" filled="false" stroked="true" strokeweight="1.44pt" strokecolor="#000000">
                <v:path arrowok="t"/>
              </v:shape>
            </v:group>
            <v:group style="position:absolute;left:8814;top:10648;width:58;height:2" coordorigin="8814,10648" coordsize="58,2">
              <v:shape style="position:absolute;left:8814;top:10648;width:58;height:2" coordorigin="8814,10648" coordsize="58,0" path="m8814,10648l8871,10648e" filled="false" stroked="true" strokeweight=".71997pt" strokecolor="#000000">
                <v:path arrowok="t"/>
              </v:shape>
            </v:group>
            <v:group style="position:absolute;left:8871;top:10648;width:663;height:2" coordorigin="8871,10648" coordsize="663,2">
              <v:shape style="position:absolute;left:8871;top:10648;width:663;height:2" coordorigin="8871,10648" coordsize="663,0" path="m8871,10648l9534,10648e" filled="false" stroked="true" strokeweight=".71997pt" strokecolor="#000000">
                <v:path arrowok="t"/>
              </v:shape>
            </v:group>
            <v:group style="position:absolute;left:8871;top:10612;width:663;height:2" coordorigin="8871,10612" coordsize="663,2">
              <v:shape style="position:absolute;left:8871;top:10612;width:663;height:2" coordorigin="8871,10612" coordsize="663,0" path="m8871,10612l9534,10612e" filled="false" stroked="true" strokeweight="1.44pt" strokecolor="#000000">
                <v:path arrowok="t"/>
              </v:shape>
            </v:group>
            <v:group style="position:absolute;left:9541;top:2372;width:2;height:8227" coordorigin="9541,2372" coordsize="2,8227">
              <v:shape style="position:absolute;left:9541;top:2372;width:2;height:8227" coordorigin="9541,2372" coordsize="0,8227" path="m9541,2372l9541,10598e" filled="false" stroked="true" strokeweight=".72pt" strokecolor="#000000">
                <v:path arrowok="t"/>
              </v:shape>
            </v:group>
            <v:group style="position:absolute;left:9534;top:10612;width:58;height:2" coordorigin="9534,10612" coordsize="58,2">
              <v:shape style="position:absolute;left:9534;top:10612;width:58;height:2" coordorigin="9534,10612" coordsize="58,0" path="m9534,10612l9592,10612e" filled="false" stroked="true" strokeweight="1.44pt" strokecolor="#000000">
                <v:path arrowok="t"/>
              </v:shape>
            </v:group>
            <v:group style="position:absolute;left:9534;top:10648;width:58;height:2" coordorigin="9534,10648" coordsize="58,2">
              <v:shape style="position:absolute;left:9534;top:10648;width:58;height:2" coordorigin="9534,10648" coordsize="58,0" path="m9534,10648l9592,10648e" filled="false" stroked="true" strokeweight=".71997pt" strokecolor="#000000">
                <v:path arrowok="t"/>
              </v:shape>
            </v:group>
            <v:group style="position:absolute;left:9592;top:10648;width:663;height:2" coordorigin="9592,10648" coordsize="663,2">
              <v:shape style="position:absolute;left:9592;top:10648;width:663;height:2" coordorigin="9592,10648" coordsize="663,0" path="m9592,10648l10254,10648e" filled="false" stroked="true" strokeweight=".71997pt" strokecolor="#000000">
                <v:path arrowok="t"/>
              </v:shape>
            </v:group>
            <v:group style="position:absolute;left:9592;top:10612;width:663;height:2" coordorigin="9592,10612" coordsize="663,2">
              <v:shape style="position:absolute;left:9592;top:10612;width:663;height:2" coordorigin="9592,10612" coordsize="663,0" path="m9592,10612l10254,10612e" filled="false" stroked="true" strokeweight="1.44pt" strokecolor="#000000">
                <v:path arrowok="t"/>
              </v:shape>
            </v:group>
            <v:group style="position:absolute;left:10261;top:2933;width:2;height:7665" coordorigin="10261,2933" coordsize="2,7665">
              <v:shape style="position:absolute;left:10261;top:2933;width:2;height:7665" coordorigin="10261,2933" coordsize="0,7665" path="m10261,2933l10261,10598e" filled="false" stroked="true" strokeweight=".72003pt" strokecolor="#000000">
                <v:path arrowok="t"/>
              </v:shape>
            </v:group>
            <v:group style="position:absolute;left:10254;top:10612;width:58;height:2" coordorigin="10254,10612" coordsize="58,2">
              <v:shape style="position:absolute;left:10254;top:10612;width:58;height:2" coordorigin="10254,10612" coordsize="58,0" path="m10254,10612l10312,10612e" filled="false" stroked="true" strokeweight="1.44pt" strokecolor="#000000">
                <v:path arrowok="t"/>
              </v:shape>
            </v:group>
            <v:group style="position:absolute;left:10254;top:10648;width:58;height:2" coordorigin="10254,10648" coordsize="58,2">
              <v:shape style="position:absolute;left:10254;top:10648;width:58;height:2" coordorigin="10254,10648" coordsize="58,0" path="m10254,10648l10312,10648e" filled="false" stroked="true" strokeweight=".71997pt" strokecolor="#000000">
                <v:path arrowok="t"/>
              </v:shape>
            </v:group>
            <v:group style="position:absolute;left:10312;top:10648;width:663;height:2" coordorigin="10312,10648" coordsize="663,2">
              <v:shape style="position:absolute;left:10312;top:10648;width:663;height:2" coordorigin="10312,10648" coordsize="663,0" path="m10312,10648l10974,10648e" filled="false" stroked="true" strokeweight=".71997pt" strokecolor="#000000">
                <v:path arrowok="t"/>
              </v:shape>
            </v:group>
            <v:group style="position:absolute;left:10312;top:10612;width:663;height:2" coordorigin="10312,10612" coordsize="663,2">
              <v:shape style="position:absolute;left:10312;top:10612;width:663;height:2" coordorigin="10312,10612" coordsize="663,0" path="m10312,10612l10974,10612e" filled="false" stroked="true" strokeweight="1.44pt" strokecolor="#000000">
                <v:path arrowok="t"/>
              </v:shape>
            </v:group>
            <v:group style="position:absolute;left:10981;top:2933;width:2;height:7665" coordorigin="10981,2933" coordsize="2,7665">
              <v:shape style="position:absolute;left:10981;top:2933;width:2;height:7665" coordorigin="10981,2933" coordsize="0,7665" path="m10981,2933l10981,10598e" filled="false" stroked="true" strokeweight=".72003pt" strokecolor="#000000">
                <v:path arrowok="t"/>
              </v:shape>
            </v:group>
            <v:group style="position:absolute;left:10974;top:10612;width:58;height:2" coordorigin="10974,10612" coordsize="58,2">
              <v:shape style="position:absolute;left:10974;top:10612;width:58;height:2" coordorigin="10974,10612" coordsize="58,0" path="m10974,10612l11032,10612e" filled="false" stroked="true" strokeweight="1.44pt" strokecolor="#000000">
                <v:path arrowok="t"/>
              </v:shape>
            </v:group>
            <v:group style="position:absolute;left:10974;top:10648;width:58;height:2" coordorigin="10974,10648" coordsize="58,2">
              <v:shape style="position:absolute;left:10974;top:10648;width:58;height:2" coordorigin="10974,10648" coordsize="58,0" path="m10974,10648l11032,10648e" filled="false" stroked="true" strokeweight=".71997pt" strokecolor="#000000">
                <v:path arrowok="t"/>
              </v:shape>
            </v:group>
            <v:group style="position:absolute;left:11032;top:10648;width:483;height:2" coordorigin="11032,10648" coordsize="483,2">
              <v:shape style="position:absolute;left:11032;top:10648;width:483;height:2" coordorigin="11032,10648" coordsize="483,0" path="m11032,10648l11514,10648e" filled="false" stroked="true" strokeweight=".71997pt" strokecolor="#000000">
                <v:path arrowok="t"/>
              </v:shape>
            </v:group>
            <v:group style="position:absolute;left:11032;top:10612;width:483;height:2" coordorigin="11032,10612" coordsize="483,2">
              <v:shape style="position:absolute;left:11032;top:10612;width:483;height:2" coordorigin="11032,10612" coordsize="483,0" path="m11032,10612l11514,10612e" filled="false" stroked="true" strokeweight="1.44pt" strokecolor="#000000">
                <v:path arrowok="t"/>
              </v:shape>
            </v:group>
            <v:group style="position:absolute;left:11521;top:2933;width:2;height:7665" coordorigin="11521,2933" coordsize="2,7665">
              <v:shape style="position:absolute;left:11521;top:2933;width:2;height:7665" coordorigin="11521,2933" coordsize="0,7665" path="m11521,2933l11521,10598e" filled="false" stroked="true" strokeweight=".72003pt" strokecolor="#000000">
                <v:path arrowok="t"/>
              </v:shape>
            </v:group>
            <v:group style="position:absolute;left:11514;top:10612;width:58;height:2" coordorigin="11514,10612" coordsize="58,2">
              <v:shape style="position:absolute;left:11514;top:10612;width:58;height:2" coordorigin="11514,10612" coordsize="58,0" path="m11514,10612l11572,10612e" filled="false" stroked="true" strokeweight="1.44pt" strokecolor="#000000">
                <v:path arrowok="t"/>
              </v:shape>
            </v:group>
            <v:group style="position:absolute;left:11514;top:10648;width:58;height:2" coordorigin="11514,10648" coordsize="58,2">
              <v:shape style="position:absolute;left:11514;top:10648;width:58;height:2" coordorigin="11514,10648" coordsize="58,0" path="m11514,10648l11572,10648e" filled="false" stroked="true" strokeweight=".71997pt" strokecolor="#000000">
                <v:path arrowok="t"/>
              </v:shape>
            </v:group>
            <v:group style="position:absolute;left:11572;top:10648;width:483;height:2" coordorigin="11572,10648" coordsize="483,2">
              <v:shape style="position:absolute;left:11572;top:10648;width:483;height:2" coordorigin="11572,10648" coordsize="483,0" path="m11572,10648l12054,10648e" filled="false" stroked="true" strokeweight=".71997pt" strokecolor="#000000">
                <v:path arrowok="t"/>
              </v:shape>
            </v:group>
            <v:group style="position:absolute;left:11572;top:10612;width:483;height:2" coordorigin="11572,10612" coordsize="483,2">
              <v:shape style="position:absolute;left:11572;top:10612;width:483;height:2" coordorigin="11572,10612" coordsize="483,0" path="m11572,10612l12054,10612e" filled="false" stroked="true" strokeweight="1.44pt" strokecolor="#000000">
                <v:path arrowok="t"/>
              </v:shape>
            </v:group>
            <v:group style="position:absolute;left:12061;top:2933;width:2;height:7665" coordorigin="12061,2933" coordsize="2,7665">
              <v:shape style="position:absolute;left:12061;top:2933;width:2;height:7665" coordorigin="12061,2933" coordsize="0,7665" path="m12061,2933l12061,10598e" filled="false" stroked="true" strokeweight=".72003pt" strokecolor="#000000">
                <v:path arrowok="t"/>
              </v:shape>
            </v:group>
            <v:group style="position:absolute;left:12054;top:10612;width:58;height:2" coordorigin="12054,10612" coordsize="58,2">
              <v:shape style="position:absolute;left:12054;top:10612;width:58;height:2" coordorigin="12054,10612" coordsize="58,0" path="m12054,10612l12112,10612e" filled="false" stroked="true" strokeweight="1.44pt" strokecolor="#000000">
                <v:path arrowok="t"/>
              </v:shape>
            </v:group>
            <v:group style="position:absolute;left:12054;top:10648;width:58;height:2" coordorigin="12054,10648" coordsize="58,2">
              <v:shape style="position:absolute;left:12054;top:10648;width:58;height:2" coordorigin="12054,10648" coordsize="58,0" path="m12054,10648l12112,10648e" filled="false" stroked="true" strokeweight=".71997pt" strokecolor="#000000">
                <v:path arrowok="t"/>
              </v:shape>
            </v:group>
            <v:group style="position:absolute;left:12112;top:10648;width:483;height:2" coordorigin="12112,10648" coordsize="483,2">
              <v:shape style="position:absolute;left:12112;top:10648;width:483;height:2" coordorigin="12112,10648" coordsize="483,0" path="m12112,10648l12595,10648e" filled="false" stroked="true" strokeweight=".71997pt" strokecolor="#000000">
                <v:path arrowok="t"/>
              </v:shape>
            </v:group>
            <v:group style="position:absolute;left:12112;top:10612;width:483;height:2" coordorigin="12112,10612" coordsize="483,2">
              <v:shape style="position:absolute;left:12112;top:10612;width:483;height:2" coordorigin="12112,10612" coordsize="483,0" path="m12112,10612l12595,10612e" filled="false" stroked="true" strokeweight="1.44pt" strokecolor="#000000">
                <v:path arrowok="t"/>
              </v:shape>
            </v:group>
            <v:group style="position:absolute;left:12602;top:2933;width:2;height:7665" coordorigin="12602,2933" coordsize="2,7665">
              <v:shape style="position:absolute;left:12602;top:2933;width:2;height:7665" coordorigin="12602,2933" coordsize="0,7665" path="m12602,2933l12602,10598e" filled="false" stroked="true" strokeweight=".71997pt" strokecolor="#000000">
                <v:path arrowok="t"/>
              </v:shape>
            </v:group>
            <v:group style="position:absolute;left:12595;top:10612;width:58;height:2" coordorigin="12595,10612" coordsize="58,2">
              <v:shape style="position:absolute;left:12595;top:10612;width:58;height:2" coordorigin="12595,10612" coordsize="58,0" path="m12595,10612l12652,10612e" filled="false" stroked="true" strokeweight="1.44pt" strokecolor="#000000">
                <v:path arrowok="t"/>
              </v:shape>
            </v:group>
            <v:group style="position:absolute;left:12595;top:10648;width:58;height:2" coordorigin="12595,10648" coordsize="58,2">
              <v:shape style="position:absolute;left:12595;top:10648;width:58;height:2" coordorigin="12595,10648" coordsize="58,0" path="m12595,10648l12652,10648e" filled="false" stroked="true" strokeweight=".71997pt" strokecolor="#000000">
                <v:path arrowok="t"/>
              </v:shape>
            </v:group>
            <v:group style="position:absolute;left:12652;top:10648;width:483;height:2" coordorigin="12652,10648" coordsize="483,2">
              <v:shape style="position:absolute;left:12652;top:10648;width:483;height:2" coordorigin="12652,10648" coordsize="483,0" path="m12652,10648l13135,10648e" filled="false" stroked="true" strokeweight=".71997pt" strokecolor="#000000">
                <v:path arrowok="t"/>
              </v:shape>
            </v:group>
            <v:group style="position:absolute;left:12652;top:10612;width:483;height:2" coordorigin="12652,10612" coordsize="483,2">
              <v:shape style="position:absolute;left:12652;top:10612;width:483;height:2" coordorigin="12652,10612" coordsize="483,0" path="m12652,10612l13135,10612e" filled="false" stroked="true" strokeweight="1.44pt" strokecolor="#000000">
                <v:path arrowok="t"/>
              </v:shape>
            </v:group>
            <v:group style="position:absolute;left:13142;top:2933;width:2;height:7665" coordorigin="13142,2933" coordsize="2,7665">
              <v:shape style="position:absolute;left:13142;top:2933;width:2;height:7665" coordorigin="13142,2933" coordsize="0,7665" path="m13142,2933l13142,10598e" filled="false" stroked="true" strokeweight=".71997pt" strokecolor="#000000">
                <v:path arrowok="t"/>
              </v:shape>
            </v:group>
            <v:group style="position:absolute;left:13135;top:10612;width:58;height:2" coordorigin="13135,10612" coordsize="58,2">
              <v:shape style="position:absolute;left:13135;top:10612;width:58;height:2" coordorigin="13135,10612" coordsize="58,0" path="m13135,10612l13192,10612e" filled="false" stroked="true" strokeweight="1.44pt" strokecolor="#000000">
                <v:path arrowok="t"/>
              </v:shape>
            </v:group>
            <v:group style="position:absolute;left:13135;top:10648;width:58;height:2" coordorigin="13135,10648" coordsize="58,2">
              <v:shape style="position:absolute;left:13135;top:10648;width:58;height:2" coordorigin="13135,10648" coordsize="58,0" path="m13135,10648l13192,10648e" filled="false" stroked="true" strokeweight=".71997pt" strokecolor="#000000">
                <v:path arrowok="t"/>
              </v:shape>
            </v:group>
            <v:group style="position:absolute;left:13192;top:10648;width:663;height:2" coordorigin="13192,10648" coordsize="663,2">
              <v:shape style="position:absolute;left:13192;top:10648;width:663;height:2" coordorigin="13192,10648" coordsize="663,0" path="m13192,10648l13855,10648e" filled="false" stroked="true" strokeweight=".71997pt" strokecolor="#000000">
                <v:path arrowok="t"/>
              </v:shape>
            </v:group>
            <v:group style="position:absolute;left:13192;top:10612;width:663;height:2" coordorigin="13192,10612" coordsize="663,2">
              <v:shape style="position:absolute;left:13192;top:10612;width:663;height:2" coordorigin="13192,10612" coordsize="663,0" path="m13192,10612l13855,10612e" filled="false" stroked="true" strokeweight="1.44pt" strokecolor="#000000">
                <v:path arrowok="t"/>
              </v:shape>
            </v:group>
            <v:group style="position:absolute;left:13862;top:2933;width:2;height:7665" coordorigin="13862,2933" coordsize="2,7665">
              <v:shape style="position:absolute;left:13862;top:2933;width:2;height:7665" coordorigin="13862,2933" coordsize="0,7665" path="m13862,2933l13862,10598e" filled="false" stroked="true" strokeweight=".71997pt" strokecolor="#000000">
                <v:path arrowok="t"/>
              </v:shape>
            </v:group>
            <v:group style="position:absolute;left:13855;top:10612;width:58;height:2" coordorigin="13855,10612" coordsize="58,2">
              <v:shape style="position:absolute;left:13855;top:10612;width:58;height:2" coordorigin="13855,10612" coordsize="58,0" path="m13855,10612l13912,10612e" filled="false" stroked="true" strokeweight="1.44pt" strokecolor="#000000">
                <v:path arrowok="t"/>
              </v:shape>
            </v:group>
            <v:group style="position:absolute;left:13855;top:10648;width:58;height:2" coordorigin="13855,10648" coordsize="58,2">
              <v:shape style="position:absolute;left:13855;top:10648;width:58;height:2" coordorigin="13855,10648" coordsize="58,0" path="m13855,10648l13912,10648e" filled="false" stroked="true" strokeweight=".71997pt" strokecolor="#000000">
                <v:path arrowok="t"/>
              </v:shape>
            </v:group>
            <v:group style="position:absolute;left:13912;top:10648;width:663;height:2" coordorigin="13912,10648" coordsize="663,2">
              <v:shape style="position:absolute;left:13912;top:10648;width:663;height:2" coordorigin="13912,10648" coordsize="663,0" path="m13912,10648l14575,10648e" filled="false" stroked="true" strokeweight=".71997pt" strokecolor="#000000">
                <v:path arrowok="t"/>
              </v:shape>
            </v:group>
            <v:group style="position:absolute;left:13912;top:10612;width:663;height:2" coordorigin="13912,10612" coordsize="663,2">
              <v:shape style="position:absolute;left:13912;top:10612;width:663;height:2" coordorigin="13912,10612" coordsize="663,0" path="m13912,10612l14575,10612e" filled="false" stroked="true" strokeweight="1.44pt" strokecolor="#000000">
                <v:path arrowok="t"/>
              </v:shape>
            </v:group>
            <v:group style="position:absolute;left:14582;top:2645;width:2;height:7953" coordorigin="14582,2645" coordsize="2,7953">
              <v:shape style="position:absolute;left:14582;top:2645;width:2;height:7953" coordorigin="14582,2645" coordsize="0,7953" path="m14582,2645l14582,10598e" filled="false" stroked="true" strokeweight=".71997pt" strokecolor="#000000">
                <v:path arrowok="t"/>
              </v:shape>
            </v:group>
            <v:group style="position:absolute;left:14575;top:10612;width:58;height:2" coordorigin="14575,10612" coordsize="58,2">
              <v:shape style="position:absolute;left:14575;top:10612;width:58;height:2" coordorigin="14575,10612" coordsize="58,0" path="m14575,10612l14632,10612e" filled="false" stroked="true" strokeweight="1.44pt" strokecolor="#000000">
                <v:path arrowok="t"/>
              </v:shape>
            </v:group>
            <v:group style="position:absolute;left:14575;top:10648;width:58;height:2" coordorigin="14575,10648" coordsize="58,2">
              <v:shape style="position:absolute;left:14575;top:10648;width:58;height:2" coordorigin="14575,10648" coordsize="58,0" path="m14575,10648l14632,10648e" filled="false" stroked="true" strokeweight=".71997pt" strokecolor="#000000">
                <v:path arrowok="t"/>
              </v:shape>
            </v:group>
            <v:group style="position:absolute;left:14632;top:10648;width:483;height:2" coordorigin="14632,10648" coordsize="483,2">
              <v:shape style="position:absolute;left:14632;top:10648;width:483;height:2" coordorigin="14632,10648" coordsize="483,0" path="m14632,10648l15115,10648e" filled="false" stroked="true" strokeweight=".71997pt" strokecolor="#000000">
                <v:path arrowok="t"/>
              </v:shape>
            </v:group>
            <v:group style="position:absolute;left:14632;top:10612;width:483;height:2" coordorigin="14632,10612" coordsize="483,2">
              <v:shape style="position:absolute;left:14632;top:10612;width:483;height:2" coordorigin="14632,10612" coordsize="483,0" path="m14632,10612l15115,10612e" filled="false" stroked="true" strokeweight="1.44pt" strokecolor="#000000">
                <v:path arrowok="t"/>
              </v:shape>
            </v:group>
            <v:group style="position:absolute;left:15122;top:2645;width:2;height:7953" coordorigin="15122,2645" coordsize="2,7953">
              <v:shape style="position:absolute;left:15122;top:2645;width:2;height:7953" coordorigin="15122,2645" coordsize="0,7953" path="m15122,2645l15122,10598e" filled="false" stroked="true" strokeweight=".71997pt" strokecolor="#000000">
                <v:path arrowok="t"/>
              </v:shape>
            </v:group>
            <v:group style="position:absolute;left:15115;top:10612;width:58;height:2" coordorigin="15115,10612" coordsize="58,2">
              <v:shape style="position:absolute;left:15115;top:10612;width:58;height:2" coordorigin="15115,10612" coordsize="58,0" path="m15115,10612l15172,10612e" filled="false" stroked="true" strokeweight="1.44pt" strokecolor="#000000">
                <v:path arrowok="t"/>
              </v:shape>
            </v:group>
            <v:group style="position:absolute;left:15115;top:10648;width:58;height:2" coordorigin="15115,10648" coordsize="58,2">
              <v:shape style="position:absolute;left:15115;top:10648;width:58;height:2" coordorigin="15115,10648" coordsize="58,0" path="m15115,10648l15172,10648e" filled="false" stroked="true" strokeweight=".71997pt" strokecolor="#000000">
                <v:path arrowok="t"/>
              </v:shape>
            </v:group>
            <v:group style="position:absolute;left:15172;top:10648;width:641;height:2" coordorigin="15172,10648" coordsize="641,2">
              <v:shape style="position:absolute;left:15172;top:10648;width:641;height:2" coordorigin="15172,10648" coordsize="641,0" path="m15172,10648l15813,10648e" filled="false" stroked="true" strokeweight=".71997pt" strokecolor="#000000">
                <v:path arrowok="t"/>
              </v:shape>
            </v:group>
            <v:group style="position:absolute;left:15172;top:10612;width:641;height:2" coordorigin="15172,10612" coordsize="641,2">
              <v:shape style="position:absolute;left:15172;top:10612;width:641;height:2" coordorigin="15172,10612" coordsize="641,0" path="m15172,10612l15813,10612e" filled="false" stroked="true" strokeweight="1.44pt" strokecolor="#000000">
                <v:path arrowok="t"/>
              </v:shape>
            </v:group>
            <v:group style="position:absolute;left:15864;top:2314;width:2;height:8342" coordorigin="15864,2314" coordsize="2,8342">
              <v:shape style="position:absolute;left:15864;top:2314;width:2;height:8342" coordorigin="15864,2314" coordsize="0,8342" path="m15864,2314l15864,10656e" filled="false" stroked="true" strokeweight=".72003pt" strokecolor="#000000">
                <v:path arrowok="t"/>
              </v:shape>
            </v:group>
            <v:group style="position:absolute;left:15828;top:2343;width:2;height:8284" coordorigin="15828,2343" coordsize="2,8284">
              <v:shape style="position:absolute;left:15828;top:2343;width:2;height:8284" coordorigin="15828,2343" coordsize="0,8284" path="m15828,2343l15828,10627e" filled="false" stroked="true" strokeweight="1.44pt" strokecolor="#000000">
                <v:path arrowok="t"/>
              </v:shape>
            </v:group>
            <v:group style="position:absolute;left:15813;top:10648;width:58;height:2" coordorigin="15813,10648" coordsize="58,2">
              <v:shape style="position:absolute;left:15813;top:10648;width:58;height:2" coordorigin="15813,10648" coordsize="58,0" path="m15813,10648l15871,10648e" filled="false" stroked="true" strokeweight=".71997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4"/>
        <w:ind w:left="171" w:right="-12" w:firstLine="0"/>
        <w:jc w:val="left"/>
        <w:rPr>
          <w:rFonts w:ascii="宋体" w:hAnsi="宋体" w:cs="宋体" w:eastAsia="宋体" w:hint="default"/>
          <w:sz w:val="21"/>
          <w:szCs w:val="21"/>
        </w:rPr>
      </w:pPr>
      <w:r>
        <w:rPr>
          <w:rFonts w:ascii="宋体" w:hAnsi="宋体" w:cs="宋体" w:eastAsia="宋体" w:hint="default"/>
          <w:spacing w:val="-1"/>
          <w:sz w:val="21"/>
          <w:szCs w:val="21"/>
        </w:rPr>
        <w:t>和减少资本</w:t>
      </w:r>
    </w:p>
    <w:p>
      <w:pPr>
        <w:spacing w:line="240" w:lineRule="auto" w:before="0"/>
        <w:rPr>
          <w:rFonts w:ascii="宋体" w:hAnsi="宋体" w:cs="宋体" w:eastAsia="宋体" w:hint="default"/>
          <w:sz w:val="32"/>
          <w:szCs w:val="32"/>
        </w:rPr>
      </w:pPr>
      <w:r>
        <w:rPr/>
        <w:br w:type="column"/>
      </w:r>
      <w:r>
        <w:rPr>
          <w:rFonts w:ascii="宋体"/>
          <w:sz w:val="32"/>
        </w:rPr>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24"/>
        <w:ind w:left="171" w:right="-19" w:firstLine="0"/>
        <w:jc w:val="left"/>
        <w:rPr>
          <w:rFonts w:ascii="Times New Roman" w:hAnsi="Times New Roman" w:cs="Times New Roman" w:eastAsia="Times New Roman" w:hint="default"/>
          <w:sz w:val="21"/>
          <w:szCs w:val="21"/>
        </w:rPr>
      </w:pPr>
      <w:r>
        <w:rPr>
          <w:rFonts w:ascii="Times New Roman"/>
          <w:position w:val="-11"/>
          <w:sz w:val="21"/>
        </w:rPr>
        <w:t>000.00</w:t>
      </w:r>
      <w:r>
        <w:rPr>
          <w:rFonts w:ascii="Times New Roman"/>
          <w:spacing w:val="40"/>
          <w:position w:val="-11"/>
          <w:sz w:val="21"/>
        </w:rPr>
        <w:t> </w:t>
      </w:r>
      <w:r>
        <w:rPr>
          <w:rFonts w:ascii="Times New Roman"/>
          <w:sz w:val="21"/>
        </w:rPr>
        <w:t>9,714.1</w:t>
      </w:r>
    </w:p>
    <w:p>
      <w:pPr>
        <w:spacing w:line="240" w:lineRule="auto" w:before="0"/>
        <w:rPr>
          <w:rFonts w:ascii="Times New Roman" w:hAnsi="Times New Roman" w:cs="Times New Roman" w:eastAsia="Times New Roman" w:hint="default"/>
          <w:sz w:val="32"/>
          <w:szCs w:val="32"/>
        </w:rPr>
      </w:pPr>
      <w:r>
        <w:rPr/>
        <w:br w:type="column"/>
      </w:r>
      <w:r>
        <w:rPr>
          <w:rFonts w:ascii="Times New Roman"/>
          <w:sz w:val="32"/>
        </w:rPr>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2"/>
        <w:rPr>
          <w:rFonts w:ascii="Times New Roman" w:hAnsi="Times New Roman" w:cs="Times New Roman" w:eastAsia="Times New Roman" w:hint="default"/>
          <w:sz w:val="37"/>
          <w:szCs w:val="37"/>
        </w:rPr>
      </w:pPr>
    </w:p>
    <w:p>
      <w:pPr>
        <w:spacing w:before="0"/>
        <w:ind w:left="171" w:right="0" w:firstLine="0"/>
        <w:jc w:val="left"/>
        <w:rPr>
          <w:rFonts w:ascii="Times New Roman" w:hAnsi="Times New Roman" w:cs="Times New Roman" w:eastAsia="Times New Roman" w:hint="default"/>
          <w:sz w:val="21"/>
          <w:szCs w:val="21"/>
        </w:rPr>
      </w:pPr>
      <w:r>
        <w:rPr>
          <w:rFonts w:ascii="Times New Roman"/>
          <w:position w:val="-11"/>
          <w:sz w:val="21"/>
        </w:rPr>
        <w:t>014.43</w:t>
      </w:r>
      <w:r>
        <w:rPr>
          <w:rFonts w:ascii="Times New Roman"/>
          <w:spacing w:val="40"/>
          <w:position w:val="-11"/>
          <w:sz w:val="21"/>
        </w:rPr>
        <w:t> </w:t>
      </w:r>
      <w:r>
        <w:rPr>
          <w:rFonts w:ascii="Times New Roman"/>
          <w:sz w:val="21"/>
        </w:rPr>
        <w:t>8,699.7</w:t>
      </w:r>
    </w:p>
    <w:p>
      <w:pPr>
        <w:spacing w:after="0"/>
        <w:jc w:val="left"/>
        <w:rPr>
          <w:rFonts w:ascii="Times New Roman" w:hAnsi="Times New Roman" w:cs="Times New Roman" w:eastAsia="Times New Roman" w:hint="default"/>
          <w:sz w:val="21"/>
          <w:szCs w:val="21"/>
        </w:rPr>
        <w:sectPr>
          <w:type w:val="continuous"/>
          <w:pgSz w:w="16840" w:h="11910" w:orient="landscape"/>
          <w:pgMar w:top="1580" w:bottom="0" w:left="760" w:right="840"/>
          <w:cols w:num="3" w:equalWidth="0">
            <w:col w:w="1225" w:space="659"/>
            <w:col w:w="1473" w:space="3928"/>
            <w:col w:w="7955"/>
          </w:cols>
        </w:sectPr>
      </w:pPr>
    </w:p>
    <w:p>
      <w:pPr>
        <w:spacing w:line="240" w:lineRule="auto" w:before="4"/>
        <w:rPr>
          <w:rFonts w:ascii="Times New Roman" w:hAnsi="Times New Roman" w:cs="Times New Roman" w:eastAsia="Times New Roman" w:hint="default"/>
          <w:sz w:val="4"/>
          <w:szCs w:val="4"/>
        </w:rPr>
      </w:pPr>
    </w:p>
    <w:p>
      <w:pPr>
        <w:spacing w:line="20" w:lineRule="exact"/>
        <w:ind w:left="6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799"/>
        <w:gridCol w:w="720"/>
        <w:gridCol w:w="720"/>
        <w:gridCol w:w="720"/>
        <w:gridCol w:w="721"/>
        <w:gridCol w:w="720"/>
        <w:gridCol w:w="540"/>
        <w:gridCol w:w="720"/>
        <w:gridCol w:w="540"/>
        <w:gridCol w:w="720"/>
        <w:gridCol w:w="720"/>
        <w:gridCol w:w="720"/>
        <w:gridCol w:w="720"/>
        <w:gridCol w:w="540"/>
        <w:gridCol w:w="540"/>
        <w:gridCol w:w="541"/>
        <w:gridCol w:w="540"/>
        <w:gridCol w:w="720"/>
        <w:gridCol w:w="720"/>
        <w:gridCol w:w="540"/>
        <w:gridCol w:w="720"/>
      </w:tblGrid>
      <w:tr>
        <w:trPr>
          <w:trHeight w:val="523" w:hRule="exact"/>
        </w:trPr>
        <w:tc>
          <w:tcPr>
            <w:tcW w:w="1799"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74"/>
              <w:ind w:left="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72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416,84</w:t>
            </w:r>
          </w:p>
          <w:p>
            <w:pPr>
              <w:pStyle w:val="TableParagraph"/>
              <w:spacing w:line="240" w:lineRule="auto" w:before="1"/>
              <w:ind w:left="319" w:right="0"/>
              <w:jc w:val="left"/>
              <w:rPr>
                <w:rFonts w:ascii="Times New Roman" w:hAnsi="Times New Roman" w:cs="Times New Roman" w:eastAsia="Times New Roman" w:hint="default"/>
                <w:sz w:val="21"/>
                <w:szCs w:val="21"/>
              </w:rPr>
            </w:pPr>
            <w:r>
              <w:rPr>
                <w:rFonts w:ascii="Times New Roman"/>
                <w:sz w:val="21"/>
              </w:rPr>
              <w:t>4.29</w:t>
            </w:r>
          </w:p>
        </w:tc>
        <w:tc>
          <w:tcPr>
            <w:tcW w:w="720" w:type="dxa"/>
            <w:tcBorders>
              <w:top w:val="single" w:sz="23" w:space="0" w:color="000000"/>
              <w:left w:val="single" w:sz="6" w:space="0" w:color="000000"/>
              <w:bottom w:val="single" w:sz="6" w:space="0" w:color="000000"/>
              <w:right w:val="single" w:sz="6" w:space="0" w:color="000000"/>
            </w:tcBorders>
          </w:tcPr>
          <w:p>
            <w:pPr/>
          </w:p>
        </w:tc>
        <w:tc>
          <w:tcPr>
            <w:tcW w:w="721"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Style w:val="TableParagraph"/>
              <w:spacing w:line="237" w:lineRule="exact"/>
              <w:ind w:left="91" w:right="0"/>
              <w:jc w:val="left"/>
              <w:rPr>
                <w:rFonts w:ascii="Times New Roman" w:hAnsi="Times New Roman" w:cs="Times New Roman" w:eastAsia="Times New Roman" w:hint="default"/>
                <w:sz w:val="21"/>
                <w:szCs w:val="21"/>
              </w:rPr>
            </w:pPr>
            <w:r>
              <w:rPr>
                <w:rFonts w:ascii="Times New Roman"/>
                <w:sz w:val="21"/>
              </w:rPr>
              <w:t>-2,931,</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014.43</w:t>
            </w:r>
          </w:p>
        </w:tc>
        <w:tc>
          <w:tcPr>
            <w:tcW w:w="720" w:type="dxa"/>
            <w:tcBorders>
              <w:top w:val="single" w:sz="23" w:space="0" w:color="000000"/>
              <w:left w:val="single" w:sz="6" w:space="0" w:color="000000"/>
              <w:bottom w:val="single" w:sz="6" w:space="0" w:color="000000"/>
              <w:right w:val="single" w:sz="6" w:space="0" w:color="000000"/>
            </w:tcBorders>
          </w:tcPr>
          <w:p>
            <w:pPr>
              <w:pStyle w:val="TableParagraph"/>
              <w:spacing w:line="237" w:lineRule="exact"/>
              <w:ind w:left="91" w:right="0"/>
              <w:jc w:val="left"/>
              <w:rPr>
                <w:rFonts w:ascii="Times New Roman" w:hAnsi="Times New Roman" w:cs="Times New Roman" w:eastAsia="Times New Roman" w:hint="default"/>
                <w:sz w:val="21"/>
                <w:szCs w:val="21"/>
              </w:rPr>
            </w:pPr>
            <w:r>
              <w:rPr>
                <w:rFonts w:ascii="Times New Roman"/>
                <w:sz w:val="21"/>
              </w:rPr>
              <w:t>-2,514,</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170.14</w:t>
            </w:r>
          </w:p>
        </w:tc>
        <w:tc>
          <w:tcPr>
            <w:tcW w:w="72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541"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6" w:space="0" w:color="000000"/>
            </w:tcBorders>
          </w:tcPr>
          <w:p>
            <w:pPr/>
          </w:p>
        </w:tc>
        <w:tc>
          <w:tcPr>
            <w:tcW w:w="540" w:type="dxa"/>
            <w:tcBorders>
              <w:top w:val="single" w:sz="23" w:space="0" w:color="000000"/>
              <w:left w:val="single" w:sz="6" w:space="0" w:color="000000"/>
              <w:bottom w:val="single" w:sz="6" w:space="0" w:color="000000"/>
              <w:right w:val="single" w:sz="6" w:space="0" w:color="000000"/>
            </w:tcBorders>
          </w:tcPr>
          <w:p>
            <w:pPr/>
          </w:p>
        </w:tc>
        <w:tc>
          <w:tcPr>
            <w:tcW w:w="720" w:type="dxa"/>
            <w:tcBorders>
              <w:top w:val="single" w:sz="23" w:space="0" w:color="000000"/>
              <w:left w:val="single" w:sz="6" w:space="0" w:color="000000"/>
              <w:bottom w:val="single" w:sz="6" w:space="0" w:color="000000"/>
              <w:right w:val="single" w:sz="23" w:space="0" w:color="000000"/>
            </w:tcBorders>
          </w:tcPr>
          <w:p>
            <w:pPr/>
          </w:p>
        </w:tc>
      </w:tr>
      <w:tr>
        <w:trPr>
          <w:trHeight w:val="73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8"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96" w:right="0"/>
              <w:jc w:val="center"/>
              <w:rPr>
                <w:rFonts w:ascii="Times New Roman" w:hAnsi="Times New Roman" w:cs="Times New Roman" w:eastAsia="Times New Roman" w:hint="default"/>
                <w:sz w:val="21"/>
                <w:szCs w:val="21"/>
              </w:rPr>
            </w:pPr>
            <w:r>
              <w:rPr>
                <w:rFonts w:ascii="Times New Roman"/>
                <w:sz w:val="21"/>
              </w:rPr>
              <w:t>92.05</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91" w:right="0"/>
              <w:jc w:val="left"/>
              <w:rPr>
                <w:rFonts w:ascii="Times New Roman" w:hAnsi="Times New Roman" w:cs="Times New Roman" w:eastAsia="Times New Roman" w:hint="default"/>
                <w:sz w:val="21"/>
                <w:szCs w:val="21"/>
              </w:rPr>
            </w:pPr>
            <w:r>
              <w:rPr>
                <w:rFonts w:ascii="Times New Roman"/>
                <w:sz w:val="21"/>
              </w:rPr>
              <w:t>-7,793,</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492.05</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left"/>
              <w:rPr>
                <w:rFonts w:ascii="Times New Roman" w:hAnsi="Times New Roman" w:cs="Times New Roman" w:eastAsia="Times New Roman" w:hint="default"/>
                <w:sz w:val="21"/>
                <w:szCs w:val="21"/>
              </w:rPr>
            </w:pPr>
            <w:r>
              <w:rPr>
                <w:rFonts w:ascii="Times New Roman"/>
                <w:sz w:val="21"/>
              </w:rPr>
              <w:t>5,595</w:t>
            </w:r>
          </w:p>
          <w:p>
            <w:pPr>
              <w:pStyle w:val="TableParagraph"/>
              <w:spacing w:line="241" w:lineRule="exact" w:before="1"/>
              <w:ind w:left="86" w:right="0"/>
              <w:jc w:val="left"/>
              <w:rPr>
                <w:rFonts w:ascii="Times New Roman" w:hAnsi="Times New Roman" w:cs="Times New Roman" w:eastAsia="Times New Roman" w:hint="default"/>
                <w:sz w:val="21"/>
                <w:szCs w:val="21"/>
              </w:rPr>
            </w:pPr>
            <w:r>
              <w:rPr>
                <w:rFonts w:ascii="Times New Roman"/>
                <w:sz w:val="21"/>
              </w:rPr>
              <w:t>,767.</w:t>
            </w:r>
          </w:p>
          <w:p>
            <w:pPr>
              <w:pStyle w:val="TableParagraph"/>
              <w:spacing w:line="241" w:lineRule="exact"/>
              <w:ind w:left="295" w:right="0"/>
              <w:jc w:val="left"/>
              <w:rPr>
                <w:rFonts w:ascii="Times New Roman" w:hAnsi="Times New Roman" w:cs="Times New Roman" w:eastAsia="Times New Roman" w:hint="default"/>
                <w:sz w:val="21"/>
                <w:szCs w:val="21"/>
              </w:rPr>
            </w:pPr>
            <w:r>
              <w:rPr>
                <w:rFonts w:ascii="Times New Roman"/>
                <w:sz w:val="21"/>
              </w:rPr>
              <w:t>92</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91" w:right="0"/>
              <w:jc w:val="left"/>
              <w:rPr>
                <w:rFonts w:ascii="Times New Roman" w:hAnsi="Times New Roman" w:cs="Times New Roman" w:eastAsia="Times New Roman" w:hint="default"/>
                <w:sz w:val="21"/>
                <w:szCs w:val="21"/>
              </w:rPr>
            </w:pPr>
            <w:r>
              <w:rPr>
                <w:rFonts w:ascii="Times New Roman"/>
                <w:sz w:val="21"/>
              </w:rPr>
              <w:t>-5,595,</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767.92</w:t>
            </w: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73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8"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96" w:right="0"/>
              <w:jc w:val="center"/>
              <w:rPr>
                <w:rFonts w:ascii="Times New Roman" w:hAnsi="Times New Roman" w:cs="Times New Roman" w:eastAsia="Times New Roman" w:hint="default"/>
                <w:sz w:val="21"/>
                <w:szCs w:val="21"/>
              </w:rPr>
            </w:pPr>
            <w:r>
              <w:rPr>
                <w:rFonts w:ascii="Times New Roman"/>
                <w:sz w:val="21"/>
              </w:rPr>
              <w:t>92.05</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91" w:right="0"/>
              <w:jc w:val="left"/>
              <w:rPr>
                <w:rFonts w:ascii="Times New Roman" w:hAnsi="Times New Roman" w:cs="Times New Roman" w:eastAsia="Times New Roman" w:hint="default"/>
                <w:sz w:val="21"/>
                <w:szCs w:val="21"/>
              </w:rPr>
            </w:pPr>
            <w:r>
              <w:rPr>
                <w:rFonts w:ascii="Times New Roman"/>
                <w:sz w:val="21"/>
              </w:rPr>
              <w:t>-7,793,</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492.05</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left"/>
              <w:rPr>
                <w:rFonts w:ascii="Times New Roman" w:hAnsi="Times New Roman" w:cs="Times New Roman" w:eastAsia="Times New Roman" w:hint="default"/>
                <w:sz w:val="21"/>
                <w:szCs w:val="21"/>
              </w:rPr>
            </w:pPr>
            <w:r>
              <w:rPr>
                <w:rFonts w:ascii="Times New Roman"/>
                <w:sz w:val="21"/>
              </w:rPr>
              <w:t>5,595</w:t>
            </w:r>
          </w:p>
          <w:p>
            <w:pPr>
              <w:pStyle w:val="TableParagraph"/>
              <w:spacing w:line="241" w:lineRule="exact" w:before="1"/>
              <w:ind w:left="86" w:right="0"/>
              <w:jc w:val="left"/>
              <w:rPr>
                <w:rFonts w:ascii="Times New Roman" w:hAnsi="Times New Roman" w:cs="Times New Roman" w:eastAsia="Times New Roman" w:hint="default"/>
                <w:sz w:val="21"/>
                <w:szCs w:val="21"/>
              </w:rPr>
            </w:pPr>
            <w:r>
              <w:rPr>
                <w:rFonts w:ascii="Times New Roman"/>
                <w:sz w:val="21"/>
              </w:rPr>
              <w:t>,767.</w:t>
            </w:r>
          </w:p>
          <w:p>
            <w:pPr>
              <w:pStyle w:val="TableParagraph"/>
              <w:spacing w:line="241" w:lineRule="exact"/>
              <w:ind w:left="295" w:right="0"/>
              <w:jc w:val="left"/>
              <w:rPr>
                <w:rFonts w:ascii="Times New Roman" w:hAnsi="Times New Roman" w:cs="Times New Roman" w:eastAsia="Times New Roman" w:hint="default"/>
                <w:sz w:val="21"/>
                <w:szCs w:val="21"/>
              </w:rPr>
            </w:pPr>
            <w:r>
              <w:rPr>
                <w:rFonts w:ascii="Times New Roman"/>
                <w:sz w:val="21"/>
              </w:rPr>
              <w:t>92</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91" w:right="0"/>
              <w:jc w:val="left"/>
              <w:rPr>
                <w:rFonts w:ascii="Times New Roman" w:hAnsi="Times New Roman" w:cs="Times New Roman" w:eastAsia="Times New Roman" w:hint="default"/>
                <w:sz w:val="21"/>
                <w:szCs w:val="21"/>
              </w:rPr>
            </w:pPr>
            <w:r>
              <w:rPr>
                <w:rFonts w:ascii="Times New Roman"/>
                <w:sz w:val="21"/>
              </w:rPr>
              <w:t>-5,595,</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767.92</w:t>
            </w: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560"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．提取一般风险准</w:t>
            </w:r>
          </w:p>
          <w:p>
            <w:pPr>
              <w:pStyle w:val="TableParagraph"/>
              <w:spacing w:line="275"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．对所有者（或股</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73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72" w:lineRule="exact" w:before="84"/>
              <w:ind w:left="1" w:right="14"/>
              <w:jc w:val="left"/>
              <w:rPr>
                <w:rFonts w:ascii="宋体" w:hAnsi="宋体" w:cs="宋体" w:eastAsia="宋体" w:hint="default"/>
                <w:sz w:val="21"/>
                <w:szCs w:val="21"/>
              </w:rPr>
            </w:pPr>
            <w:r>
              <w:rPr>
                <w:rFonts w:ascii="宋体" w:hAnsi="宋体" w:cs="宋体" w:eastAsia="宋体" w:hint="default"/>
                <w:spacing w:val="5"/>
                <w:sz w:val="21"/>
                <w:szCs w:val="21"/>
              </w:rPr>
              <w:t>（五）所有者权益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内部结转</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55" w:right="0"/>
              <w:jc w:val="left"/>
              <w:rPr>
                <w:rFonts w:ascii="Times New Roman" w:hAnsi="Times New Roman" w:cs="Times New Roman" w:eastAsia="Times New Roman" w:hint="default"/>
                <w:sz w:val="21"/>
                <w:szCs w:val="21"/>
              </w:rPr>
            </w:pPr>
            <w:r>
              <w:rPr>
                <w:rFonts w:ascii="Times New Roman"/>
                <w:sz w:val="21"/>
              </w:rPr>
              <w:t>35,000,</w:t>
            </w:r>
          </w:p>
          <w:p>
            <w:pPr>
              <w:pStyle w:val="TableParagraph"/>
              <w:spacing w:line="241" w:lineRule="exact"/>
              <w:ind w:left="107" w:right="0"/>
              <w:jc w:val="left"/>
              <w:rPr>
                <w:rFonts w:ascii="Times New Roman" w:hAnsi="Times New Roman" w:cs="Times New Roman" w:eastAsia="Times New Roman" w:hint="default"/>
                <w:sz w:val="21"/>
                <w:szCs w:val="21"/>
              </w:rPr>
            </w:pPr>
            <w:r>
              <w:rPr>
                <w:rFonts w:ascii="Times New Roman"/>
                <w:sz w:val="21"/>
              </w:rPr>
              <w:t>000.00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5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1" w:lineRule="exact"/>
              <w:ind w:left="107" w:right="0"/>
              <w:jc w:val="left"/>
              <w:rPr>
                <w:rFonts w:ascii="Times New Roman" w:hAnsi="Times New Roman" w:cs="Times New Roman" w:eastAsia="Times New Roman" w:hint="default"/>
                <w:sz w:val="21"/>
                <w:szCs w:val="21"/>
              </w:rPr>
            </w:pPr>
            <w:r>
              <w:rPr>
                <w:rFonts w:ascii="Times New Roman"/>
                <w:sz w:val="21"/>
              </w:rPr>
              <w:t>909.53</w:t>
            </w: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9" w:right="0"/>
              <w:jc w:val="left"/>
              <w:rPr>
                <w:rFonts w:ascii="Times New Roman" w:hAnsi="Times New Roman" w:cs="Times New Roman" w:eastAsia="Times New Roman" w:hint="default"/>
                <w:sz w:val="21"/>
                <w:szCs w:val="21"/>
              </w:rPr>
            </w:pPr>
            <w:r>
              <w:rPr>
                <w:rFonts w:ascii="Times New Roman"/>
                <w:sz w:val="21"/>
              </w:rPr>
              <w:t>-10,3</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95,49</w:t>
            </w:r>
          </w:p>
          <w:p>
            <w:pPr>
              <w:pStyle w:val="TableParagraph"/>
              <w:spacing w:line="241" w:lineRule="exact"/>
              <w:ind w:left="121" w:right="0"/>
              <w:jc w:val="center"/>
              <w:rPr>
                <w:rFonts w:ascii="Times New Roman" w:hAnsi="Times New Roman" w:cs="Times New Roman" w:eastAsia="Times New Roman" w:hint="default"/>
                <w:sz w:val="21"/>
                <w:szCs w:val="21"/>
              </w:rPr>
            </w:pPr>
            <w:r>
              <w:rPr>
                <w:rFonts w:ascii="Times New Roman"/>
                <w:sz w:val="21"/>
              </w:rPr>
              <w:t>0.96</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38" w:right="0"/>
              <w:jc w:val="left"/>
              <w:rPr>
                <w:rFonts w:ascii="Times New Roman" w:hAnsi="Times New Roman" w:cs="Times New Roman" w:eastAsia="Times New Roman" w:hint="default"/>
                <w:sz w:val="21"/>
                <w:szCs w:val="21"/>
              </w:rPr>
            </w:pPr>
            <w:r>
              <w:rPr>
                <w:rFonts w:ascii="Times New Roman"/>
                <w:sz w:val="21"/>
              </w:rPr>
              <w:t>-53,559</w:t>
            </w: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,418.57</w:t>
            </w: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．资本公积转增资</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560"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．盈余公积转增资</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562"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．盈余公积弥补亏</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73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35,000,</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000.00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909.53</w:t>
            </w: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9" w:right="0"/>
              <w:jc w:val="left"/>
              <w:rPr>
                <w:rFonts w:ascii="Times New Roman" w:hAnsi="Times New Roman" w:cs="Times New Roman" w:eastAsia="Times New Roman" w:hint="default"/>
                <w:sz w:val="21"/>
                <w:szCs w:val="21"/>
              </w:rPr>
            </w:pPr>
            <w:r>
              <w:rPr>
                <w:rFonts w:ascii="Times New Roman"/>
                <w:sz w:val="21"/>
              </w:rPr>
              <w:t>-10,3</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95,49</w:t>
            </w:r>
          </w:p>
          <w:p>
            <w:pPr>
              <w:pStyle w:val="TableParagraph"/>
              <w:spacing w:line="241" w:lineRule="exact"/>
              <w:ind w:left="121" w:right="0"/>
              <w:jc w:val="center"/>
              <w:rPr>
                <w:rFonts w:ascii="Times New Roman" w:hAnsi="Times New Roman" w:cs="Times New Roman" w:eastAsia="Times New Roman" w:hint="default"/>
                <w:sz w:val="21"/>
                <w:szCs w:val="21"/>
              </w:rPr>
            </w:pPr>
            <w:r>
              <w:rPr>
                <w:rFonts w:ascii="Times New Roman"/>
                <w:sz w:val="21"/>
              </w:rPr>
              <w:t>0.96</w:t>
            </w: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8" w:right="0"/>
              <w:jc w:val="left"/>
              <w:rPr>
                <w:rFonts w:ascii="Times New Roman" w:hAnsi="Times New Roman" w:cs="Times New Roman" w:eastAsia="Times New Roman" w:hint="default"/>
                <w:sz w:val="21"/>
                <w:szCs w:val="21"/>
              </w:rPr>
            </w:pPr>
            <w:r>
              <w:rPr>
                <w:rFonts w:ascii="Times New Roman"/>
                <w:sz w:val="21"/>
              </w:rPr>
              <w:t>-53,559</w:t>
            </w:r>
          </w:p>
          <w:p>
            <w:pPr>
              <w:pStyle w:val="TableParagraph"/>
              <w:spacing w:line="240" w:lineRule="auto" w:before="1"/>
              <w:ind w:left="55" w:right="0"/>
              <w:jc w:val="left"/>
              <w:rPr>
                <w:rFonts w:ascii="Times New Roman" w:hAnsi="Times New Roman" w:cs="Times New Roman" w:eastAsia="Times New Roman" w:hint="default"/>
                <w:sz w:val="21"/>
                <w:szCs w:val="21"/>
              </w:rPr>
            </w:pPr>
            <w:r>
              <w:rPr>
                <w:rFonts w:ascii="Times New Roman"/>
                <w:sz w:val="21"/>
              </w:rPr>
              <w:t>,418.57</w:t>
            </w: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1799"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23" w:space="0" w:color="000000"/>
            </w:tcBorders>
          </w:tcPr>
          <w:p>
            <w:pPr/>
          </w:p>
        </w:tc>
      </w:tr>
      <w:tr>
        <w:trPr>
          <w:trHeight w:val="763" w:hRule="exact"/>
        </w:trPr>
        <w:tc>
          <w:tcPr>
            <w:tcW w:w="1799"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67,000,</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000.00</w:t>
            </w: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954,66</w:t>
            </w:r>
          </w:p>
          <w:p>
            <w:pPr>
              <w:pStyle w:val="TableParagraph"/>
              <w:spacing w:line="241" w:lineRule="exact" w:before="1"/>
              <w:ind w:right="14"/>
              <w:jc w:val="right"/>
              <w:rPr>
                <w:rFonts w:ascii="Times New Roman" w:hAnsi="Times New Roman" w:cs="Times New Roman" w:eastAsia="Times New Roman" w:hint="default"/>
                <w:sz w:val="21"/>
                <w:szCs w:val="21"/>
              </w:rPr>
            </w:pPr>
            <w:r>
              <w:rPr>
                <w:rFonts w:ascii="Times New Roman"/>
                <w:sz w:val="21"/>
              </w:rPr>
              <w:t>1,769.1</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6" w:space="0" w:color="000000"/>
              <w:left w:val="single" w:sz="6" w:space="0" w:color="000000"/>
              <w:bottom w:val="single" w:sz="23" w:space="0" w:color="000000"/>
              <w:right w:val="single" w:sz="6" w:space="0" w:color="000000"/>
            </w:tcBorders>
          </w:tcPr>
          <w:p>
            <w:pPr/>
          </w:p>
        </w:tc>
        <w:tc>
          <w:tcPr>
            <w:tcW w:w="721" w:type="dxa"/>
            <w:tcBorders>
              <w:top w:val="single" w:sz="6" w:space="0" w:color="000000"/>
              <w:left w:val="single" w:sz="6" w:space="0" w:color="000000"/>
              <w:bottom w:val="single" w:sz="23" w:space="0" w:color="000000"/>
              <w:right w:val="single" w:sz="6" w:space="0" w:color="000000"/>
            </w:tcBorders>
          </w:tcPr>
          <w:p>
            <w:pP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13,389,</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259.97</w:t>
            </w:r>
          </w:p>
        </w:tc>
        <w:tc>
          <w:tcPr>
            <w:tcW w:w="540" w:type="dxa"/>
            <w:tcBorders>
              <w:top w:val="single" w:sz="6" w:space="0" w:color="000000"/>
              <w:left w:val="single" w:sz="6" w:space="0" w:color="000000"/>
              <w:bottom w:val="single" w:sz="23" w:space="0" w:color="000000"/>
              <w:right w:val="single" w:sz="6" w:space="0" w:color="000000"/>
            </w:tcBorders>
          </w:tcPr>
          <w:p>
            <w:pP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132,69</w:t>
            </w:r>
          </w:p>
          <w:p>
            <w:pPr>
              <w:pStyle w:val="TableParagraph"/>
              <w:spacing w:line="241" w:lineRule="exact" w:before="1"/>
              <w:ind w:right="14"/>
              <w:jc w:val="right"/>
              <w:rPr>
                <w:rFonts w:ascii="Times New Roman" w:hAnsi="Times New Roman" w:cs="Times New Roman" w:eastAsia="Times New Roman" w:hint="default"/>
                <w:sz w:val="21"/>
                <w:szCs w:val="21"/>
              </w:rPr>
            </w:pPr>
            <w:r>
              <w:rPr>
                <w:rFonts w:ascii="Times New Roman"/>
                <w:sz w:val="21"/>
              </w:rPr>
              <w:t>6,666.1</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w w:val="100"/>
                <w:sz w:val="21"/>
              </w:rPr>
              <w:t>3</w:t>
            </w:r>
          </w:p>
        </w:tc>
        <w:tc>
          <w:tcPr>
            <w:tcW w:w="540" w:type="dxa"/>
            <w:tcBorders>
              <w:top w:val="single" w:sz="6" w:space="0" w:color="000000"/>
              <w:left w:val="single" w:sz="6" w:space="0" w:color="000000"/>
              <w:bottom w:val="single" w:sz="23" w:space="0" w:color="000000"/>
              <w:right w:val="single" w:sz="6" w:space="0" w:color="000000"/>
            </w:tcBorders>
          </w:tcPr>
          <w:p>
            <w:pP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107" w:right="0"/>
              <w:jc w:val="left"/>
              <w:rPr>
                <w:rFonts w:ascii="Times New Roman" w:hAnsi="Times New Roman" w:cs="Times New Roman" w:eastAsia="Times New Roman" w:hint="default"/>
                <w:sz w:val="21"/>
                <w:szCs w:val="21"/>
              </w:rPr>
            </w:pPr>
            <w:r>
              <w:rPr>
                <w:rFonts w:ascii="Times New Roman"/>
                <w:sz w:val="21"/>
              </w:rPr>
              <w:t>981,05</w:t>
            </w:r>
          </w:p>
          <w:p>
            <w:pPr>
              <w:pStyle w:val="TableParagraph"/>
              <w:spacing w:line="240" w:lineRule="auto" w:before="1"/>
              <w:ind w:left="319" w:right="0"/>
              <w:jc w:val="left"/>
              <w:rPr>
                <w:rFonts w:ascii="Times New Roman" w:hAnsi="Times New Roman" w:cs="Times New Roman" w:eastAsia="Times New Roman" w:hint="default"/>
                <w:sz w:val="21"/>
                <w:szCs w:val="21"/>
              </w:rPr>
            </w:pPr>
            <w:r>
              <w:rPr>
                <w:rFonts w:ascii="Times New Roman"/>
                <w:sz w:val="21"/>
              </w:rPr>
              <w:t>4.51</w:t>
            </w: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z w:val="21"/>
              </w:rPr>
              <w:t>1,168,7</w:t>
            </w:r>
          </w:p>
          <w:p>
            <w:pPr>
              <w:pStyle w:val="TableParagraph"/>
              <w:spacing w:line="241" w:lineRule="exact" w:before="1"/>
              <w:ind w:right="15"/>
              <w:jc w:val="right"/>
              <w:rPr>
                <w:rFonts w:ascii="Times New Roman" w:hAnsi="Times New Roman" w:cs="Times New Roman" w:eastAsia="Times New Roman" w:hint="default"/>
                <w:sz w:val="21"/>
                <w:szCs w:val="21"/>
              </w:rPr>
            </w:pPr>
            <w:r>
              <w:rPr>
                <w:rFonts w:ascii="Times New Roman"/>
                <w:sz w:val="21"/>
              </w:rPr>
              <w:t>28,749.</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73</w:t>
            </w: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000.00</w:t>
            </w: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07" w:right="0"/>
              <w:jc w:val="left"/>
              <w:rPr>
                <w:rFonts w:ascii="Times New Roman" w:hAnsi="Times New Roman" w:cs="Times New Roman" w:eastAsia="Times New Roman" w:hint="default"/>
                <w:sz w:val="21"/>
                <w:szCs w:val="21"/>
              </w:rPr>
            </w:pPr>
            <w:r>
              <w:rPr>
                <w:rFonts w:ascii="Times New Roman"/>
                <w:sz w:val="21"/>
              </w:rPr>
              <w:t>909.53</w:t>
            </w:r>
          </w:p>
        </w:tc>
        <w:tc>
          <w:tcPr>
            <w:tcW w:w="540" w:type="dxa"/>
            <w:tcBorders>
              <w:top w:val="single" w:sz="6" w:space="0" w:color="000000"/>
              <w:left w:val="single" w:sz="6" w:space="0" w:color="000000"/>
              <w:bottom w:val="single" w:sz="23" w:space="0" w:color="000000"/>
              <w:right w:val="single" w:sz="6" w:space="0" w:color="000000"/>
            </w:tcBorders>
          </w:tcPr>
          <w:p>
            <w:pPr/>
          </w:p>
        </w:tc>
        <w:tc>
          <w:tcPr>
            <w:tcW w:w="540" w:type="dxa"/>
            <w:tcBorders>
              <w:top w:val="single" w:sz="6" w:space="0" w:color="000000"/>
              <w:left w:val="single" w:sz="6" w:space="0" w:color="000000"/>
              <w:bottom w:val="single" w:sz="23" w:space="0" w:color="000000"/>
              <w:right w:val="single" w:sz="6" w:space="0" w:color="000000"/>
            </w:tcBorders>
          </w:tcPr>
          <w:p>
            <w:pPr/>
          </w:p>
        </w:tc>
        <w:tc>
          <w:tcPr>
            <w:tcW w:w="541"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left="33" w:right="0"/>
              <w:jc w:val="left"/>
              <w:rPr>
                <w:rFonts w:ascii="Times New Roman" w:hAnsi="Times New Roman" w:cs="Times New Roman" w:eastAsia="Times New Roman" w:hint="default"/>
                <w:sz w:val="21"/>
                <w:szCs w:val="21"/>
              </w:rPr>
            </w:pPr>
            <w:r>
              <w:rPr>
                <w:rFonts w:ascii="Times New Roman"/>
                <w:sz w:val="21"/>
              </w:rPr>
              <w:t>5,595</w:t>
            </w:r>
          </w:p>
          <w:p>
            <w:pPr>
              <w:pStyle w:val="TableParagraph"/>
              <w:spacing w:line="241" w:lineRule="exact" w:before="1"/>
              <w:ind w:left="86" w:right="0"/>
              <w:jc w:val="left"/>
              <w:rPr>
                <w:rFonts w:ascii="Times New Roman" w:hAnsi="Times New Roman" w:cs="Times New Roman" w:eastAsia="Times New Roman" w:hint="default"/>
                <w:sz w:val="21"/>
                <w:szCs w:val="21"/>
              </w:rPr>
            </w:pPr>
            <w:r>
              <w:rPr>
                <w:rFonts w:ascii="Times New Roman"/>
                <w:sz w:val="21"/>
              </w:rPr>
              <w:t>,767.</w:t>
            </w:r>
          </w:p>
          <w:p>
            <w:pPr>
              <w:pStyle w:val="TableParagraph"/>
              <w:spacing w:line="241" w:lineRule="exact"/>
              <w:ind w:left="295" w:right="0"/>
              <w:jc w:val="left"/>
              <w:rPr>
                <w:rFonts w:ascii="Times New Roman" w:hAnsi="Times New Roman" w:cs="Times New Roman" w:eastAsia="Times New Roman" w:hint="default"/>
                <w:sz w:val="21"/>
                <w:szCs w:val="21"/>
              </w:rPr>
            </w:pPr>
            <w:r>
              <w:rPr>
                <w:rFonts w:ascii="Times New Roman"/>
                <w:sz w:val="21"/>
              </w:rPr>
              <w:t>92</w:t>
            </w:r>
          </w:p>
        </w:tc>
        <w:tc>
          <w:tcPr>
            <w:tcW w:w="540" w:type="dxa"/>
            <w:tcBorders>
              <w:top w:val="single" w:sz="6" w:space="0" w:color="000000"/>
              <w:left w:val="single" w:sz="6" w:space="0" w:color="000000"/>
              <w:bottom w:val="single" w:sz="23" w:space="0" w:color="000000"/>
              <w:right w:val="single" w:sz="6" w:space="0" w:color="000000"/>
            </w:tcBorders>
          </w:tcPr>
          <w:p>
            <w:pPr/>
          </w:p>
        </w:tc>
        <w:tc>
          <w:tcPr>
            <w:tcW w:w="7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3"/>
              <w:ind w:left="55" w:right="0"/>
              <w:jc w:val="left"/>
              <w:rPr>
                <w:rFonts w:ascii="Times New Roman" w:hAnsi="Times New Roman" w:cs="Times New Roman" w:eastAsia="Times New Roman" w:hint="default"/>
                <w:sz w:val="21"/>
                <w:szCs w:val="21"/>
              </w:rPr>
            </w:pPr>
            <w:r>
              <w:rPr>
                <w:rFonts w:ascii="Times New Roman"/>
                <w:sz w:val="21"/>
              </w:rPr>
              <w:t>55,629,</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916.56</w:t>
            </w:r>
          </w:p>
        </w:tc>
        <w:tc>
          <w:tcPr>
            <w:tcW w:w="720" w:type="dxa"/>
            <w:tcBorders>
              <w:top w:val="single" w:sz="6" w:space="0" w:color="000000"/>
              <w:left w:val="single" w:sz="6" w:space="0" w:color="000000"/>
              <w:bottom w:val="single" w:sz="23" w:space="0" w:color="000000"/>
              <w:right w:val="single" w:sz="6" w:space="0" w:color="000000"/>
            </w:tcBorders>
          </w:tcPr>
          <w:p>
            <w:pPr/>
          </w:p>
        </w:tc>
        <w:tc>
          <w:tcPr>
            <w:tcW w:w="54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left="33" w:right="0"/>
              <w:jc w:val="left"/>
              <w:rPr>
                <w:rFonts w:ascii="Times New Roman" w:hAnsi="Times New Roman" w:cs="Times New Roman" w:eastAsia="Times New Roman" w:hint="default"/>
                <w:sz w:val="21"/>
                <w:szCs w:val="21"/>
              </w:rPr>
            </w:pPr>
            <w:r>
              <w:rPr>
                <w:rFonts w:ascii="Times New Roman"/>
                <w:sz w:val="21"/>
              </w:rPr>
              <w:t>2,513</w:t>
            </w:r>
          </w:p>
          <w:p>
            <w:pPr>
              <w:pStyle w:val="TableParagraph"/>
              <w:spacing w:line="241" w:lineRule="exact" w:before="1"/>
              <w:ind w:left="86" w:right="0"/>
              <w:jc w:val="left"/>
              <w:rPr>
                <w:rFonts w:ascii="Times New Roman" w:hAnsi="Times New Roman" w:cs="Times New Roman" w:eastAsia="Times New Roman" w:hint="default"/>
                <w:sz w:val="21"/>
                <w:szCs w:val="21"/>
              </w:rPr>
            </w:pPr>
            <w:r>
              <w:rPr>
                <w:rFonts w:ascii="Times New Roman"/>
                <w:sz w:val="21"/>
              </w:rPr>
              <w:t>,050.</w:t>
            </w:r>
          </w:p>
          <w:p>
            <w:pPr>
              <w:pStyle w:val="TableParagraph"/>
              <w:spacing w:line="241" w:lineRule="exact"/>
              <w:ind w:left="295" w:right="0"/>
              <w:jc w:val="left"/>
              <w:rPr>
                <w:rFonts w:ascii="Times New Roman" w:hAnsi="Times New Roman" w:cs="Times New Roman" w:eastAsia="Times New Roman" w:hint="default"/>
                <w:sz w:val="21"/>
                <w:szCs w:val="21"/>
              </w:rPr>
            </w:pPr>
            <w:r>
              <w:rPr>
                <w:rFonts w:ascii="Times New Roman"/>
                <w:sz w:val="21"/>
              </w:rPr>
              <w:t>86</w:t>
            </w:r>
          </w:p>
        </w:tc>
        <w:tc>
          <w:tcPr>
            <w:tcW w:w="720" w:type="dxa"/>
            <w:tcBorders>
              <w:top w:val="single" w:sz="6" w:space="0" w:color="000000"/>
              <w:left w:val="single" w:sz="6" w:space="0" w:color="000000"/>
              <w:bottom w:val="single" w:sz="23" w:space="0" w:color="000000"/>
              <w:right w:val="single" w:sz="23" w:space="0" w:color="000000"/>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142,69</w:t>
            </w:r>
          </w:p>
          <w:p>
            <w:pPr>
              <w:pStyle w:val="TableParagraph"/>
              <w:spacing w:line="241" w:lineRule="exact" w:before="1"/>
              <w:ind w:right="-5"/>
              <w:jc w:val="right"/>
              <w:rPr>
                <w:rFonts w:ascii="Times New Roman" w:hAnsi="Times New Roman" w:cs="Times New Roman" w:eastAsia="Times New Roman" w:hint="default"/>
                <w:sz w:val="21"/>
                <w:szCs w:val="21"/>
              </w:rPr>
            </w:pPr>
            <w:r>
              <w:rPr>
                <w:rFonts w:ascii="Times New Roman"/>
                <w:sz w:val="21"/>
              </w:rPr>
              <w:t>3,644.8</w:t>
            </w:r>
          </w:p>
          <w:p>
            <w:pPr>
              <w:pStyle w:val="TableParagraph"/>
              <w:spacing w:line="241" w:lineRule="exact"/>
              <w:ind w:right="-3"/>
              <w:jc w:val="right"/>
              <w:rPr>
                <w:rFonts w:ascii="Times New Roman" w:hAnsi="Times New Roman" w:cs="Times New Roman" w:eastAsia="Times New Roman" w:hint="default"/>
                <w:sz w:val="21"/>
                <w:szCs w:val="21"/>
              </w:rPr>
            </w:pPr>
            <w:r>
              <w:rPr>
                <w:rFonts w:ascii="Times New Roman"/>
                <w:w w:val="100"/>
                <w:sz w:val="21"/>
              </w:rPr>
              <w:t>7</w:t>
            </w:r>
          </w:p>
        </w:tc>
      </w:tr>
    </w:tbl>
    <w:p>
      <w:pPr>
        <w:tabs>
          <w:tab w:pos="5615" w:val="left" w:leader="none"/>
          <w:tab w:pos="12230" w:val="left" w:leader="none"/>
        </w:tabs>
        <w:spacing w:line="241" w:lineRule="exact" w:before="0"/>
        <w:ind w:left="68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6840" w:h="11910" w:orient="landscape"/>
          <w:pgMar w:header="761" w:footer="668" w:top="1340" w:bottom="900" w:left="760" w:right="820"/>
        </w:sectPr>
      </w:pPr>
    </w:p>
    <w:p>
      <w:pPr>
        <w:spacing w:line="240" w:lineRule="auto" w:before="10"/>
        <w:rPr>
          <w:rFonts w:ascii="宋体" w:hAnsi="宋体" w:cs="宋体" w:eastAsia="宋体" w:hint="default"/>
          <w:sz w:val="3"/>
          <w:szCs w:val="3"/>
        </w:rPr>
      </w:pP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319" w:lineRule="exact" w:before="0"/>
        <w:ind w:left="1160" w:right="0"/>
        <w:jc w:val="left"/>
      </w:pPr>
      <w:r>
        <w:rPr>
          <w:rFonts w:ascii="Times New Roman" w:hAnsi="Times New Roman" w:cs="Times New Roman" w:eastAsia="Times New Roman" w:hint="default"/>
        </w:rPr>
        <w:t>5</w:t>
      </w:r>
      <w:r>
        <w:rPr/>
        <w:t>、母公司所有者权益变动表</w:t>
      </w:r>
    </w:p>
    <w:p>
      <w:pPr>
        <w:tabs>
          <w:tab w:pos="7696" w:val="left" w:leader="none"/>
          <w:tab w:pos="12893" w:val="left" w:leader="none"/>
        </w:tabs>
        <w:spacing w:line="284" w:lineRule="exact" w:before="0"/>
        <w:ind w:left="680"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杭</w:t>
      </w:r>
      <w:r>
        <w:rPr>
          <w:rFonts w:ascii="宋体" w:hAnsi="宋体" w:cs="宋体" w:eastAsia="宋体" w:hint="default"/>
          <w:w w:val="100"/>
          <w:sz w:val="21"/>
          <w:szCs w:val="21"/>
        </w:rPr>
        <w:t>州</w:t>
      </w:r>
      <w:r>
        <w:rPr>
          <w:rFonts w:ascii="宋体" w:hAnsi="宋体" w:cs="宋体" w:eastAsia="宋体" w:hint="default"/>
          <w:spacing w:val="-3"/>
          <w:w w:val="100"/>
          <w:sz w:val="21"/>
          <w:szCs w:val="21"/>
        </w:rPr>
        <w:t>中</w:t>
      </w:r>
      <w:r>
        <w:rPr>
          <w:rFonts w:ascii="宋体" w:hAnsi="宋体" w:cs="宋体" w:eastAsia="宋体" w:hint="default"/>
          <w:w w:val="100"/>
          <w:sz w:val="21"/>
          <w:szCs w:val="21"/>
        </w:rPr>
        <w:t>瑞</w:t>
      </w:r>
      <w:r>
        <w:rPr>
          <w:rFonts w:ascii="宋体" w:hAnsi="宋体" w:cs="宋体" w:eastAsia="宋体" w:hint="default"/>
          <w:spacing w:val="-3"/>
          <w:w w:val="100"/>
          <w:sz w:val="21"/>
          <w:szCs w:val="21"/>
        </w:rPr>
        <w:t>思创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2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20"/>
          <w:w w:val="100"/>
          <w:sz w:val="21"/>
          <w:szCs w:val="21"/>
        </w:rPr>
        <w:t>）</w:t>
      </w:r>
      <w:r>
        <w:rPr>
          <w:rFonts w:ascii="宋体" w:hAnsi="宋体" w:cs="宋体" w:eastAsia="宋体" w:hint="default"/>
          <w:w w:val="100"/>
          <w:sz w:val="21"/>
          <w:szCs w:val="21"/>
        </w:rPr>
        <w:t>元</w:t>
      </w:r>
    </w:p>
    <w:tbl>
      <w:tblPr>
        <w:tblW w:w="0" w:type="auto"/>
        <w:jc w:val="left"/>
        <w:tblInd w:w="111" w:type="dxa"/>
        <w:tblLayout w:type="fixed"/>
        <w:tblCellMar>
          <w:top w:w="0" w:type="dxa"/>
          <w:left w:w="0" w:type="dxa"/>
          <w:bottom w:w="0" w:type="dxa"/>
          <w:right w:w="0" w:type="dxa"/>
        </w:tblCellMar>
        <w:tblLook w:val="01E0"/>
      </w:tblPr>
      <w:tblGrid>
        <w:gridCol w:w="2211"/>
        <w:gridCol w:w="852"/>
        <w:gridCol w:w="780"/>
        <w:gridCol w:w="781"/>
        <w:gridCol w:w="780"/>
        <w:gridCol w:w="780"/>
        <w:gridCol w:w="780"/>
        <w:gridCol w:w="780"/>
        <w:gridCol w:w="780"/>
        <w:gridCol w:w="780"/>
        <w:gridCol w:w="780"/>
        <w:gridCol w:w="780"/>
        <w:gridCol w:w="781"/>
        <w:gridCol w:w="780"/>
        <w:gridCol w:w="780"/>
        <w:gridCol w:w="780"/>
        <w:gridCol w:w="780"/>
      </w:tblGrid>
      <w:tr>
        <w:trPr>
          <w:trHeight w:val="308" w:hRule="exact"/>
        </w:trPr>
        <w:tc>
          <w:tcPr>
            <w:tcW w:w="2211" w:type="dxa"/>
            <w:vMerge w:val="restart"/>
            <w:tcBorders>
              <w:top w:val="single" w:sz="23" w:space="0" w:color="000000"/>
              <w:left w:val="single" w:sz="23" w:space="0" w:color="000000"/>
              <w:right w:val="single" w:sz="6" w:space="0" w:color="000000"/>
            </w:tcBorders>
            <w:shd w:val="clear" w:color="auto" w:fill="DCDCDC"/>
          </w:tcPr>
          <w:p>
            <w:pPr/>
          </w:p>
        </w:tc>
        <w:tc>
          <w:tcPr>
            <w:tcW w:w="6313" w:type="dxa"/>
            <w:gridSpan w:val="8"/>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1" w:type="dxa"/>
            <w:gridSpan w:val="8"/>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42" w:lineRule="exact"/>
              <w:ind w:left="23"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0" w:hRule="exact"/>
        </w:trPr>
        <w:tc>
          <w:tcPr>
            <w:tcW w:w="2211" w:type="dxa"/>
            <w:vMerge/>
            <w:tcBorders>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21" w:right="0" w:firstLine="81"/>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208" w:right="14" w:hanging="188"/>
              <w:jc w:val="left"/>
              <w:rPr>
                <w:rFonts w:ascii="宋体" w:hAnsi="宋体" w:cs="宋体" w:eastAsia="宋体" w:hint="default"/>
                <w:sz w:val="21"/>
                <w:szCs w:val="21"/>
              </w:rPr>
            </w:pPr>
            <w:r>
              <w:rPr>
                <w:rFonts w:ascii="宋体" w:hAnsi="宋体" w:cs="宋体" w:eastAsia="宋体" w:hint="default"/>
                <w:spacing w:val="-12"/>
                <w:sz w:val="21"/>
                <w:szCs w:val="21"/>
              </w:rPr>
              <w:t>本（或股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w:t>
            </w: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1"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278" w:right="63"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80"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67" w:right="62"/>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1"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tcBorders>
              <w:top w:val="single" w:sz="6" w:space="0" w:color="000000"/>
              <w:left w:val="single" w:sz="6" w:space="0" w:color="000000"/>
              <w:bottom w:val="nil" w:sz="6" w:space="0" w:color="auto"/>
              <w:right w:val="single" w:sz="6" w:space="0" w:color="000000"/>
            </w:tcBorders>
            <w:shd w:val="clear" w:color="auto" w:fill="DCDCDC"/>
          </w:tcPr>
          <w:p>
            <w:pPr/>
          </w:p>
        </w:tc>
        <w:tc>
          <w:tcPr>
            <w:tcW w:w="780" w:type="dxa"/>
            <w:vMerge w:val="restart"/>
            <w:tcBorders>
              <w:top w:val="single" w:sz="6" w:space="0" w:color="000000"/>
              <w:left w:val="single" w:sz="6" w:space="0" w:color="000000"/>
              <w:right w:val="single" w:sz="23"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278" w:right="41"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266" w:hRule="exact"/>
        </w:trPr>
        <w:tc>
          <w:tcPr>
            <w:tcW w:w="2211" w:type="dxa"/>
            <w:tcBorders>
              <w:top w:val="nil" w:sz="6" w:space="0" w:color="auto"/>
              <w:left w:val="single" w:sz="23" w:space="0" w:color="000000"/>
              <w:bottom w:val="nil" w:sz="6" w:space="0" w:color="auto"/>
              <w:right w:val="single" w:sz="6" w:space="0" w:color="000000"/>
            </w:tcBorders>
            <w:shd w:val="clear" w:color="auto" w:fill="DCDCDC"/>
          </w:tcPr>
          <w:p>
            <w:pPr>
              <w:pStyle w:val="TableParagraph"/>
              <w:spacing w:line="237" w:lineRule="exact"/>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852" w:type="dxa"/>
            <w:vMerge/>
            <w:tcBorders>
              <w:left w:val="single" w:sz="6" w:space="0" w:color="000000"/>
              <w:right w:val="single" w:sz="6" w:space="0" w:color="000000"/>
            </w:tcBorders>
            <w:shd w:val="clear" w:color="auto" w:fill="DCDCDC"/>
          </w:tcPr>
          <w:p>
            <w:pP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1"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80" w:type="dxa"/>
            <w:vMerge/>
            <w:tcBorders>
              <w:left w:val="single" w:sz="6" w:space="0" w:color="000000"/>
              <w:right w:val="single" w:sz="6" w:space="0" w:color="000000"/>
            </w:tcBorders>
            <w:shd w:val="clear" w:color="auto" w:fill="DCDCDC"/>
          </w:tcPr>
          <w:p>
            <w:pPr/>
          </w:p>
        </w:tc>
        <w:tc>
          <w:tcPr>
            <w:tcW w:w="780" w:type="dxa"/>
            <w:vMerge/>
            <w:tcBorders>
              <w:left w:val="single" w:sz="6" w:space="0" w:color="000000"/>
              <w:right w:val="single" w:sz="6" w:space="0" w:color="000000"/>
            </w:tcBorders>
            <w:shd w:val="clear" w:color="auto" w:fill="DCDCDC"/>
          </w:tcPr>
          <w:p>
            <w:pP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81"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780" w:type="dxa"/>
            <w:vMerge w:val="restart"/>
            <w:tcBorders>
              <w:top w:val="nil" w:sz="6" w:space="0" w:color="auto"/>
              <w:left w:val="single" w:sz="6" w:space="0" w:color="000000"/>
              <w:right w:val="single" w:sz="6"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80" w:type="dxa"/>
            <w:vMerge/>
            <w:tcBorders>
              <w:left w:val="single" w:sz="6" w:space="0" w:color="000000"/>
              <w:right w:val="single" w:sz="23" w:space="0" w:color="000000"/>
            </w:tcBorders>
            <w:shd w:val="clear" w:color="auto" w:fill="DCDCDC"/>
          </w:tcPr>
          <w:p>
            <w:pPr/>
          </w:p>
        </w:tc>
      </w:tr>
      <w:tr>
        <w:trPr>
          <w:trHeight w:val="281" w:hRule="exact"/>
        </w:trPr>
        <w:tc>
          <w:tcPr>
            <w:tcW w:w="2211" w:type="dxa"/>
            <w:vMerge w:val="restart"/>
            <w:tcBorders>
              <w:top w:val="nil" w:sz="6" w:space="0" w:color="auto"/>
              <w:left w:val="single" w:sz="23" w:space="0" w:color="000000"/>
              <w:right w:val="single" w:sz="6" w:space="0" w:color="000000"/>
            </w:tcBorders>
            <w:shd w:val="clear" w:color="auto" w:fill="DCDCDC"/>
          </w:tcPr>
          <w:p>
            <w:pPr/>
          </w:p>
        </w:tc>
        <w:tc>
          <w:tcPr>
            <w:tcW w:w="852" w:type="dxa"/>
            <w:vMerge/>
            <w:tcBorders>
              <w:left w:val="single" w:sz="6" w:space="0" w:color="000000"/>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1"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right w:val="single" w:sz="6" w:space="0" w:color="000000"/>
            </w:tcBorders>
            <w:shd w:val="clear" w:color="auto" w:fill="DCDCDC"/>
          </w:tcPr>
          <w:p>
            <w:pPr/>
          </w:p>
        </w:tc>
        <w:tc>
          <w:tcPr>
            <w:tcW w:w="780" w:type="dxa"/>
            <w:vMerge/>
            <w:tcBorders>
              <w:left w:val="single" w:sz="6" w:space="0" w:color="000000"/>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1"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bottom w:val="nil" w:sz="6" w:space="0" w:color="auto"/>
              <w:right w:val="single" w:sz="6" w:space="0" w:color="000000"/>
            </w:tcBorders>
            <w:shd w:val="clear" w:color="auto" w:fill="DCDCDC"/>
          </w:tcPr>
          <w:p>
            <w:pPr/>
          </w:p>
        </w:tc>
        <w:tc>
          <w:tcPr>
            <w:tcW w:w="780" w:type="dxa"/>
            <w:vMerge/>
            <w:tcBorders>
              <w:left w:val="single" w:sz="6" w:space="0" w:color="000000"/>
              <w:right w:val="single" w:sz="23" w:space="0" w:color="000000"/>
            </w:tcBorders>
            <w:shd w:val="clear" w:color="auto" w:fill="DCDCDC"/>
          </w:tcPr>
          <w:p>
            <w:pPr/>
          </w:p>
        </w:tc>
      </w:tr>
      <w:tr>
        <w:trPr>
          <w:trHeight w:val="144" w:hRule="exact"/>
        </w:trPr>
        <w:tc>
          <w:tcPr>
            <w:tcW w:w="2211" w:type="dxa"/>
            <w:vMerge/>
            <w:tcBorders>
              <w:left w:val="single" w:sz="23" w:space="0" w:color="000000"/>
              <w:bottom w:val="single" w:sz="6" w:space="0" w:color="000000"/>
              <w:right w:val="single" w:sz="6" w:space="0" w:color="000000"/>
            </w:tcBorders>
            <w:shd w:val="clear" w:color="auto" w:fill="DCDCDC"/>
          </w:tcPr>
          <w:p>
            <w:pPr/>
          </w:p>
        </w:tc>
        <w:tc>
          <w:tcPr>
            <w:tcW w:w="852" w:type="dxa"/>
            <w:vMerge/>
            <w:tcBorders>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1"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vMerge/>
            <w:tcBorders>
              <w:left w:val="single" w:sz="6" w:space="0" w:color="000000"/>
              <w:bottom w:val="single" w:sz="6" w:space="0" w:color="000000"/>
              <w:right w:val="single" w:sz="6" w:space="0" w:color="000000"/>
            </w:tcBorders>
            <w:shd w:val="clear" w:color="auto" w:fill="DCDCDC"/>
          </w:tcPr>
          <w:p>
            <w:pPr/>
          </w:p>
        </w:tc>
        <w:tc>
          <w:tcPr>
            <w:tcW w:w="780" w:type="dxa"/>
            <w:vMerge/>
            <w:tcBorders>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1"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tcBorders>
              <w:top w:val="nil" w:sz="6" w:space="0" w:color="auto"/>
              <w:left w:val="single" w:sz="6" w:space="0" w:color="000000"/>
              <w:bottom w:val="single" w:sz="6" w:space="0" w:color="000000"/>
              <w:right w:val="single" w:sz="6" w:space="0" w:color="000000"/>
            </w:tcBorders>
            <w:shd w:val="clear" w:color="auto" w:fill="DCDCDC"/>
          </w:tcPr>
          <w:p>
            <w:pPr/>
          </w:p>
        </w:tc>
        <w:tc>
          <w:tcPr>
            <w:tcW w:w="780" w:type="dxa"/>
            <w:vMerge/>
            <w:tcBorders>
              <w:left w:val="single" w:sz="6" w:space="0" w:color="000000"/>
              <w:bottom w:val="single" w:sz="6" w:space="0" w:color="000000"/>
              <w:right w:val="single" w:sz="23" w:space="0" w:color="000000"/>
            </w:tcBorders>
            <w:shd w:val="clear" w:color="auto" w:fill="DCDCDC"/>
          </w:tcPr>
          <w:p>
            <w:pPr/>
          </w:p>
        </w:tc>
      </w:tr>
      <w:tr>
        <w:trPr>
          <w:trHeight w:val="113"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Style w:val="TableParagraph"/>
              <w:spacing w:line="235" w:lineRule="exact"/>
              <w:ind w:left="80"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41" w:right="0"/>
              <w:jc w:val="left"/>
              <w:rPr>
                <w:rFonts w:ascii="Times New Roman" w:hAnsi="Times New Roman" w:cs="Times New Roman" w:eastAsia="Times New Roman" w:hint="default"/>
                <w:sz w:val="21"/>
                <w:szCs w:val="21"/>
              </w:rPr>
            </w:pPr>
            <w:r>
              <w:rPr>
                <w:rFonts w:ascii="Times New Roman"/>
                <w:sz w:val="21"/>
              </w:rPr>
              <w:t>00.00</w:t>
            </w: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909.53</w:t>
            </w: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50,361,</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911.25</w:t>
            </w: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134,912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,588.70</w:t>
            </w: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10,395,</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490.96</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53,559,</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418.57</w:t>
            </w:r>
          </w:p>
        </w:tc>
        <w:tc>
          <w:tcPr>
            <w:tcW w:w="780" w:type="dxa"/>
            <w:vMerge w:val="restart"/>
            <w:tcBorders>
              <w:top w:val="single" w:sz="6" w:space="0" w:color="000000"/>
              <w:left w:val="single" w:sz="6" w:space="0" w:color="000000"/>
              <w:right w:val="single" w:sz="23" w:space="0" w:color="000000"/>
            </w:tcBorders>
          </w:tcPr>
          <w:p>
            <w:pPr>
              <w:pStyle w:val="TableParagraph"/>
              <w:spacing w:line="235" w:lineRule="exact"/>
              <w:ind w:left="115" w:right="-5"/>
              <w:jc w:val="left"/>
              <w:rPr>
                <w:rFonts w:ascii="Times New Roman" w:hAnsi="Times New Roman" w:cs="Times New Roman" w:eastAsia="Times New Roman" w:hint="default"/>
                <w:sz w:val="21"/>
                <w:szCs w:val="21"/>
              </w:rPr>
            </w:pPr>
            <w:r>
              <w:rPr>
                <w:rFonts w:ascii="Times New Roman"/>
                <w:sz w:val="21"/>
              </w:rPr>
              <w:t>78,954,</w:t>
            </w:r>
          </w:p>
          <w:p>
            <w:pPr>
              <w:pStyle w:val="TableParagraph"/>
              <w:spacing w:line="240" w:lineRule="auto" w:before="1"/>
              <w:ind w:left="168" w:right="-5"/>
              <w:jc w:val="left"/>
              <w:rPr>
                <w:rFonts w:ascii="Times New Roman" w:hAnsi="Times New Roman" w:cs="Times New Roman" w:eastAsia="Times New Roman" w:hint="default"/>
                <w:sz w:val="21"/>
                <w:szCs w:val="21"/>
              </w:rPr>
            </w:pPr>
            <w:r>
              <w:rPr>
                <w:rFonts w:ascii="Times New Roman"/>
                <w:sz w:val="21"/>
              </w:rPr>
              <w:t>909.53</w:t>
            </w: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一、上年年末余额</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289"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加：会计政策变更</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前期差错更正</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115"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Style w:val="TableParagraph"/>
              <w:spacing w:line="237" w:lineRule="exact"/>
              <w:ind w:left="80"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1" w:lineRule="exact"/>
              <w:ind w:left="341" w:right="0"/>
              <w:jc w:val="left"/>
              <w:rPr>
                <w:rFonts w:ascii="Times New Roman" w:hAnsi="Times New Roman" w:cs="Times New Roman" w:eastAsia="Times New Roman" w:hint="default"/>
                <w:sz w:val="21"/>
                <w:szCs w:val="21"/>
              </w:rPr>
            </w:pPr>
            <w:r>
              <w:rPr>
                <w:rFonts w:ascii="Times New Roman"/>
                <w:sz w:val="21"/>
              </w:rPr>
              <w:t>00.00</w:t>
            </w: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1" w:lineRule="exact"/>
              <w:ind w:left="168" w:right="0"/>
              <w:jc w:val="left"/>
              <w:rPr>
                <w:rFonts w:ascii="Times New Roman" w:hAnsi="Times New Roman" w:cs="Times New Roman" w:eastAsia="Times New Roman" w:hint="default"/>
                <w:sz w:val="21"/>
                <w:szCs w:val="21"/>
              </w:rPr>
            </w:pPr>
            <w:r>
              <w:rPr>
                <w:rFonts w:ascii="Times New Roman"/>
                <w:sz w:val="21"/>
              </w:rPr>
              <w:t>909.53</w:t>
            </w: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1" w:lineRule="exact"/>
              <w:ind w:left="256"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50,361,</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911.25</w:t>
            </w: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64" w:right="0"/>
              <w:jc w:val="left"/>
              <w:rPr>
                <w:rFonts w:ascii="Times New Roman" w:hAnsi="Times New Roman" w:cs="Times New Roman" w:eastAsia="Times New Roman" w:hint="default"/>
                <w:sz w:val="21"/>
                <w:szCs w:val="21"/>
              </w:rPr>
            </w:pPr>
            <w:r>
              <w:rPr>
                <w:rFonts w:ascii="Times New Roman"/>
                <w:sz w:val="21"/>
              </w:rPr>
              <w:t>134,912</w:t>
            </w:r>
          </w:p>
          <w:p>
            <w:pPr>
              <w:pStyle w:val="TableParagraph"/>
              <w:spacing w:line="241" w:lineRule="exact"/>
              <w:ind w:left="115" w:right="0"/>
              <w:jc w:val="left"/>
              <w:rPr>
                <w:rFonts w:ascii="Times New Roman" w:hAnsi="Times New Roman" w:cs="Times New Roman" w:eastAsia="Times New Roman" w:hint="default"/>
                <w:sz w:val="21"/>
                <w:szCs w:val="21"/>
              </w:rPr>
            </w:pPr>
            <w:r>
              <w:rPr>
                <w:rFonts w:ascii="Times New Roman"/>
                <w:sz w:val="21"/>
              </w:rPr>
              <w:t>,588.70</w:t>
            </w: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10,395,</w:t>
            </w:r>
          </w:p>
          <w:p>
            <w:pPr>
              <w:pStyle w:val="TableParagraph"/>
              <w:spacing w:line="241" w:lineRule="exact"/>
              <w:ind w:left="168" w:right="0"/>
              <w:jc w:val="left"/>
              <w:rPr>
                <w:rFonts w:ascii="Times New Roman" w:hAnsi="Times New Roman" w:cs="Times New Roman" w:eastAsia="Times New Roman" w:hint="default"/>
                <w:sz w:val="21"/>
                <w:szCs w:val="21"/>
              </w:rPr>
            </w:pPr>
            <w:r>
              <w:rPr>
                <w:rFonts w:ascii="Times New Roman"/>
                <w:sz w:val="21"/>
              </w:rPr>
              <w:t>490.96</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53,559,</w:t>
            </w:r>
          </w:p>
          <w:p>
            <w:pPr>
              <w:pStyle w:val="TableParagraph"/>
              <w:spacing w:line="241" w:lineRule="exact"/>
              <w:ind w:left="168" w:right="0"/>
              <w:jc w:val="left"/>
              <w:rPr>
                <w:rFonts w:ascii="Times New Roman" w:hAnsi="Times New Roman" w:cs="Times New Roman" w:eastAsia="Times New Roman" w:hint="default"/>
                <w:sz w:val="21"/>
                <w:szCs w:val="21"/>
              </w:rPr>
            </w:pPr>
            <w:r>
              <w:rPr>
                <w:rFonts w:ascii="Times New Roman"/>
                <w:sz w:val="21"/>
              </w:rPr>
              <w:t>418.57</w:t>
            </w:r>
          </w:p>
        </w:tc>
        <w:tc>
          <w:tcPr>
            <w:tcW w:w="780" w:type="dxa"/>
            <w:vMerge w:val="restart"/>
            <w:tcBorders>
              <w:top w:val="single" w:sz="6" w:space="0" w:color="000000"/>
              <w:left w:val="single" w:sz="6" w:space="0" w:color="000000"/>
              <w:right w:val="single" w:sz="23" w:space="0" w:color="000000"/>
            </w:tcBorders>
          </w:tcPr>
          <w:p>
            <w:pPr>
              <w:pStyle w:val="TableParagraph"/>
              <w:spacing w:line="237" w:lineRule="exact"/>
              <w:ind w:left="115" w:right="-5"/>
              <w:jc w:val="left"/>
              <w:rPr>
                <w:rFonts w:ascii="Times New Roman" w:hAnsi="Times New Roman" w:cs="Times New Roman" w:eastAsia="Times New Roman" w:hint="default"/>
                <w:sz w:val="21"/>
                <w:szCs w:val="21"/>
              </w:rPr>
            </w:pPr>
            <w:r>
              <w:rPr>
                <w:rFonts w:ascii="Times New Roman"/>
                <w:sz w:val="21"/>
              </w:rPr>
              <w:t>78,954,</w:t>
            </w:r>
          </w:p>
          <w:p>
            <w:pPr>
              <w:pStyle w:val="TableParagraph"/>
              <w:spacing w:line="241" w:lineRule="exact"/>
              <w:ind w:left="168" w:right="-5"/>
              <w:jc w:val="left"/>
              <w:rPr>
                <w:rFonts w:ascii="Times New Roman" w:hAnsi="Times New Roman" w:cs="Times New Roman" w:eastAsia="Times New Roman" w:hint="default"/>
                <w:sz w:val="21"/>
                <w:szCs w:val="21"/>
              </w:rPr>
            </w:pPr>
            <w:r>
              <w:rPr>
                <w:rFonts w:ascii="Times New Roman"/>
                <w:sz w:val="21"/>
              </w:rPr>
              <w:t>909.53</w:t>
            </w: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二、本年年初余额</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98"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Style w:val="TableParagraph"/>
              <w:spacing w:line="240" w:lineRule="auto" w:before="113"/>
              <w:ind w:left="80" w:right="0"/>
              <w:jc w:val="left"/>
              <w:rPr>
                <w:rFonts w:ascii="Times New Roman" w:hAnsi="Times New Roman" w:cs="Times New Roman" w:eastAsia="Times New Roman" w:hint="default"/>
                <w:sz w:val="21"/>
                <w:szCs w:val="21"/>
              </w:rPr>
            </w:pPr>
            <w:r>
              <w:rPr>
                <w:rFonts w:ascii="Times New Roman"/>
                <w:sz w:val="21"/>
              </w:rPr>
              <w:t>17,000,0</w:t>
            </w:r>
          </w:p>
          <w:p>
            <w:pPr>
              <w:pStyle w:val="TableParagraph"/>
              <w:spacing w:line="240" w:lineRule="auto" w:before="1"/>
              <w:ind w:left="341" w:right="0"/>
              <w:jc w:val="left"/>
              <w:rPr>
                <w:rFonts w:ascii="Times New Roman" w:hAnsi="Times New Roman" w:cs="Times New Roman" w:eastAsia="Times New Roman" w:hint="default"/>
                <w:sz w:val="21"/>
                <w:szCs w:val="21"/>
              </w:rPr>
            </w:pPr>
            <w:r>
              <w:rPr>
                <w:rFonts w:ascii="Times New Roman"/>
                <w:sz w:val="21"/>
              </w:rPr>
              <w:t>00.00</w:t>
            </w: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98"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70,141,</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428.41</w:t>
            </w: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z w:val="21"/>
              </w:rPr>
              <w:t>1,018,8</w:t>
            </w:r>
          </w:p>
          <w:p>
            <w:pPr>
              <w:pStyle w:val="TableParagraph"/>
              <w:spacing w:line="241" w:lineRule="exact" w:before="1"/>
              <w:ind w:right="15"/>
              <w:jc w:val="right"/>
              <w:rPr>
                <w:rFonts w:ascii="Times New Roman" w:hAnsi="Times New Roman" w:cs="Times New Roman" w:eastAsia="Times New Roman" w:hint="default"/>
                <w:sz w:val="21"/>
                <w:szCs w:val="21"/>
              </w:rPr>
            </w:pPr>
            <w:r>
              <w:rPr>
                <w:rFonts w:ascii="Times New Roman"/>
                <w:sz w:val="21"/>
              </w:rPr>
              <w:t>17,790.</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33</w:t>
            </w: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35,000,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909.53</w:t>
            </w: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45" w:right="0"/>
              <w:jc w:val="left"/>
              <w:rPr>
                <w:rFonts w:ascii="Times New Roman" w:hAnsi="Times New Roman" w:cs="Times New Roman" w:eastAsia="Times New Roman" w:hint="default"/>
                <w:sz w:val="21"/>
                <w:szCs w:val="21"/>
              </w:rPr>
            </w:pPr>
            <w:r>
              <w:rPr>
                <w:rFonts w:ascii="Times New Roman"/>
                <w:sz w:val="21"/>
              </w:rPr>
              <w:t>-4,799,7</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23.04</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13"/>
              <w:ind w:left="45" w:right="0"/>
              <w:jc w:val="left"/>
              <w:rPr>
                <w:rFonts w:ascii="Times New Roman" w:hAnsi="Times New Roman" w:cs="Times New Roman" w:eastAsia="Times New Roman" w:hint="default"/>
                <w:sz w:val="21"/>
                <w:szCs w:val="21"/>
              </w:rPr>
            </w:pPr>
            <w:r>
              <w:rPr>
                <w:rFonts w:ascii="Times New Roman"/>
                <w:sz w:val="21"/>
              </w:rPr>
              <w:t>-3,197,5</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07.32</w:t>
            </w:r>
          </w:p>
        </w:tc>
        <w:tc>
          <w:tcPr>
            <w:tcW w:w="780" w:type="dxa"/>
            <w:vMerge w:val="restart"/>
            <w:tcBorders>
              <w:top w:val="single" w:sz="6" w:space="0" w:color="000000"/>
              <w:left w:val="single" w:sz="6" w:space="0" w:color="000000"/>
              <w:right w:val="single" w:sz="23" w:space="0" w:color="000000"/>
            </w:tcBorders>
          </w:tcPr>
          <w:p>
            <w:pPr>
              <w:pStyle w:val="TableParagraph"/>
              <w:spacing w:line="240" w:lineRule="auto" w:before="113"/>
              <w:ind w:left="115" w:right="-5"/>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168" w:right="-5"/>
              <w:jc w:val="left"/>
              <w:rPr>
                <w:rFonts w:ascii="Times New Roman" w:hAnsi="Times New Roman" w:cs="Times New Roman" w:eastAsia="Times New Roman" w:hint="default"/>
                <w:sz w:val="21"/>
                <w:szCs w:val="21"/>
              </w:rPr>
            </w:pPr>
            <w:r>
              <w:rPr>
                <w:rFonts w:ascii="Times New Roman"/>
                <w:sz w:val="21"/>
              </w:rPr>
              <w:t>679.17</w:t>
            </w:r>
          </w:p>
        </w:tc>
      </w:tr>
      <w:tr>
        <w:trPr>
          <w:trHeight w:val="641"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2" w:right="-1"/>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113"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679.17</w:t>
            </w:r>
          </w:p>
        </w:tc>
        <w:tc>
          <w:tcPr>
            <w:tcW w:w="780" w:type="dxa"/>
            <w:vMerge w:val="restart"/>
            <w:tcBorders>
              <w:top w:val="single" w:sz="6" w:space="0" w:color="000000"/>
              <w:left w:val="single" w:sz="6" w:space="0" w:color="000000"/>
              <w:right w:val="single" w:sz="23" w:space="0" w:color="000000"/>
            </w:tcBorders>
          </w:tcPr>
          <w:p>
            <w:pPr>
              <w:pStyle w:val="TableParagraph"/>
              <w:spacing w:line="235" w:lineRule="exact"/>
              <w:ind w:left="115" w:right="-5"/>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168" w:right="-5"/>
              <w:jc w:val="left"/>
              <w:rPr>
                <w:rFonts w:ascii="Times New Roman" w:hAnsi="Times New Roman" w:cs="Times New Roman" w:eastAsia="Times New Roman" w:hint="default"/>
                <w:sz w:val="21"/>
                <w:szCs w:val="21"/>
              </w:rPr>
            </w:pPr>
            <w:r>
              <w:rPr>
                <w:rFonts w:ascii="Times New Roman"/>
                <w:sz w:val="21"/>
              </w:rPr>
              <w:t>679.17</w:t>
            </w: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（一）净利润</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288"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14"/>
              <w:jc w:val="center"/>
              <w:rPr>
                <w:rFonts w:ascii="宋体" w:hAnsi="宋体" w:cs="宋体" w:eastAsia="宋体" w:hint="default"/>
                <w:sz w:val="21"/>
                <w:szCs w:val="21"/>
              </w:rPr>
            </w:pPr>
            <w:r>
              <w:rPr>
                <w:rFonts w:ascii="宋体" w:hAnsi="宋体" w:cs="宋体" w:eastAsia="宋体" w:hint="default"/>
                <w:sz w:val="21"/>
                <w:szCs w:val="21"/>
              </w:rPr>
              <w:t>（二）其他综合收益</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right="12"/>
              <w:jc w:val="center"/>
              <w:rPr>
                <w:rFonts w:ascii="宋体" w:hAnsi="宋体" w:cs="宋体" w:eastAsia="宋体" w:hint="default"/>
                <w:sz w:val="21"/>
                <w:szCs w:val="21"/>
              </w:rPr>
            </w:pPr>
            <w:r>
              <w:rPr>
                <w:rFonts w:ascii="宋体" w:hAnsi="宋体" w:cs="宋体" w:eastAsia="宋体" w:hint="default"/>
                <w:sz w:val="21"/>
                <w:szCs w:val="21"/>
              </w:rPr>
              <w:t>上述（一）和（二）小</w:t>
            </w:r>
          </w:p>
          <w:p>
            <w:pPr>
              <w:pStyle w:val="TableParagraph"/>
              <w:spacing w:line="274" w:lineRule="exact"/>
              <w:ind w:right="16"/>
              <w:jc w:val="center"/>
              <w:rPr>
                <w:rFonts w:ascii="宋体" w:hAnsi="宋体" w:cs="宋体" w:eastAsia="宋体" w:hint="default"/>
                <w:sz w:val="21"/>
                <w:szCs w:val="21"/>
              </w:rPr>
            </w:pPr>
            <w:r>
              <w:rPr>
                <w:rFonts w:ascii="宋体" w:hAnsi="宋体" w:cs="宋体" w:eastAsia="宋体" w:hint="default"/>
                <w:w w:val="100"/>
                <w:sz w:val="21"/>
                <w:szCs w:val="21"/>
              </w:rPr>
              <w:t>计</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679.17</w:t>
            </w:r>
          </w:p>
        </w:tc>
        <w:tc>
          <w:tcPr>
            <w:tcW w:w="78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4"/>
              <w:ind w:left="115" w:right="-5"/>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168" w:right="-5"/>
              <w:jc w:val="left"/>
              <w:rPr>
                <w:rFonts w:ascii="Times New Roman" w:hAnsi="Times New Roman" w:cs="Times New Roman" w:eastAsia="Times New Roman" w:hint="default"/>
                <w:sz w:val="21"/>
                <w:szCs w:val="21"/>
              </w:rPr>
            </w:pPr>
            <w:r>
              <w:rPr>
                <w:rFonts w:ascii="Times New Roman"/>
                <w:sz w:val="21"/>
              </w:rPr>
              <w:t>679.17</w:t>
            </w:r>
          </w:p>
        </w:tc>
      </w:tr>
      <w:tr>
        <w:trPr>
          <w:trHeight w:val="562"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3" w:lineRule="exact"/>
              <w:ind w:right="12"/>
              <w:jc w:val="center"/>
              <w:rPr>
                <w:rFonts w:ascii="宋体" w:hAnsi="宋体" w:cs="宋体" w:eastAsia="宋体" w:hint="default"/>
                <w:sz w:val="21"/>
                <w:szCs w:val="21"/>
              </w:rPr>
            </w:pPr>
            <w:r>
              <w:rPr>
                <w:rFonts w:ascii="宋体" w:hAnsi="宋体" w:cs="宋体" w:eastAsia="宋体" w:hint="default"/>
                <w:sz w:val="21"/>
                <w:szCs w:val="21"/>
              </w:rPr>
              <w:t>少资本</w:t>
            </w:r>
          </w:p>
        </w:tc>
        <w:tc>
          <w:tcPr>
            <w:tcW w:w="852"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24"/>
              <w:ind w:left="80" w:right="0"/>
              <w:jc w:val="left"/>
              <w:rPr>
                <w:rFonts w:ascii="Times New Roman" w:hAnsi="Times New Roman" w:cs="Times New Roman" w:eastAsia="Times New Roman" w:hint="default"/>
                <w:sz w:val="21"/>
                <w:szCs w:val="21"/>
              </w:rPr>
            </w:pPr>
            <w:r>
              <w:rPr>
                <w:rFonts w:ascii="Times New Roman"/>
                <w:sz w:val="21"/>
              </w:rPr>
              <w:t>17,000,0</w:t>
            </w:r>
          </w:p>
          <w:p>
            <w:pPr>
              <w:pStyle w:val="TableParagraph"/>
              <w:spacing w:line="240" w:lineRule="auto" w:before="1"/>
              <w:ind w:left="341" w:right="0"/>
              <w:jc w:val="left"/>
              <w:rPr>
                <w:rFonts w:ascii="Times New Roman" w:hAnsi="Times New Roman" w:cs="Times New Roman" w:eastAsia="Times New Roman" w:hint="default"/>
                <w:sz w:val="21"/>
                <w:szCs w:val="21"/>
              </w:rPr>
            </w:pPr>
            <w:r>
              <w:rPr>
                <w:rFonts w:ascii="Times New Roman"/>
                <w:sz w:val="21"/>
              </w:rPr>
              <w:t>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64" w:right="0"/>
              <w:jc w:val="left"/>
              <w:rPr>
                <w:rFonts w:ascii="Times New Roman" w:hAnsi="Times New Roman" w:cs="Times New Roman" w:eastAsia="Times New Roman" w:hint="default"/>
                <w:sz w:val="21"/>
                <w:szCs w:val="21"/>
              </w:rPr>
            </w:pPr>
            <w:r>
              <w:rPr>
                <w:rFonts w:ascii="Times New Roman"/>
                <w:sz w:val="21"/>
              </w:rPr>
              <w:t>940,882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113"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Style w:val="TableParagraph"/>
              <w:spacing w:line="234" w:lineRule="exact"/>
              <w:ind w:left="80" w:right="0"/>
              <w:jc w:val="left"/>
              <w:rPr>
                <w:rFonts w:ascii="Times New Roman" w:hAnsi="Times New Roman" w:cs="Times New Roman" w:eastAsia="Times New Roman" w:hint="default"/>
                <w:sz w:val="21"/>
                <w:szCs w:val="21"/>
              </w:rPr>
            </w:pPr>
            <w:r>
              <w:rPr>
                <w:rFonts w:ascii="Times New Roman"/>
                <w:sz w:val="21"/>
              </w:rPr>
              <w:t>17,000,0</w:t>
            </w:r>
          </w:p>
          <w:p>
            <w:pPr>
              <w:pStyle w:val="TableParagraph"/>
              <w:spacing w:line="241" w:lineRule="exact"/>
              <w:ind w:left="341" w:right="0"/>
              <w:jc w:val="left"/>
              <w:rPr>
                <w:rFonts w:ascii="Times New Roman" w:hAnsi="Times New Roman" w:cs="Times New Roman" w:eastAsia="Times New Roman" w:hint="default"/>
                <w:sz w:val="21"/>
                <w:szCs w:val="21"/>
              </w:rPr>
            </w:pPr>
            <w:r>
              <w:rPr>
                <w:rFonts w:ascii="Times New Roman"/>
                <w:sz w:val="21"/>
              </w:rPr>
              <w:t>00.00</w:t>
            </w:r>
          </w:p>
        </w:tc>
        <w:tc>
          <w:tcPr>
            <w:tcW w:w="780" w:type="dxa"/>
            <w:vMerge w:val="restart"/>
            <w:tcBorders>
              <w:top w:val="single" w:sz="6" w:space="0" w:color="000000"/>
              <w:left w:val="single" w:sz="6" w:space="0" w:color="000000"/>
              <w:right w:val="single" w:sz="6" w:space="0" w:color="000000"/>
            </w:tcBorders>
          </w:tcPr>
          <w:p>
            <w:pPr>
              <w:pStyle w:val="TableParagraph"/>
              <w:spacing w:line="234" w:lineRule="exact"/>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1" w:lineRule="exact"/>
              <w:ind w:left="115" w:right="0"/>
              <w:jc w:val="left"/>
              <w:rPr>
                <w:rFonts w:ascii="Times New Roman" w:hAnsi="Times New Roman" w:cs="Times New Roman" w:eastAsia="Times New Roman" w:hint="default"/>
                <w:sz w:val="21"/>
                <w:szCs w:val="21"/>
              </w:rPr>
            </w:pPr>
            <w:r>
              <w:rPr>
                <w:rFonts w:ascii="Times New Roman"/>
                <w:sz w:val="21"/>
              </w:rPr>
              <w:t>,869.87</w:t>
            </w: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4" w:lineRule="exact"/>
              <w:ind w:left="64" w:right="0"/>
              <w:jc w:val="left"/>
              <w:rPr>
                <w:rFonts w:ascii="Times New Roman" w:hAnsi="Times New Roman" w:cs="Times New Roman" w:eastAsia="Times New Roman" w:hint="default"/>
                <w:sz w:val="21"/>
                <w:szCs w:val="21"/>
              </w:rPr>
            </w:pPr>
            <w:r>
              <w:rPr>
                <w:rFonts w:ascii="Times New Roman"/>
                <w:sz w:val="21"/>
              </w:rPr>
              <w:t>940,882</w:t>
            </w:r>
          </w:p>
          <w:p>
            <w:pPr>
              <w:pStyle w:val="TableParagraph"/>
              <w:spacing w:line="241" w:lineRule="exact"/>
              <w:ind w:left="115" w:right="0"/>
              <w:jc w:val="left"/>
              <w:rPr>
                <w:rFonts w:ascii="Times New Roman" w:hAnsi="Times New Roman" w:cs="Times New Roman" w:eastAsia="Times New Roman" w:hint="default"/>
                <w:sz w:val="21"/>
                <w:szCs w:val="21"/>
              </w:rPr>
            </w:pPr>
            <w:r>
              <w:rPr>
                <w:rFonts w:ascii="Times New Roman"/>
                <w:sz w:val="21"/>
              </w:rPr>
              <w:t>,869.87</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23" w:space="0" w:color="000000"/>
            </w:tcBorders>
          </w:tcPr>
          <w:p>
            <w:pP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559"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right="10"/>
              <w:jc w:val="center"/>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．股份支付计入所有者</w:t>
            </w:r>
          </w:p>
          <w:p>
            <w:pPr>
              <w:pStyle w:val="TableParagraph"/>
              <w:spacing w:line="266" w:lineRule="exact"/>
              <w:ind w:right="15"/>
              <w:jc w:val="center"/>
              <w:rPr>
                <w:rFonts w:ascii="宋体" w:hAnsi="宋体" w:cs="宋体" w:eastAsia="宋体" w:hint="default"/>
                <w:sz w:val="21"/>
                <w:szCs w:val="21"/>
              </w:rPr>
            </w:pPr>
            <w:r>
              <w:rPr>
                <w:rFonts w:ascii="宋体" w:hAnsi="宋体" w:cs="宋体" w:eastAsia="宋体" w:hint="default"/>
                <w:sz w:val="21"/>
                <w:szCs w:val="21"/>
              </w:rPr>
              <w:t>权益的金额</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60" w:lineRule="exact"/>
              <w:ind w:right="15"/>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113"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4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5" w:lineRule="exact"/>
              <w:ind w:left="45" w:right="0"/>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23" w:space="0" w:color="000000"/>
            </w:tcBorders>
          </w:tcPr>
          <w:p>
            <w:pP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（四）利润分配</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115" w:hRule="exact"/>
        </w:trPr>
        <w:tc>
          <w:tcPr>
            <w:tcW w:w="2211" w:type="dxa"/>
            <w:tcBorders>
              <w:top w:val="single" w:sz="6" w:space="0" w:color="000000"/>
              <w:left w:val="single" w:sz="23" w:space="0" w:color="000000"/>
              <w:bottom w:val="nil" w:sz="6" w:space="0" w:color="auto"/>
              <w:right w:val="single" w:sz="6" w:space="0" w:color="000000"/>
            </w:tcBorders>
            <w:shd w:val="clear" w:color="auto" w:fill="DCDCDC"/>
          </w:tcPr>
          <w:p>
            <w:pPr/>
          </w:p>
        </w:tc>
        <w:tc>
          <w:tcPr>
            <w:tcW w:w="852" w:type="dxa"/>
            <w:vMerge w:val="restart"/>
            <w:tcBorders>
              <w:top w:val="single" w:sz="6" w:space="0" w:color="000000"/>
              <w:left w:val="single" w:sz="9" w:space="0" w:color="DCDCDC"/>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256"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4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273" w:right="0"/>
              <w:jc w:val="left"/>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1" w:lineRule="exact"/>
              <w:ind w:left="256"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Style w:val="TableParagraph"/>
              <w:spacing w:line="237" w:lineRule="exact"/>
              <w:ind w:left="45" w:right="0"/>
              <w:jc w:val="left"/>
              <w:rPr>
                <w:rFonts w:ascii="Times New Roman" w:hAnsi="Times New Roman" w:cs="Times New Roman" w:eastAsia="Times New Roman" w:hint="default"/>
                <w:sz w:val="21"/>
                <w:szCs w:val="21"/>
              </w:rPr>
            </w:pPr>
            <w:r>
              <w:rPr>
                <w:rFonts w:ascii="Times New Roman"/>
                <w:sz w:val="21"/>
              </w:rPr>
              <w:t>-5,595,7</w:t>
            </w:r>
          </w:p>
          <w:p>
            <w:pPr>
              <w:pStyle w:val="TableParagraph"/>
              <w:spacing w:line="241" w:lineRule="exact"/>
              <w:ind w:left="273" w:right="0"/>
              <w:jc w:val="left"/>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6" w:space="0" w:color="000000"/>
              <w:left w:val="single" w:sz="6" w:space="0" w:color="000000"/>
              <w:right w:val="single" w:sz="23" w:space="0" w:color="000000"/>
            </w:tcBorders>
          </w:tcPr>
          <w:p>
            <w:pPr/>
          </w:p>
        </w:tc>
      </w:tr>
      <w:tr>
        <w:trPr>
          <w:trHeight w:val="384" w:hRule="exact"/>
        </w:trPr>
        <w:tc>
          <w:tcPr>
            <w:tcW w:w="2211" w:type="dxa"/>
            <w:tcBorders>
              <w:top w:val="nil" w:sz="6" w:space="0" w:color="auto"/>
              <w:left w:val="single" w:sz="23" w:space="0" w:color="000000"/>
              <w:bottom w:val="single" w:sz="6" w:space="0" w:color="000000"/>
              <w:right w:val="single" w:sz="6" w:space="0" w:color="000000"/>
            </w:tcBorders>
            <w:shd w:val="clear" w:color="auto" w:fill="DCDCDC"/>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852" w:type="dxa"/>
            <w:vMerge/>
            <w:tcBorders>
              <w:left w:val="single" w:sz="9" w:space="0" w:color="DCDCDC"/>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23" w:space="0" w:color="000000"/>
            </w:tcBorders>
          </w:tcPr>
          <w:p>
            <w:pPr/>
          </w:p>
        </w:tc>
      </w:tr>
      <w:tr>
        <w:trPr>
          <w:trHeight w:val="288" w:hRule="exact"/>
        </w:trPr>
        <w:tc>
          <w:tcPr>
            <w:tcW w:w="2211"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852" w:type="dxa"/>
            <w:tcBorders>
              <w:top w:val="single" w:sz="6" w:space="0" w:color="000000"/>
              <w:left w:val="single" w:sz="9" w:space="0" w:color="DCDCDC"/>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310" w:hRule="exact"/>
        </w:trPr>
        <w:tc>
          <w:tcPr>
            <w:tcW w:w="2211"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57" w:lineRule="exact"/>
              <w:ind w:left="2"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w:t>
            </w:r>
          </w:p>
        </w:tc>
        <w:tc>
          <w:tcPr>
            <w:tcW w:w="852" w:type="dxa"/>
            <w:tcBorders>
              <w:top w:val="single" w:sz="6" w:space="0" w:color="000000"/>
              <w:left w:val="single" w:sz="9" w:space="0" w:color="DCDCDC"/>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1"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1"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23" w:space="0" w:color="000000"/>
            </w:tcBorders>
          </w:tcPr>
          <w:p>
            <w:pPr/>
          </w:p>
        </w:tc>
      </w:tr>
    </w:tbl>
    <w:p>
      <w:pPr>
        <w:spacing w:after="0"/>
        <w:sectPr>
          <w:pgSz w:w="16840" w:h="11910" w:orient="landscape"/>
          <w:pgMar w:header="761" w:footer="668" w:top="1340" w:bottom="900" w:left="760" w:right="1000"/>
        </w:sectPr>
      </w:pPr>
    </w:p>
    <w:p>
      <w:pPr>
        <w:spacing w:line="240" w:lineRule="auto" w:before="10"/>
        <w:rPr>
          <w:rFonts w:ascii="宋体" w:hAnsi="宋体" w:cs="宋体" w:eastAsia="宋体" w:hint="default"/>
          <w:sz w:val="3"/>
          <w:szCs w:val="3"/>
        </w:rPr>
      </w:pP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210"/>
        <w:gridCol w:w="852"/>
        <w:gridCol w:w="780"/>
        <w:gridCol w:w="781"/>
        <w:gridCol w:w="780"/>
        <w:gridCol w:w="780"/>
        <w:gridCol w:w="780"/>
        <w:gridCol w:w="780"/>
        <w:gridCol w:w="780"/>
        <w:gridCol w:w="780"/>
        <w:gridCol w:w="780"/>
        <w:gridCol w:w="780"/>
        <w:gridCol w:w="781"/>
        <w:gridCol w:w="780"/>
        <w:gridCol w:w="780"/>
        <w:gridCol w:w="780"/>
        <w:gridCol w:w="780"/>
      </w:tblGrid>
      <w:tr>
        <w:trPr>
          <w:trHeight w:val="312" w:hRule="exact"/>
        </w:trPr>
        <w:tc>
          <w:tcPr>
            <w:tcW w:w="2210"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15"/>
              <w:jc w:val="center"/>
              <w:rPr>
                <w:rFonts w:ascii="宋体" w:hAnsi="宋体" w:cs="宋体" w:eastAsia="宋体" w:hint="default"/>
                <w:sz w:val="21"/>
                <w:szCs w:val="21"/>
              </w:rPr>
            </w:pPr>
            <w:r>
              <w:rPr>
                <w:rFonts w:ascii="宋体" w:hAnsi="宋体" w:cs="宋体" w:eastAsia="宋体" w:hint="default"/>
                <w:sz w:val="21"/>
                <w:szCs w:val="21"/>
              </w:rPr>
              <w:t>的分配</w:t>
            </w:r>
          </w:p>
        </w:tc>
        <w:tc>
          <w:tcPr>
            <w:tcW w:w="852"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1"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1"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6" w:space="0" w:color="000000"/>
            </w:tcBorders>
          </w:tcPr>
          <w:p>
            <w:pPr/>
          </w:p>
        </w:tc>
        <w:tc>
          <w:tcPr>
            <w:tcW w:w="780" w:type="dxa"/>
            <w:tcBorders>
              <w:top w:val="single" w:sz="23" w:space="0" w:color="000000"/>
              <w:left w:val="single" w:sz="6" w:space="0" w:color="000000"/>
              <w:bottom w:val="single" w:sz="6" w:space="0" w:color="000000"/>
              <w:right w:val="single" w:sz="23" w:space="0" w:color="000000"/>
            </w:tcBorders>
          </w:tcPr>
          <w:p>
            <w:pPr/>
          </w:p>
        </w:tc>
      </w:tr>
      <w:tr>
        <w:trPr>
          <w:trHeight w:val="288"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right="16"/>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13"/>
              <w:jc w:val="center"/>
              <w:rPr>
                <w:rFonts w:ascii="宋体" w:hAnsi="宋体" w:cs="宋体" w:eastAsia="宋体" w:hint="default"/>
                <w:sz w:val="21"/>
                <w:szCs w:val="21"/>
              </w:rPr>
            </w:pPr>
            <w:r>
              <w:rPr>
                <w:rFonts w:ascii="宋体" w:hAnsi="宋体" w:cs="宋体" w:eastAsia="宋体" w:hint="default"/>
                <w:sz w:val="21"/>
                <w:szCs w:val="21"/>
              </w:rPr>
              <w:t>（五）所有者权益内部</w:t>
            </w:r>
          </w:p>
          <w:p>
            <w:pPr>
              <w:pStyle w:val="TableParagraph"/>
              <w:spacing w:line="273" w:lineRule="exact"/>
              <w:ind w:right="13"/>
              <w:jc w:val="center"/>
              <w:rPr>
                <w:rFonts w:ascii="宋体" w:hAnsi="宋体" w:cs="宋体" w:eastAsia="宋体" w:hint="default"/>
                <w:sz w:val="21"/>
                <w:szCs w:val="21"/>
              </w:rPr>
            </w:pPr>
            <w:r>
              <w:rPr>
                <w:rFonts w:ascii="宋体" w:hAnsi="宋体" w:cs="宋体" w:eastAsia="宋体" w:hint="default"/>
                <w:sz w:val="21"/>
                <w:szCs w:val="21"/>
              </w:rPr>
              <w:t>结转</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35,000,</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1" w:lineRule="exact"/>
              <w:ind w:left="168" w:right="0"/>
              <w:jc w:val="left"/>
              <w:rPr>
                <w:rFonts w:ascii="Times New Roman" w:hAnsi="Times New Roman" w:cs="Times New Roman" w:eastAsia="Times New Roman" w:hint="default"/>
                <w:sz w:val="21"/>
                <w:szCs w:val="21"/>
              </w:rPr>
            </w:pPr>
            <w:r>
              <w:rPr>
                <w:rFonts w:ascii="Times New Roman"/>
                <w:sz w:val="21"/>
              </w:rPr>
              <w:t>909.53</w:t>
            </w: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4"/>
              <w:ind w:left="26" w:right="0"/>
              <w:jc w:val="center"/>
              <w:rPr>
                <w:rFonts w:ascii="Times New Roman" w:hAnsi="Times New Roman" w:cs="Times New Roman" w:eastAsia="Times New Roman" w:hint="default"/>
                <w:sz w:val="21"/>
                <w:szCs w:val="21"/>
              </w:rPr>
            </w:pPr>
            <w:r>
              <w:rPr>
                <w:rFonts w:ascii="Times New Roman"/>
                <w:sz w:val="21"/>
              </w:rPr>
              <w:t>-10,395,</w:t>
            </w:r>
          </w:p>
          <w:p>
            <w:pPr>
              <w:pStyle w:val="TableParagraph"/>
              <w:spacing w:line="241" w:lineRule="exact"/>
              <w:ind w:left="151" w:right="0"/>
              <w:jc w:val="center"/>
              <w:rPr>
                <w:rFonts w:ascii="Times New Roman" w:hAnsi="Times New Roman" w:cs="Times New Roman" w:eastAsia="Times New Roman" w:hint="default"/>
                <w:sz w:val="21"/>
                <w:szCs w:val="21"/>
              </w:rPr>
            </w:pPr>
            <w:r>
              <w:rPr>
                <w:rFonts w:ascii="Times New Roman"/>
                <w:sz w:val="21"/>
              </w:rPr>
              <w:t>490.96</w:t>
            </w: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4"/>
              <w:ind w:left="26" w:right="0"/>
              <w:jc w:val="center"/>
              <w:rPr>
                <w:rFonts w:ascii="Times New Roman" w:hAnsi="Times New Roman" w:cs="Times New Roman" w:eastAsia="Times New Roman" w:hint="default"/>
                <w:sz w:val="21"/>
                <w:szCs w:val="21"/>
              </w:rPr>
            </w:pPr>
            <w:r>
              <w:rPr>
                <w:rFonts w:ascii="Times New Roman"/>
                <w:sz w:val="21"/>
              </w:rPr>
              <w:t>-53,559,</w:t>
            </w:r>
          </w:p>
          <w:p>
            <w:pPr>
              <w:pStyle w:val="TableParagraph"/>
              <w:spacing w:line="241" w:lineRule="exact"/>
              <w:ind w:left="151" w:right="0"/>
              <w:jc w:val="center"/>
              <w:rPr>
                <w:rFonts w:ascii="Times New Roman" w:hAnsi="Times New Roman" w:cs="Times New Roman" w:eastAsia="Times New Roman" w:hint="default"/>
                <w:sz w:val="21"/>
                <w:szCs w:val="21"/>
              </w:rPr>
            </w:pPr>
            <w:r>
              <w:rPr>
                <w:rFonts w:ascii="Times New Roman"/>
                <w:sz w:val="21"/>
              </w:rPr>
              <w:t>418.57</w:t>
            </w: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p>
          <w:p>
            <w:pPr>
              <w:pStyle w:val="TableParagraph"/>
              <w:spacing w:line="266" w:lineRule="exact"/>
              <w:ind w:right="16"/>
              <w:jc w:val="center"/>
              <w:rPr>
                <w:rFonts w:ascii="宋体" w:hAnsi="宋体" w:cs="宋体" w:eastAsia="宋体" w:hint="default"/>
                <w:sz w:val="21"/>
                <w:szCs w:val="21"/>
              </w:rPr>
            </w:pPr>
            <w:r>
              <w:rPr>
                <w:rFonts w:ascii="宋体" w:hAnsi="宋体" w:cs="宋体" w:eastAsia="宋体" w:hint="default"/>
                <w:sz w:val="21"/>
                <w:szCs w:val="21"/>
              </w:rPr>
              <w:t>（或股本）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8"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p>
          <w:p>
            <w:pPr>
              <w:pStyle w:val="TableParagraph"/>
              <w:spacing w:line="266" w:lineRule="exact"/>
              <w:ind w:right="16"/>
              <w:jc w:val="center"/>
              <w:rPr>
                <w:rFonts w:ascii="宋体" w:hAnsi="宋体" w:cs="宋体" w:eastAsia="宋体" w:hint="default"/>
                <w:sz w:val="21"/>
                <w:szCs w:val="21"/>
              </w:rPr>
            </w:pPr>
            <w:r>
              <w:rPr>
                <w:rFonts w:ascii="宋体" w:hAnsi="宋体" w:cs="宋体" w:eastAsia="宋体" w:hint="default"/>
                <w:sz w:val="21"/>
                <w:szCs w:val="21"/>
              </w:rPr>
              <w:t>（或股本）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9"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497"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71"/>
              <w:ind w:right="16"/>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35,000,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909.53</w:t>
            </w: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-10,395,</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490.96</w:t>
            </w: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-53,559,</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418.57</w:t>
            </w: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13"/>
              <w:jc w:val="center"/>
              <w:rPr>
                <w:rFonts w:ascii="宋体" w:hAnsi="宋体" w:cs="宋体" w:eastAsia="宋体" w:hint="default"/>
                <w:sz w:val="21"/>
                <w:szCs w:val="21"/>
              </w:rPr>
            </w:pPr>
            <w:r>
              <w:rPr>
                <w:rFonts w:ascii="宋体" w:hAnsi="宋体" w:cs="宋体" w:eastAsia="宋体" w:hint="default"/>
                <w:sz w:val="21"/>
                <w:szCs w:val="21"/>
              </w:rPr>
              <w:t>（六）专项储备</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57"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221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（七）其他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23" w:space="0" w:color="000000"/>
            </w:tcBorders>
          </w:tcPr>
          <w:p>
            <w:pPr/>
          </w:p>
        </w:tc>
      </w:tr>
      <w:tr>
        <w:trPr>
          <w:trHeight w:val="828" w:hRule="exact"/>
        </w:trPr>
        <w:tc>
          <w:tcPr>
            <w:tcW w:w="221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6"/>
              <w:jc w:val="center"/>
              <w:rPr>
                <w:rFonts w:ascii="宋体" w:hAnsi="宋体" w:cs="宋体" w:eastAsia="宋体" w:hint="default"/>
                <w:sz w:val="21"/>
                <w:szCs w:val="21"/>
              </w:rPr>
            </w:pPr>
            <w:r>
              <w:rPr>
                <w:rFonts w:ascii="宋体" w:hAnsi="宋体" w:cs="宋体" w:eastAsia="宋体" w:hint="default"/>
                <w:sz w:val="21"/>
                <w:szCs w:val="21"/>
              </w:rPr>
              <w:t>四、本期期末余额</w:t>
            </w:r>
          </w:p>
        </w:tc>
        <w:tc>
          <w:tcPr>
            <w:tcW w:w="85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83" w:right="0"/>
              <w:jc w:val="left"/>
              <w:rPr>
                <w:rFonts w:ascii="Times New Roman" w:hAnsi="Times New Roman" w:cs="Times New Roman" w:eastAsia="Times New Roman" w:hint="default"/>
                <w:sz w:val="21"/>
                <w:szCs w:val="21"/>
              </w:rPr>
            </w:pPr>
            <w:r>
              <w:rPr>
                <w:rFonts w:ascii="Times New Roman"/>
                <w:sz w:val="21"/>
              </w:rPr>
              <w:t>67,000,0</w:t>
            </w:r>
          </w:p>
          <w:p>
            <w:pPr>
              <w:pStyle w:val="TableParagraph"/>
              <w:spacing w:line="240" w:lineRule="auto" w:before="1"/>
              <w:ind w:left="345" w:right="0"/>
              <w:jc w:val="left"/>
              <w:rPr>
                <w:rFonts w:ascii="Times New Roman" w:hAnsi="Times New Roman" w:cs="Times New Roman" w:eastAsia="Times New Roman" w:hint="default"/>
                <w:sz w:val="21"/>
                <w:szCs w:val="21"/>
              </w:rPr>
            </w:pPr>
            <w:r>
              <w:rPr>
                <w:rFonts w:ascii="Times New Roman"/>
                <w:sz w:val="21"/>
              </w:rPr>
              <w:t>00.00</w:t>
            </w: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64" w:right="0"/>
              <w:jc w:val="left"/>
              <w:rPr>
                <w:rFonts w:ascii="Times New Roman" w:hAnsi="Times New Roman" w:cs="Times New Roman" w:eastAsia="Times New Roman" w:hint="default"/>
                <w:sz w:val="21"/>
                <w:szCs w:val="21"/>
              </w:rPr>
            </w:pPr>
            <w:r>
              <w:rPr>
                <w:rFonts w:ascii="Times New Roman"/>
                <w:sz w:val="21"/>
              </w:rPr>
              <w:t>952,837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,779.40</w:t>
            </w:r>
          </w:p>
        </w:tc>
        <w:tc>
          <w:tcPr>
            <w:tcW w:w="781"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115" w:right="0"/>
              <w:jc w:val="left"/>
              <w:rPr>
                <w:rFonts w:ascii="Times New Roman" w:hAnsi="Times New Roman" w:cs="Times New Roman" w:eastAsia="Times New Roman" w:hint="default"/>
                <w:sz w:val="21"/>
                <w:szCs w:val="21"/>
              </w:rPr>
            </w:pPr>
            <w:r>
              <w:rPr>
                <w:rFonts w:ascii="Times New Roman"/>
                <w:sz w:val="21"/>
              </w:rPr>
              <w:t>13,389,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259.97</w:t>
            </w: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64" w:right="0"/>
              <w:jc w:val="left"/>
              <w:rPr>
                <w:rFonts w:ascii="Times New Roman" w:hAnsi="Times New Roman" w:cs="Times New Roman" w:eastAsia="Times New Roman" w:hint="default"/>
                <w:sz w:val="21"/>
                <w:szCs w:val="21"/>
              </w:rPr>
            </w:pPr>
            <w:r>
              <w:rPr>
                <w:rFonts w:ascii="Times New Roman"/>
                <w:sz w:val="21"/>
              </w:rPr>
              <w:t>120,503</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,339.66</w:t>
            </w: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21"/>
                <w:szCs w:val="21"/>
              </w:rPr>
            </w:pPr>
            <w:r>
              <w:rPr>
                <w:rFonts w:ascii="Times New Roman"/>
                <w:sz w:val="21"/>
              </w:rPr>
              <w:t>1,153,7</w:t>
            </w:r>
          </w:p>
          <w:p>
            <w:pPr>
              <w:pStyle w:val="TableParagraph"/>
              <w:spacing w:line="241" w:lineRule="exact" w:before="1"/>
              <w:ind w:right="15"/>
              <w:jc w:val="right"/>
              <w:rPr>
                <w:rFonts w:ascii="Times New Roman" w:hAnsi="Times New Roman" w:cs="Times New Roman" w:eastAsia="Times New Roman" w:hint="default"/>
                <w:sz w:val="21"/>
                <w:szCs w:val="21"/>
              </w:rPr>
            </w:pPr>
            <w:r>
              <w:rPr>
                <w:rFonts w:ascii="Times New Roman"/>
                <w:sz w:val="21"/>
              </w:rPr>
              <w:t>30,379.</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03</w:t>
            </w: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115"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909.53</w:t>
            </w:r>
          </w:p>
        </w:tc>
        <w:tc>
          <w:tcPr>
            <w:tcW w:w="780" w:type="dxa"/>
            <w:tcBorders>
              <w:top w:val="single" w:sz="6" w:space="0" w:color="000000"/>
              <w:left w:val="single" w:sz="6" w:space="0" w:color="000000"/>
              <w:bottom w:val="single" w:sz="23" w:space="0" w:color="000000"/>
              <w:right w:val="single" w:sz="6" w:space="0" w:color="000000"/>
            </w:tcBorders>
          </w:tcPr>
          <w:p>
            <w:pPr/>
          </w:p>
        </w:tc>
        <w:tc>
          <w:tcPr>
            <w:tcW w:w="781"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98"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sz w:val="21"/>
              </w:rPr>
              <w:t>67.92</w:t>
            </w:r>
          </w:p>
        </w:tc>
        <w:tc>
          <w:tcPr>
            <w:tcW w:w="780" w:type="dxa"/>
            <w:tcBorders>
              <w:top w:val="single" w:sz="6" w:space="0" w:color="000000"/>
              <w:left w:val="single" w:sz="6" w:space="0" w:color="000000"/>
              <w:bottom w:val="single" w:sz="23" w:space="0" w:color="000000"/>
              <w:right w:val="single" w:sz="6" w:space="0" w:color="000000"/>
            </w:tcBorders>
          </w:tcPr>
          <w:p>
            <w:pPr/>
          </w:p>
        </w:tc>
        <w:tc>
          <w:tcPr>
            <w:tcW w:w="7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7"/>
              <w:ind w:left="115" w:right="0"/>
              <w:jc w:val="left"/>
              <w:rPr>
                <w:rFonts w:ascii="Times New Roman" w:hAnsi="Times New Roman" w:cs="Times New Roman" w:eastAsia="Times New Roman" w:hint="default"/>
                <w:sz w:val="21"/>
                <w:szCs w:val="21"/>
              </w:rPr>
            </w:pPr>
            <w:r>
              <w:rPr>
                <w:rFonts w:ascii="Times New Roman"/>
                <w:sz w:val="21"/>
              </w:rPr>
              <w:t>50,361,</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911.25</w:t>
            </w:r>
          </w:p>
        </w:tc>
        <w:tc>
          <w:tcPr>
            <w:tcW w:w="78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47"/>
              <w:ind w:left="64" w:right="-5"/>
              <w:jc w:val="left"/>
              <w:rPr>
                <w:rFonts w:ascii="Times New Roman" w:hAnsi="Times New Roman" w:cs="Times New Roman" w:eastAsia="Times New Roman" w:hint="default"/>
                <w:sz w:val="21"/>
                <w:szCs w:val="21"/>
              </w:rPr>
            </w:pPr>
            <w:r>
              <w:rPr>
                <w:rFonts w:ascii="Times New Roman"/>
                <w:sz w:val="21"/>
              </w:rPr>
              <w:t>134,912</w:t>
            </w:r>
          </w:p>
          <w:p>
            <w:pPr>
              <w:pStyle w:val="TableParagraph"/>
              <w:spacing w:line="240" w:lineRule="auto" w:before="1"/>
              <w:ind w:left="115" w:right="-5"/>
              <w:jc w:val="left"/>
              <w:rPr>
                <w:rFonts w:ascii="Times New Roman" w:hAnsi="Times New Roman" w:cs="Times New Roman" w:eastAsia="Times New Roman" w:hint="default"/>
                <w:sz w:val="21"/>
                <w:szCs w:val="21"/>
              </w:rPr>
            </w:pPr>
            <w:r>
              <w:rPr>
                <w:rFonts w:ascii="Times New Roman"/>
                <w:sz w:val="21"/>
              </w:rPr>
              <w:t>,588.70</w:t>
            </w:r>
          </w:p>
        </w:tc>
      </w:tr>
    </w:tbl>
    <w:p>
      <w:pPr>
        <w:tabs>
          <w:tab w:pos="6032" w:val="left" w:leader="none"/>
          <w:tab w:pos="12331" w:val="left" w:leader="none"/>
        </w:tabs>
        <w:spacing w:line="241" w:lineRule="exact" w:before="0"/>
        <w:ind w:left="68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6840" w:h="11910" w:orient="landscape"/>
          <w:pgMar w:header="761" w:footer="668" w:top="1340" w:bottom="860" w:left="760" w:right="1000"/>
        </w:sectPr>
      </w:pPr>
    </w:p>
    <w:p>
      <w:pPr>
        <w:spacing w:line="240" w:lineRule="auto" w:before="7"/>
        <w:rPr>
          <w:rFonts w:ascii="宋体" w:hAnsi="宋体" w:cs="宋体" w:eastAsia="宋体" w:hint="default"/>
          <w:sz w:val="26"/>
          <w:szCs w:val="26"/>
        </w:rPr>
      </w:pPr>
    </w:p>
    <w:p>
      <w:pPr>
        <w:pStyle w:val="Heading2"/>
        <w:tabs>
          <w:tab w:pos="1345" w:val="left" w:leader="none"/>
        </w:tabs>
        <w:spacing w:line="240" w:lineRule="auto" w:before="26"/>
        <w:ind w:left="620" w:right="2770"/>
        <w:jc w:val="left"/>
        <w:rPr>
          <w:b w:val="0"/>
          <w:bCs w:val="0"/>
        </w:rPr>
      </w:pPr>
      <w:r>
        <w:rPr/>
        <w:t>三、</w:t>
        <w:tab/>
        <w:t>财务报表附注</w:t>
      </w:r>
      <w:r>
        <w:rPr>
          <w:b w:val="0"/>
          <w:bCs w:val="0"/>
        </w:rPr>
      </w:r>
    </w:p>
    <w:p>
      <w:pPr>
        <w:spacing w:line="620" w:lineRule="atLeast" w:before="182"/>
        <w:ind w:left="3707" w:right="2770" w:hanging="1126"/>
        <w:jc w:val="left"/>
        <w:rPr>
          <w:rFonts w:ascii="黑体" w:hAnsi="黑体" w:cs="黑体" w:eastAsia="黑体" w:hint="default"/>
          <w:sz w:val="28"/>
          <w:szCs w:val="28"/>
        </w:rPr>
      </w:pPr>
      <w:r>
        <w:rPr>
          <w:rFonts w:ascii="黑体" w:hAnsi="黑体" w:cs="黑体" w:eastAsia="黑体" w:hint="default"/>
          <w:b/>
          <w:bCs/>
          <w:sz w:val="28"/>
          <w:szCs w:val="28"/>
        </w:rPr>
        <w:t>杭州中瑞思创科技股份有限公司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5"/>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headerReference w:type="default" r:id="rId40"/>
          <w:footerReference w:type="default" r:id="rId41"/>
          <w:pgSz w:w="11910" w:h="16840"/>
          <w:pgMar w:header="509" w:footer="939" w:top="1140" w:bottom="1120" w:left="1300" w:right="1300"/>
          <w:pgNumType w:start="76"/>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6"/>
        <w:ind w:left="560" w:right="-17"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before="36"/>
        <w:ind w:left="560"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580" w:bottom="0" w:left="1300" w:right="1300"/>
          <w:cols w:num="3" w:equalWidth="0">
            <w:col w:w="2251" w:space="1396"/>
            <w:col w:w="1456" w:space="1403"/>
            <w:col w:w="2804"/>
          </w:cols>
        </w:sectPr>
      </w:pPr>
    </w:p>
    <w:p>
      <w:pPr>
        <w:spacing w:line="408" w:lineRule="auto" w:before="114"/>
        <w:ind w:left="140" w:right="188" w:firstLine="420"/>
        <w:jc w:val="left"/>
        <w:rPr>
          <w:rFonts w:ascii="宋体" w:hAnsi="宋体" w:cs="宋体" w:eastAsia="宋体" w:hint="default"/>
          <w:sz w:val="21"/>
          <w:szCs w:val="21"/>
        </w:rPr>
      </w:pPr>
      <w:r>
        <w:rPr>
          <w:rFonts w:ascii="宋体" w:hAnsi="宋体" w:cs="宋体" w:eastAsia="宋体" w:hint="default"/>
          <w:sz w:val="21"/>
          <w:szCs w:val="21"/>
        </w:rPr>
        <w:t>杭州中瑞思创科技股份有限公司（以下简称公司或本公司）前身系原杭州中瑞思创科技有限</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公司（以下简称中瑞有限公司），中瑞有限公司系由路楠、俞国骅共同投资设立，于</w:t>
      </w:r>
      <w:r>
        <w:rPr>
          <w:rFonts w:ascii="宋体" w:hAnsi="宋体" w:cs="宋体" w:eastAsia="宋体" w:hint="default"/>
          <w:w w:val="100"/>
          <w:sz w:val="21"/>
          <w:szCs w:val="21"/>
        </w:rPr>
        <w:t> </w:t>
      </w:r>
      <w:r>
        <w:rPr>
          <w:rFonts w:ascii="宋体" w:hAnsi="宋体" w:cs="宋体" w:eastAsia="宋体" w:hint="default"/>
          <w:spacing w:val="-1"/>
          <w:w w:val="100"/>
          <w:sz w:val="21"/>
          <w:szCs w:val="21"/>
        </w:rPr>
        <w:t>2003</w:t>
      </w:r>
      <w:r>
        <w:rPr>
          <w:rFonts w:ascii="宋体" w:hAnsi="宋体" w:cs="宋体" w:eastAsia="宋体" w:hint="default"/>
          <w:w w:val="100"/>
          <w:sz w:val="21"/>
          <w:szCs w:val="21"/>
        </w:rPr>
        <w:t> </w:t>
      </w:r>
      <w:r>
        <w:rPr>
          <w:rFonts w:ascii="宋体" w:hAnsi="宋体" w:cs="宋体" w:eastAsia="宋体" w:hint="default"/>
          <w:w w:val="100"/>
          <w:sz w:val="21"/>
          <w:szCs w:val="21"/>
        </w:rPr>
        <w:t>年 </w:t>
      </w:r>
      <w:r>
        <w:rPr>
          <w:rFonts w:ascii="宋体" w:hAnsi="宋体" w:cs="宋体" w:eastAsia="宋体" w:hint="default"/>
          <w:w w:val="100"/>
          <w:sz w:val="21"/>
          <w:szCs w:val="21"/>
        </w:rPr>
        <w:t>11</w:t>
      </w:r>
      <w:r>
        <w:rPr>
          <w:rFonts w:ascii="宋体" w:hAnsi="宋体" w:cs="宋体" w:eastAsia="宋体" w:hint="default"/>
          <w:spacing w:val="-80"/>
          <w:w w:val="100"/>
          <w:sz w:val="21"/>
          <w:szCs w:val="21"/>
        </w:rPr>
        <w:t> </w:t>
      </w:r>
      <w:r>
        <w:rPr>
          <w:rFonts w:ascii="宋体" w:hAnsi="宋体" w:cs="宋体" w:eastAsia="宋体" w:hint="default"/>
          <w:w w:val="100"/>
          <w:sz w:val="21"/>
          <w:szCs w:val="21"/>
        </w:rPr>
        <w:t>月</w:t>
      </w:r>
      <w:r>
        <w:rPr>
          <w:rFonts w:ascii="宋体" w:hAnsi="宋体" w:cs="宋体" w:eastAsia="宋体" w:hint="default"/>
          <w:spacing w:val="-79"/>
          <w:w w:val="100"/>
          <w:sz w:val="21"/>
          <w:szCs w:val="21"/>
        </w:rPr>
        <w:t> </w:t>
      </w:r>
      <w:r>
        <w:rPr>
          <w:rFonts w:ascii="宋体" w:hAnsi="宋体" w:cs="宋体" w:eastAsia="宋体" w:hint="default"/>
          <w:w w:val="100"/>
          <w:sz w:val="21"/>
          <w:szCs w:val="21"/>
        </w:rPr>
        <w:t>20</w:t>
      </w:r>
      <w:r>
        <w:rPr>
          <w:rFonts w:ascii="宋体" w:hAnsi="宋体" w:cs="宋体" w:eastAsia="宋体" w:hint="default"/>
          <w:spacing w:val="-79"/>
          <w:w w:val="100"/>
          <w:sz w:val="21"/>
          <w:szCs w:val="21"/>
        </w:rPr>
        <w:t> </w:t>
      </w:r>
      <w:r>
        <w:rPr>
          <w:rFonts w:ascii="宋体" w:hAnsi="宋体" w:cs="宋体" w:eastAsia="宋体" w:hint="default"/>
          <w:spacing w:val="-6"/>
          <w:w w:val="100"/>
          <w:sz w:val="21"/>
          <w:szCs w:val="21"/>
        </w:rPr>
        <w:t>日在杭州市工商行政管理局登记注册，取得注册号为</w:t>
      </w:r>
      <w:r>
        <w:rPr>
          <w:rFonts w:ascii="宋体" w:hAnsi="宋体" w:cs="宋体" w:eastAsia="宋体" w:hint="default"/>
          <w:spacing w:val="-79"/>
          <w:w w:val="100"/>
          <w:sz w:val="21"/>
          <w:szCs w:val="21"/>
        </w:rPr>
        <w:t> </w:t>
      </w:r>
      <w:r>
        <w:rPr>
          <w:rFonts w:ascii="宋体" w:hAnsi="宋体" w:cs="宋体" w:eastAsia="宋体" w:hint="default"/>
          <w:spacing w:val="-1"/>
          <w:w w:val="100"/>
          <w:sz w:val="21"/>
          <w:szCs w:val="21"/>
        </w:rPr>
        <w:t>3301022003386</w:t>
      </w:r>
      <w:r>
        <w:rPr>
          <w:rFonts w:ascii="宋体" w:hAnsi="宋体" w:cs="宋体" w:eastAsia="宋体" w:hint="default"/>
          <w:spacing w:val="-82"/>
          <w:w w:val="100"/>
          <w:sz w:val="21"/>
          <w:szCs w:val="21"/>
        </w:rPr>
        <w:t> </w:t>
      </w:r>
      <w:r>
        <w:rPr>
          <w:rFonts w:ascii="宋体" w:hAnsi="宋体" w:cs="宋体" w:eastAsia="宋体" w:hint="default"/>
          <w:spacing w:val="-19"/>
          <w:w w:val="100"/>
          <w:sz w:val="21"/>
          <w:szCs w:val="21"/>
        </w:rPr>
        <w:t>的《企业法人营业执照》。</w:t>
      </w:r>
      <w:r>
        <w:rPr>
          <w:rFonts w:ascii="宋体" w:hAnsi="宋体" w:cs="宋体" w:eastAsia="宋体" w:hint="default"/>
          <w:w w:val="100"/>
          <w:sz w:val="21"/>
          <w:szCs w:val="21"/>
        </w:rPr>
        <w:t> </w:t>
      </w:r>
      <w:r>
        <w:rPr>
          <w:rFonts w:ascii="宋体" w:hAnsi="宋体" w:cs="宋体" w:eastAsia="宋体" w:hint="default"/>
          <w:sz w:val="21"/>
          <w:szCs w:val="21"/>
        </w:rPr>
        <w:t>中瑞有限公司成立时的注册资本为</w:t>
      </w:r>
      <w:r>
        <w:rPr>
          <w:rFonts w:ascii="宋体" w:hAnsi="宋体" w:cs="宋体" w:eastAsia="宋体" w:hint="default"/>
          <w:spacing w:val="-44"/>
          <w:sz w:val="21"/>
          <w:szCs w:val="21"/>
        </w:rPr>
        <w:t> </w:t>
      </w:r>
      <w:r>
        <w:rPr>
          <w:rFonts w:ascii="宋体" w:hAnsi="宋体" w:cs="宋体" w:eastAsia="宋体" w:hint="default"/>
          <w:sz w:val="21"/>
          <w:szCs w:val="21"/>
        </w:rPr>
        <w:t>500</w:t>
      </w:r>
      <w:r>
        <w:rPr>
          <w:rFonts w:ascii="宋体" w:hAnsi="宋体" w:cs="宋体" w:eastAsia="宋体" w:hint="default"/>
          <w:spacing w:val="-46"/>
          <w:sz w:val="21"/>
          <w:szCs w:val="21"/>
        </w:rPr>
        <w:t> </w:t>
      </w:r>
      <w:r>
        <w:rPr>
          <w:rFonts w:ascii="宋体" w:hAnsi="宋体" w:cs="宋体" w:eastAsia="宋体" w:hint="default"/>
          <w:sz w:val="21"/>
          <w:szCs w:val="21"/>
        </w:rPr>
        <w:t>万元，其中：路楠出资</w:t>
      </w:r>
      <w:r>
        <w:rPr>
          <w:rFonts w:ascii="宋体" w:hAnsi="宋体" w:cs="宋体" w:eastAsia="宋体" w:hint="default"/>
          <w:spacing w:val="-44"/>
          <w:sz w:val="21"/>
          <w:szCs w:val="21"/>
        </w:rPr>
        <w:t> </w:t>
      </w:r>
      <w:r>
        <w:rPr>
          <w:rFonts w:ascii="宋体" w:hAnsi="宋体" w:cs="宋体" w:eastAsia="宋体" w:hint="default"/>
          <w:sz w:val="21"/>
          <w:szCs w:val="21"/>
        </w:rPr>
        <w:t>262.50</w:t>
      </w:r>
      <w:r>
        <w:rPr>
          <w:rFonts w:ascii="宋体" w:hAnsi="宋体" w:cs="宋体" w:eastAsia="宋体" w:hint="default"/>
          <w:spacing w:val="-47"/>
          <w:sz w:val="21"/>
          <w:szCs w:val="21"/>
        </w:rPr>
        <w:t> </w:t>
      </w:r>
      <w:r>
        <w:rPr>
          <w:rFonts w:ascii="宋体" w:hAnsi="宋体" w:cs="宋体" w:eastAsia="宋体" w:hint="default"/>
          <w:sz w:val="21"/>
          <w:szCs w:val="21"/>
        </w:rPr>
        <w:t>万元，占</w:t>
      </w:r>
      <w:r>
        <w:rPr>
          <w:rFonts w:ascii="宋体" w:hAnsi="宋体" w:cs="宋体" w:eastAsia="宋体" w:hint="default"/>
          <w:spacing w:val="-44"/>
          <w:sz w:val="21"/>
          <w:szCs w:val="21"/>
        </w:rPr>
        <w:t> </w:t>
      </w:r>
      <w:r>
        <w:rPr>
          <w:rFonts w:ascii="宋体" w:hAnsi="宋体" w:cs="宋体" w:eastAsia="宋体" w:hint="default"/>
          <w:sz w:val="21"/>
          <w:szCs w:val="21"/>
        </w:rPr>
        <w:t>52.50%</w:t>
      </w:r>
      <w:r>
        <w:rPr>
          <w:rFonts w:ascii="宋体" w:hAnsi="宋体" w:cs="宋体" w:eastAsia="宋体" w:hint="default"/>
          <w:sz w:val="21"/>
          <w:szCs w:val="21"/>
        </w:rPr>
        <w:t>，俞国骅</w:t>
      </w:r>
    </w:p>
    <w:p>
      <w:pPr>
        <w:spacing w:before="46"/>
        <w:ind w:left="140" w:right="188" w:firstLine="0"/>
        <w:jc w:val="left"/>
        <w:rPr>
          <w:rFonts w:ascii="宋体" w:hAnsi="宋体" w:cs="宋体" w:eastAsia="宋体" w:hint="default"/>
          <w:sz w:val="21"/>
          <w:szCs w:val="21"/>
        </w:rPr>
      </w:pPr>
      <w:r>
        <w:rPr>
          <w:rFonts w:ascii="宋体" w:hAnsi="宋体" w:cs="宋体" w:eastAsia="宋体" w:hint="default"/>
          <w:sz w:val="21"/>
          <w:szCs w:val="21"/>
        </w:rPr>
        <w:t>出资</w:t>
      </w:r>
      <w:r>
        <w:rPr>
          <w:rFonts w:ascii="宋体" w:hAnsi="宋体" w:cs="宋体" w:eastAsia="宋体" w:hint="default"/>
          <w:spacing w:val="-49"/>
          <w:sz w:val="21"/>
          <w:szCs w:val="21"/>
        </w:rPr>
        <w:t> </w:t>
      </w:r>
      <w:r>
        <w:rPr>
          <w:rFonts w:ascii="宋体" w:hAnsi="宋体" w:cs="宋体" w:eastAsia="宋体" w:hint="default"/>
          <w:sz w:val="21"/>
          <w:szCs w:val="21"/>
        </w:rPr>
        <w:t>237.50</w:t>
      </w:r>
      <w:r>
        <w:rPr>
          <w:rFonts w:ascii="宋体" w:hAnsi="宋体" w:cs="宋体" w:eastAsia="宋体" w:hint="default"/>
          <w:spacing w:val="-49"/>
          <w:sz w:val="21"/>
          <w:szCs w:val="21"/>
        </w:rPr>
        <w:t> </w:t>
      </w:r>
      <w:r>
        <w:rPr>
          <w:rFonts w:ascii="宋体" w:hAnsi="宋体" w:cs="宋体" w:eastAsia="宋体" w:hint="default"/>
          <w:spacing w:val="-8"/>
          <w:sz w:val="21"/>
          <w:szCs w:val="21"/>
        </w:rPr>
        <w:t>万元；占</w:t>
      </w:r>
      <w:r>
        <w:rPr>
          <w:rFonts w:ascii="宋体" w:hAnsi="宋体" w:cs="宋体" w:eastAsia="宋体" w:hint="default"/>
          <w:spacing w:val="-49"/>
          <w:sz w:val="21"/>
          <w:szCs w:val="21"/>
        </w:rPr>
        <w:t> </w:t>
      </w:r>
      <w:r>
        <w:rPr>
          <w:rFonts w:ascii="宋体" w:hAnsi="宋体" w:cs="宋体" w:eastAsia="宋体" w:hint="default"/>
          <w:spacing w:val="-4"/>
          <w:sz w:val="21"/>
          <w:szCs w:val="21"/>
        </w:rPr>
        <w:t>47.50%</w:t>
      </w:r>
      <w:r>
        <w:rPr>
          <w:rFonts w:ascii="宋体" w:hAnsi="宋体" w:cs="宋体" w:eastAsia="宋体" w:hint="default"/>
          <w:spacing w:val="-4"/>
          <w:sz w:val="21"/>
          <w:szCs w:val="21"/>
        </w:rPr>
        <w:t>。</w:t>
      </w:r>
      <w:r>
        <w:rPr>
          <w:rFonts w:ascii="宋体" w:hAnsi="宋体" w:cs="宋体" w:eastAsia="宋体" w:hint="default"/>
          <w:spacing w:val="-4"/>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5"/>
          <w:sz w:val="21"/>
          <w:szCs w:val="21"/>
        </w:rPr>
        <w:t>月，中瑞有限公司以</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5"/>
          <w:sz w:val="21"/>
          <w:szCs w:val="21"/>
        </w:rPr>
        <w:t>日为基准日，采用</w:t>
      </w:r>
    </w:p>
    <w:p>
      <w:pPr>
        <w:spacing w:line="240" w:lineRule="auto" w:before="10"/>
        <w:rPr>
          <w:rFonts w:ascii="宋体" w:hAnsi="宋体" w:cs="宋体" w:eastAsia="宋体" w:hint="default"/>
          <w:sz w:val="14"/>
          <w:szCs w:val="14"/>
        </w:rPr>
      </w:pPr>
    </w:p>
    <w:p>
      <w:pPr>
        <w:spacing w:before="0"/>
        <w:ind w:left="140" w:right="188" w:firstLine="0"/>
        <w:jc w:val="left"/>
        <w:rPr>
          <w:rFonts w:ascii="宋体" w:hAnsi="宋体" w:cs="宋体" w:eastAsia="宋体" w:hint="default"/>
          <w:sz w:val="21"/>
          <w:szCs w:val="21"/>
        </w:rPr>
      </w:pPr>
      <w:r>
        <w:rPr>
          <w:rFonts w:ascii="宋体" w:hAnsi="宋体" w:cs="宋体" w:eastAsia="宋体" w:hint="default"/>
          <w:sz w:val="21"/>
          <w:szCs w:val="21"/>
        </w:rPr>
        <w:t>整体变更方式设立本公司。本公司于</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日在杭州市工商行政管理局登记注册，取得</w:t>
      </w:r>
    </w:p>
    <w:p>
      <w:pPr>
        <w:spacing w:line="240" w:lineRule="auto" w:before="10"/>
        <w:rPr>
          <w:rFonts w:ascii="宋体" w:hAnsi="宋体" w:cs="宋体" w:eastAsia="宋体" w:hint="default"/>
          <w:sz w:val="14"/>
          <w:szCs w:val="14"/>
        </w:rPr>
      </w:pPr>
    </w:p>
    <w:p>
      <w:pPr>
        <w:spacing w:before="0"/>
        <w:ind w:left="140" w:right="188" w:firstLine="0"/>
        <w:jc w:val="left"/>
        <w:rPr>
          <w:rFonts w:ascii="宋体" w:hAnsi="宋体" w:cs="宋体" w:eastAsia="宋体" w:hint="default"/>
          <w:sz w:val="21"/>
          <w:szCs w:val="21"/>
        </w:rPr>
      </w:pPr>
      <w:r>
        <w:rPr>
          <w:rFonts w:ascii="宋体" w:hAnsi="宋体" w:cs="宋体" w:eastAsia="宋体" w:hint="default"/>
          <w:w w:val="100"/>
          <w:sz w:val="21"/>
          <w:szCs w:val="21"/>
        </w:rPr>
        <w:t>注册</w:t>
      </w:r>
      <w:r>
        <w:rPr>
          <w:rFonts w:ascii="宋体" w:hAnsi="宋体" w:cs="宋体" w:eastAsia="宋体" w:hint="default"/>
          <w:spacing w:val="-3"/>
          <w:w w:val="100"/>
          <w:sz w:val="21"/>
          <w:szCs w:val="21"/>
        </w:rPr>
        <w:t>号</w:t>
      </w:r>
      <w:r>
        <w:rPr>
          <w:rFonts w:ascii="宋体" w:hAnsi="宋体" w:cs="宋体" w:eastAsia="宋体" w:hint="default"/>
          <w:w w:val="100"/>
          <w:sz w:val="21"/>
          <w:szCs w:val="21"/>
        </w:rPr>
        <w:t>为</w:t>
      </w:r>
      <w:r>
        <w:rPr>
          <w:rFonts w:ascii="宋体" w:hAnsi="宋体" w:cs="宋体" w:eastAsia="宋体" w:hint="default"/>
          <w:spacing w:val="-26"/>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301</w:t>
      </w:r>
      <w:r>
        <w:rPr>
          <w:rFonts w:ascii="宋体" w:hAnsi="宋体" w:cs="宋体" w:eastAsia="宋体" w:hint="default"/>
          <w:spacing w:val="-3"/>
          <w:w w:val="100"/>
          <w:sz w:val="21"/>
          <w:szCs w:val="21"/>
        </w:rPr>
        <w:t>0</w:t>
      </w:r>
      <w:r>
        <w:rPr>
          <w:rFonts w:ascii="宋体" w:hAnsi="宋体" w:cs="宋体" w:eastAsia="宋体" w:hint="default"/>
          <w:w w:val="100"/>
          <w:sz w:val="21"/>
          <w:szCs w:val="21"/>
        </w:rPr>
        <w:t>200</w:t>
      </w:r>
      <w:r>
        <w:rPr>
          <w:rFonts w:ascii="宋体" w:hAnsi="宋体" w:cs="宋体" w:eastAsia="宋体" w:hint="default"/>
          <w:spacing w:val="-3"/>
          <w:w w:val="100"/>
          <w:sz w:val="21"/>
          <w:szCs w:val="21"/>
        </w:rPr>
        <w:t>0</w:t>
      </w:r>
      <w:r>
        <w:rPr>
          <w:rFonts w:ascii="宋体" w:hAnsi="宋体" w:cs="宋体" w:eastAsia="宋体" w:hint="default"/>
          <w:w w:val="100"/>
          <w:sz w:val="21"/>
          <w:szCs w:val="21"/>
        </w:rPr>
        <w:t>028</w:t>
      </w:r>
      <w:r>
        <w:rPr>
          <w:rFonts w:ascii="宋体" w:hAnsi="宋体" w:cs="宋体" w:eastAsia="宋体" w:hint="default"/>
          <w:spacing w:val="-3"/>
          <w:w w:val="100"/>
          <w:sz w:val="21"/>
          <w:szCs w:val="21"/>
        </w:rPr>
        <w:t>95</w:t>
      </w:r>
      <w:r>
        <w:rPr>
          <w:rFonts w:ascii="宋体" w:hAnsi="宋体" w:cs="宋体" w:eastAsia="宋体" w:hint="default"/>
          <w:w w:val="100"/>
          <w:sz w:val="21"/>
          <w:szCs w:val="21"/>
        </w:rPr>
        <w:t>0</w:t>
      </w:r>
      <w:r>
        <w:rPr>
          <w:rFonts w:ascii="宋体" w:hAnsi="宋体" w:cs="宋体" w:eastAsia="宋体" w:hint="default"/>
          <w:spacing w:val="-26"/>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执</w:t>
      </w:r>
      <w:r>
        <w:rPr>
          <w:rFonts w:ascii="宋体" w:hAnsi="宋体" w:cs="宋体" w:eastAsia="宋体" w:hint="default"/>
          <w:spacing w:val="-3"/>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现</w:t>
      </w:r>
      <w:r>
        <w:rPr>
          <w:rFonts w:ascii="宋体" w:hAnsi="宋体" w:cs="宋体" w:eastAsia="宋体" w:hint="default"/>
          <w:spacing w:val="-3"/>
          <w:w w:val="100"/>
          <w:sz w:val="21"/>
          <w:szCs w:val="21"/>
        </w:rPr>
        <w:t>有</w:t>
      </w:r>
      <w:r>
        <w:rPr>
          <w:rFonts w:ascii="宋体" w:hAnsi="宋体" w:cs="宋体" w:eastAsia="宋体" w:hint="default"/>
          <w:w w:val="100"/>
          <w:sz w:val="21"/>
          <w:szCs w:val="21"/>
        </w:rPr>
        <w:t>注</w:t>
      </w:r>
      <w:r>
        <w:rPr>
          <w:rFonts w:ascii="宋体" w:hAnsi="宋体" w:cs="宋体" w:eastAsia="宋体" w:hint="default"/>
          <w:spacing w:val="-3"/>
          <w:w w:val="100"/>
          <w:sz w:val="21"/>
          <w:szCs w:val="21"/>
        </w:rPr>
        <w:t>册资</w:t>
      </w:r>
      <w:r>
        <w:rPr>
          <w:rFonts w:ascii="宋体" w:hAnsi="宋体" w:cs="宋体" w:eastAsia="宋体" w:hint="default"/>
          <w:w w:val="100"/>
          <w:sz w:val="21"/>
          <w:szCs w:val="21"/>
        </w:rPr>
        <w:t>本</w:t>
      </w:r>
      <w:r>
        <w:rPr>
          <w:rFonts w:ascii="宋体" w:hAnsi="宋体" w:cs="宋体" w:eastAsia="宋体" w:hint="default"/>
          <w:spacing w:val="-26"/>
          <w:sz w:val="21"/>
          <w:szCs w:val="21"/>
        </w:rPr>
        <w:t> </w:t>
      </w:r>
      <w:r>
        <w:rPr>
          <w:rFonts w:ascii="宋体" w:hAnsi="宋体" w:cs="宋体" w:eastAsia="宋体" w:hint="default"/>
          <w:w w:val="100"/>
          <w:sz w:val="21"/>
          <w:szCs w:val="21"/>
        </w:rPr>
        <w:t>6,</w:t>
      </w:r>
      <w:r>
        <w:rPr>
          <w:rFonts w:ascii="宋体" w:hAnsi="宋体" w:cs="宋体" w:eastAsia="宋体" w:hint="default"/>
          <w:spacing w:val="-3"/>
          <w:w w:val="100"/>
          <w:sz w:val="21"/>
          <w:szCs w:val="21"/>
        </w:rPr>
        <w:t>70</w:t>
      </w:r>
      <w:r>
        <w:rPr>
          <w:rFonts w:ascii="宋体" w:hAnsi="宋体" w:cs="宋体" w:eastAsia="宋体" w:hint="default"/>
          <w:w w:val="100"/>
          <w:sz w:val="21"/>
          <w:szCs w:val="21"/>
        </w:rPr>
        <w:t>0</w:t>
      </w:r>
      <w:r>
        <w:rPr>
          <w:rFonts w:ascii="宋体" w:hAnsi="宋体" w:cs="宋体" w:eastAsia="宋体" w:hint="default"/>
          <w:spacing w:val="-26"/>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总</w:t>
      </w:r>
      <w:r>
        <w:rPr>
          <w:rFonts w:ascii="宋体" w:hAnsi="宋体" w:cs="宋体" w:eastAsia="宋体" w:hint="default"/>
          <w:w w:val="100"/>
          <w:sz w:val="21"/>
          <w:szCs w:val="21"/>
        </w:rPr>
        <w:t>数</w:t>
      </w:r>
    </w:p>
    <w:p>
      <w:pPr>
        <w:spacing w:line="240" w:lineRule="auto" w:before="10"/>
        <w:rPr>
          <w:rFonts w:ascii="宋体" w:hAnsi="宋体" w:cs="宋体" w:eastAsia="宋体" w:hint="default"/>
          <w:sz w:val="14"/>
          <w:szCs w:val="14"/>
        </w:rPr>
      </w:pPr>
    </w:p>
    <w:p>
      <w:pPr>
        <w:spacing w:before="0"/>
        <w:ind w:left="140" w:right="188" w:firstLine="0"/>
        <w:jc w:val="left"/>
        <w:rPr>
          <w:rFonts w:ascii="宋体" w:hAnsi="宋体" w:cs="宋体" w:eastAsia="宋体" w:hint="default"/>
          <w:sz w:val="21"/>
          <w:szCs w:val="21"/>
        </w:rPr>
      </w:pPr>
      <w:r>
        <w:rPr>
          <w:rFonts w:ascii="宋体" w:hAnsi="宋体" w:cs="宋体" w:eastAsia="宋体" w:hint="default"/>
          <w:sz w:val="21"/>
          <w:szCs w:val="21"/>
        </w:rPr>
        <w:t>6,700</w:t>
      </w:r>
      <w:r>
        <w:rPr>
          <w:rFonts w:ascii="宋体" w:hAnsi="宋体" w:cs="宋体" w:eastAsia="宋体" w:hint="default"/>
          <w:spacing w:val="-47"/>
          <w:sz w:val="21"/>
          <w:szCs w:val="21"/>
        </w:rPr>
        <w:t> </w:t>
      </w: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每股面值</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。其中，有限售条件的流通股份：</w:t>
      </w:r>
      <w:r>
        <w:rPr>
          <w:rFonts w:ascii="宋体" w:hAnsi="宋体" w:cs="宋体" w:eastAsia="宋体" w:hint="default"/>
          <w:spacing w:val="-6"/>
          <w:sz w:val="21"/>
          <w:szCs w:val="21"/>
        </w:rPr>
        <w:t>A</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spacing w:val="-45"/>
          <w:sz w:val="21"/>
          <w:szCs w:val="21"/>
        </w:rPr>
        <w:t> </w:t>
      </w:r>
      <w:r>
        <w:rPr>
          <w:rFonts w:ascii="宋体" w:hAnsi="宋体" w:cs="宋体" w:eastAsia="宋体" w:hint="default"/>
          <w:sz w:val="21"/>
          <w:szCs w:val="21"/>
        </w:rPr>
        <w:t>5,000</w:t>
      </w:r>
      <w:r>
        <w:rPr>
          <w:rFonts w:ascii="宋体" w:hAnsi="宋体" w:cs="宋体" w:eastAsia="宋体" w:hint="default"/>
          <w:spacing w:val="-47"/>
          <w:sz w:val="21"/>
          <w:szCs w:val="21"/>
        </w:rPr>
        <w:t> </w:t>
      </w:r>
      <w:r>
        <w:rPr>
          <w:rFonts w:ascii="宋体" w:hAnsi="宋体" w:cs="宋体" w:eastAsia="宋体" w:hint="default"/>
          <w:spacing w:val="-4"/>
          <w:sz w:val="21"/>
          <w:szCs w:val="21"/>
        </w:rPr>
        <w:t>万股；无限售条件的流通</w:t>
      </w:r>
    </w:p>
    <w:p>
      <w:pPr>
        <w:spacing w:line="240" w:lineRule="auto" w:before="10"/>
        <w:rPr>
          <w:rFonts w:ascii="宋体" w:hAnsi="宋体" w:cs="宋体" w:eastAsia="宋体" w:hint="default"/>
          <w:sz w:val="14"/>
          <w:szCs w:val="14"/>
        </w:rPr>
      </w:pPr>
    </w:p>
    <w:p>
      <w:pPr>
        <w:spacing w:line="408" w:lineRule="auto" w:before="0"/>
        <w:ind w:left="560" w:right="188" w:hanging="42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1,700</w:t>
      </w:r>
      <w:r>
        <w:rPr>
          <w:rFonts w:ascii="宋体" w:hAnsi="宋体" w:cs="宋体" w:eastAsia="宋体" w:hint="default"/>
          <w:spacing w:val="-55"/>
          <w:sz w:val="21"/>
          <w:szCs w:val="21"/>
        </w:rPr>
        <w:t> </w:t>
      </w:r>
      <w:r>
        <w:rPr>
          <w:rFonts w:ascii="宋体" w:hAnsi="宋体" w:cs="宋体" w:eastAsia="宋体" w:hint="default"/>
          <w:sz w:val="21"/>
          <w:szCs w:val="21"/>
        </w:rPr>
        <w:t>万股。公司股票已于</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日在深圳证券交易所挂牌交易。</w:t>
      </w:r>
      <w:r>
        <w:rPr>
          <w:rFonts w:ascii="宋体" w:hAnsi="宋体" w:cs="宋体" w:eastAsia="宋体" w:hint="default"/>
          <w:w w:val="100"/>
          <w:sz w:val="21"/>
          <w:szCs w:val="21"/>
        </w:rPr>
        <w:t> </w:t>
      </w:r>
      <w:r>
        <w:rPr>
          <w:rFonts w:ascii="宋体" w:hAnsi="宋体" w:cs="宋体" w:eastAsia="宋体" w:hint="default"/>
          <w:spacing w:val="-2"/>
          <w:sz w:val="21"/>
          <w:szCs w:val="21"/>
        </w:rPr>
        <w:t>本公司属于安防行业，经营范围：塑胶产品、电子产品、五金产品的制造；塑胶产品、电子</w:t>
      </w:r>
    </w:p>
    <w:p>
      <w:pPr>
        <w:spacing w:before="46"/>
        <w:ind w:left="140" w:right="2770" w:firstLine="0"/>
        <w:jc w:val="left"/>
        <w:rPr>
          <w:rFonts w:ascii="宋体" w:hAnsi="宋体" w:cs="宋体" w:eastAsia="宋体" w:hint="default"/>
          <w:sz w:val="21"/>
          <w:szCs w:val="21"/>
        </w:rPr>
      </w:pPr>
      <w:r>
        <w:rPr>
          <w:rFonts w:ascii="宋体" w:hAnsi="宋体" w:cs="宋体" w:eastAsia="宋体" w:hint="default"/>
          <w:sz w:val="21"/>
          <w:szCs w:val="21"/>
        </w:rPr>
        <w:t>产品、五金产品的开发及销售，货物进出口。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60" w:right="2770"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二、公司主要会计政策和会计估计</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560" w:right="46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财务报表的编制基础</w:t>
      </w:r>
      <w:r>
        <w:rPr>
          <w:rFonts w:ascii="宋体" w:hAnsi="宋体" w:cs="宋体" w:eastAsia="宋体" w:hint="default"/>
          <w:w w:val="100"/>
          <w:sz w:val="21"/>
          <w:szCs w:val="21"/>
        </w:rPr>
        <w:t> </w:t>
      </w: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遵循企业会计准则的声明</w:t>
      </w:r>
    </w:p>
    <w:p>
      <w:pPr>
        <w:spacing w:line="410"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2"/>
          <w:sz w:val="21"/>
          <w:szCs w:val="21"/>
        </w:rPr>
        <w:t>本公司所编制的财务报表符合企业会计准则的要求，真实、完整地反映了公司的财务状况、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经营成果和现金流量等有关信息。</w:t>
      </w:r>
    </w:p>
    <w:p>
      <w:pPr>
        <w:spacing w:before="44"/>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会计期间</w:t>
      </w:r>
    </w:p>
    <w:p>
      <w:pPr>
        <w:spacing w:line="240" w:lineRule="auto" w:before="10"/>
        <w:rPr>
          <w:rFonts w:ascii="宋体" w:hAnsi="宋体" w:cs="宋体" w:eastAsia="宋体" w:hint="default"/>
          <w:sz w:val="14"/>
          <w:szCs w:val="14"/>
        </w:rPr>
      </w:pPr>
    </w:p>
    <w:p>
      <w:pPr>
        <w:spacing w:line="408" w:lineRule="auto" w:before="0"/>
        <w:ind w:left="560" w:right="453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记账本位币</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0"/>
        <w:rPr>
          <w:rFonts w:ascii="宋体" w:hAnsi="宋体" w:cs="宋体" w:eastAsia="宋体" w:hint="default"/>
          <w:sz w:val="14"/>
          <w:szCs w:val="14"/>
        </w:rPr>
      </w:pPr>
    </w:p>
    <w:p>
      <w:pPr>
        <w:spacing w:line="408" w:lineRule="auto" w:before="0"/>
        <w:ind w:left="560" w:right="33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after="0" w:line="408" w:lineRule="auto"/>
        <w:jc w:val="left"/>
        <w:rPr>
          <w:rFonts w:ascii="宋体" w:hAnsi="宋体" w:cs="宋体" w:eastAsia="宋体" w:hint="default"/>
          <w:sz w:val="21"/>
          <w:szCs w:val="21"/>
        </w:rPr>
        <w:sectPr>
          <w:type w:val="continuous"/>
          <w:pgSz w:w="11910" w:h="16840"/>
          <w:pgMar w:top="1580" w:bottom="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131" w:firstLine="420"/>
        <w:jc w:val="both"/>
        <w:rPr>
          <w:rFonts w:ascii="宋体" w:hAnsi="宋体" w:cs="宋体" w:eastAsia="宋体" w:hint="default"/>
          <w:sz w:val="21"/>
          <w:szCs w:val="21"/>
        </w:rPr>
      </w:pPr>
      <w:r>
        <w:rPr>
          <w:rFonts w:ascii="宋体" w:hAnsi="宋体" w:cs="宋体" w:eastAsia="宋体" w:hint="default"/>
          <w:spacing w:val="-2"/>
          <w:sz w:val="21"/>
          <w:szCs w:val="21"/>
        </w:rPr>
        <w:t>公司在企业合并中取得的资产和负债，按照合并日在被合并方的账面价值计量。公司取得的净</w:t>
      </w:r>
      <w:r>
        <w:rPr>
          <w:rFonts w:ascii="宋体" w:hAnsi="宋体" w:cs="宋体" w:eastAsia="宋体" w:hint="default"/>
          <w:w w:val="100"/>
          <w:sz w:val="21"/>
          <w:szCs w:val="21"/>
        </w:rPr>
        <w:t> </w:t>
      </w:r>
      <w:r>
        <w:rPr>
          <w:rFonts w:ascii="宋体" w:hAnsi="宋体" w:cs="宋体" w:eastAsia="宋体" w:hint="default"/>
          <w:spacing w:val="-2"/>
          <w:sz w:val="21"/>
          <w:szCs w:val="21"/>
        </w:rPr>
        <w:t>资产账面价值与支付的合并对价账面价值（或发行股份面值总额）的差额，调整资本公积；资本公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积不足冲减的，调整留存收益。</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公司在购买日对合并成本大于合并中取得的被购买方可辨认净资产公允价值份额的差额，确认</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为商誉；如果合并成本小于合并中取得的被购买方可辨认净资产公允价值份额，首先对取得的被购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买方各项可辨认资产、负债及或有负债的公允价值以及合并成本的计量进行复核，经复核后合并成</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本仍小于合并中取得的被购买方可辨认净资产公允价值份额的，其差额计入当期损益。</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母公司将其控制的所有子公司纳入合并财务报表的合并范围。合并财务报表以母公司及其子公</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司的财务报表为基础，根据其他有关资料，按照权益法调整对子公司的长期股权投资后，由母公司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按照《企业会计准则第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5"/>
          <w:sz w:val="21"/>
          <w:szCs w:val="21"/>
        </w:rPr>
        <w:t> </w:t>
      </w:r>
      <w:r>
        <w:rPr>
          <w:rFonts w:ascii="宋体" w:hAnsi="宋体" w:cs="宋体" w:eastAsia="宋体" w:hint="default"/>
          <w:sz w:val="21"/>
          <w:szCs w:val="21"/>
        </w:rPr>
        <w:t>号——合并财务报表》编制。</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w:t>
      </w:r>
    </w:p>
    <w:p>
      <w:pPr>
        <w:spacing w:line="408" w:lineRule="auto" w:before="46"/>
        <w:ind w:left="560" w:right="1379" w:hanging="420"/>
        <w:jc w:val="left"/>
        <w:rPr>
          <w:rFonts w:ascii="宋体" w:hAnsi="宋体" w:cs="宋体" w:eastAsia="宋体" w:hint="default"/>
          <w:sz w:val="21"/>
          <w:szCs w:val="21"/>
        </w:rPr>
      </w:pPr>
      <w:r>
        <w:rPr>
          <w:rFonts w:ascii="宋体" w:hAnsi="宋体" w:cs="宋体" w:eastAsia="宋体" w:hint="default"/>
          <w:spacing w:val="-2"/>
          <w:sz w:val="21"/>
          <w:szCs w:val="21"/>
        </w:rPr>
        <w:t>持有的期限短、流动性强、易于转换为已知金额现金、价值变动风险很小的投资。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 </w:t>
      </w:r>
      <w:r>
        <w:rPr>
          <w:rFonts w:ascii="宋体" w:hAnsi="宋体" w:cs="宋体" w:eastAsia="宋体" w:hint="default"/>
          <w:sz w:val="21"/>
          <w:szCs w:val="21"/>
        </w:rPr>
        <w:t>外币业务折算</w:t>
      </w:r>
    </w:p>
    <w:p>
      <w:pPr>
        <w:spacing w:line="408" w:lineRule="auto" w:before="46"/>
        <w:ind w:left="140" w:right="337" w:firstLine="420"/>
        <w:jc w:val="both"/>
        <w:rPr>
          <w:rFonts w:ascii="宋体" w:hAnsi="宋体" w:cs="宋体" w:eastAsia="宋体" w:hint="default"/>
          <w:sz w:val="21"/>
          <w:szCs w:val="21"/>
        </w:rPr>
      </w:pPr>
      <w:r>
        <w:rPr>
          <w:rFonts w:ascii="宋体" w:hAnsi="宋体" w:cs="宋体" w:eastAsia="宋体" w:hint="default"/>
          <w:spacing w:val="-7"/>
          <w:sz w:val="21"/>
          <w:szCs w:val="21"/>
        </w:rPr>
        <w:t>资产负债表中的资产和负债项目，采用资产负债表日的即期汇率折算；所有者权益项目除“未</w:t>
      </w:r>
      <w:r>
        <w:rPr>
          <w:rFonts w:ascii="宋体" w:hAnsi="宋体" w:cs="宋体" w:eastAsia="宋体" w:hint="default"/>
          <w:w w:val="100"/>
          <w:sz w:val="21"/>
          <w:szCs w:val="21"/>
        </w:rPr>
        <w:t> </w:t>
      </w:r>
      <w:r>
        <w:rPr>
          <w:rFonts w:ascii="宋体" w:hAnsi="宋体" w:cs="宋体" w:eastAsia="宋体" w:hint="default"/>
          <w:spacing w:val="-2"/>
          <w:sz w:val="21"/>
          <w:szCs w:val="21"/>
        </w:rPr>
        <w:t>分配利润”项目外，其他项目采用发生时的即期汇率折算；利润表中的收入和费用项目，采用交</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易发生日的即期汇率折算。按照上述折算产生的外币财务报表折算差额，在资产负债表中所有者</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权益项目下单独列示；现金流量表采用现金流量发生日的即期汇率折算。汇率变动对现金的影响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额作为调节项目，在现金流量表中单独列示。</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金融工具</w:t>
      </w:r>
    </w:p>
    <w:p>
      <w:pPr>
        <w:spacing w:line="240" w:lineRule="auto" w:before="10"/>
        <w:rPr>
          <w:rFonts w:ascii="宋体" w:hAnsi="宋体" w:cs="宋体" w:eastAsia="宋体" w:hint="default"/>
          <w:sz w:val="14"/>
          <w:szCs w:val="14"/>
        </w:rPr>
      </w:pPr>
    </w:p>
    <w:p>
      <w:pPr>
        <w:spacing w:line="410" w:lineRule="auto" w:before="0"/>
        <w:ind w:left="560" w:right="1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金融资产在初始确认时划分为以下四类：以公允价值计量且其变动计入当期损益的金融资产</w:t>
      </w:r>
    </w:p>
    <w:p>
      <w:pPr>
        <w:spacing w:line="408" w:lineRule="auto" w:before="44"/>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（包括交易性金融资产和指定为以公允价值计量且其变动计入当期损益的金融资产）、持有至到期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投资、贷款和应收款项、可供出售金融资产。</w:t>
      </w:r>
    </w:p>
    <w:p>
      <w:pPr>
        <w:spacing w:before="46"/>
        <w:ind w:left="560" w:right="188" w:firstLine="0"/>
        <w:jc w:val="left"/>
        <w:rPr>
          <w:rFonts w:ascii="宋体" w:hAnsi="宋体" w:cs="宋体" w:eastAsia="宋体" w:hint="default"/>
          <w:sz w:val="21"/>
          <w:szCs w:val="21"/>
        </w:rPr>
      </w:pPr>
      <w:r>
        <w:rPr>
          <w:rFonts w:ascii="宋体" w:hAnsi="宋体" w:cs="宋体" w:eastAsia="宋体" w:hint="default"/>
          <w:spacing w:val="2"/>
          <w:sz w:val="21"/>
          <w:szCs w:val="21"/>
        </w:rPr>
        <w:t>金融负债在初始确认时划分为以下两类：以公允价值计量且其变动计入当期损益的金融负债</w:t>
      </w:r>
    </w:p>
    <w:p>
      <w:pPr>
        <w:spacing w:line="240" w:lineRule="auto" w:before="10"/>
        <w:rPr>
          <w:rFonts w:ascii="宋体" w:hAnsi="宋体" w:cs="宋体" w:eastAsia="宋体" w:hint="default"/>
          <w:sz w:val="14"/>
          <w:szCs w:val="14"/>
        </w:rPr>
      </w:pPr>
    </w:p>
    <w:p>
      <w:pPr>
        <w:spacing w:line="408" w:lineRule="auto" w:before="0"/>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（包括交易性金融负债和指定为以公允价值计量且其变动计入当期损益的金融负债）、其他金融负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债。</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金融资产和金融负债的确认依据、计量方法和终止确认条件</w:t>
      </w:r>
    </w:p>
    <w:p>
      <w:pPr>
        <w:spacing w:after="0"/>
        <w:jc w:val="left"/>
        <w:rPr>
          <w:rFonts w:ascii="宋体" w:hAnsi="宋体" w:cs="宋体" w:eastAsia="宋体" w:hint="default"/>
          <w:sz w:val="21"/>
          <w:szCs w:val="21"/>
        </w:rPr>
        <w:sectPr>
          <w:footerReference w:type="default" r:id="rId42"/>
          <w:pgSz w:w="11910" w:h="16840"/>
          <w:pgMar w:footer="939" w:header="509" w:top="1140" w:bottom="1120" w:left="1300" w:right="1300"/>
          <w:pgNumType w:start="7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公司成为金融工具合同的一方时，确认一项金融资产或金融负债。初始确认金融资产或金融负</w:t>
      </w:r>
      <w:r>
        <w:rPr>
          <w:rFonts w:ascii="宋体" w:hAnsi="宋体" w:cs="宋体" w:eastAsia="宋体" w:hint="default"/>
          <w:w w:val="100"/>
          <w:sz w:val="21"/>
          <w:szCs w:val="21"/>
        </w:rPr>
        <w:t> </w:t>
      </w:r>
      <w:r>
        <w:rPr>
          <w:rFonts w:ascii="宋体" w:hAnsi="宋体" w:cs="宋体" w:eastAsia="宋体" w:hint="default"/>
          <w:spacing w:val="-2"/>
          <w:sz w:val="21"/>
          <w:szCs w:val="21"/>
        </w:rPr>
        <w:t>债时，按照公允价值计量；对于以公允价值计量且其变动计入当期损益的金融资产和金融负债，相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关交易费用直接计入当期损益；对于其他类别的金融资产或金融负债，相关交易费用计入初始确认</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金额。</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费用，但下列情况除外：</w:t>
      </w: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持有至到期投资以及贷款和应收款项采用实际利率法，按摊余成本计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在活跃市场中没有报价且其公允价值不能可靠计量的权益工具投资，以及与该权益工具挂</w:t>
      </w:r>
      <w:r>
        <w:rPr>
          <w:rFonts w:ascii="宋体" w:hAnsi="宋体" w:cs="宋体" w:eastAsia="宋体" w:hint="default"/>
          <w:w w:val="100"/>
          <w:sz w:val="21"/>
          <w:szCs w:val="21"/>
        </w:rPr>
        <w:t> </w:t>
      </w:r>
      <w:r>
        <w:rPr>
          <w:rFonts w:ascii="宋体" w:hAnsi="宋体" w:cs="宋体" w:eastAsia="宋体" w:hint="default"/>
          <w:sz w:val="21"/>
          <w:szCs w:val="21"/>
        </w:rPr>
        <w:t>钩并须通过交付该权益工具结算的衍生金融资产，按照成本计量。</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z w:val="21"/>
          <w:szCs w:val="21"/>
        </w:rPr>
        <w:t>公司采用实际利率法，按摊余成本对金融负债进行后续计量，但下列情况除外：</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以公允价</w:t>
      </w:r>
      <w:r>
        <w:rPr>
          <w:rFonts w:ascii="宋体" w:hAnsi="宋体" w:cs="宋体" w:eastAsia="宋体" w:hint="default"/>
          <w:w w:val="100"/>
          <w:sz w:val="21"/>
          <w:szCs w:val="21"/>
        </w:rPr>
        <w:t> </w:t>
      </w:r>
      <w:r>
        <w:rPr>
          <w:rFonts w:ascii="宋体" w:hAnsi="宋体" w:cs="宋体" w:eastAsia="宋体" w:hint="default"/>
          <w:spacing w:val="-2"/>
          <w:sz w:val="21"/>
          <w:szCs w:val="21"/>
        </w:rPr>
        <w:t>值计量且其变动计入当期损益的金融负债，按照公允价值计量，且不扣除将来结清金融负债时可能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发生的交易费用；</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与在活跃市场中没有报价、公允价值不能可靠计量的权益工具挂钩并须通过</w:t>
      </w:r>
      <w:r>
        <w:rPr>
          <w:rFonts w:ascii="宋体" w:hAnsi="宋体" w:cs="宋体" w:eastAsia="宋体" w:hint="default"/>
          <w:w w:val="100"/>
          <w:sz w:val="21"/>
          <w:szCs w:val="21"/>
        </w:rPr>
        <w:t> </w:t>
      </w:r>
      <w:r>
        <w:rPr>
          <w:rFonts w:ascii="宋体" w:hAnsi="宋体" w:cs="宋体" w:eastAsia="宋体" w:hint="default"/>
          <w:sz w:val="21"/>
          <w:szCs w:val="21"/>
        </w:rPr>
        <w:t>交付该权益工具结算的衍生金融负债，按照成本计量；</w:t>
      </w:r>
      <w:r>
        <w:rPr>
          <w:rFonts w:ascii="宋体" w:hAnsi="宋体" w:cs="宋体" w:eastAsia="宋体" w:hint="default"/>
          <w:sz w:val="21"/>
          <w:szCs w:val="21"/>
        </w:rPr>
        <w:t>(3)</w:t>
      </w:r>
      <w:r>
        <w:rPr>
          <w:rFonts w:ascii="宋体" w:hAnsi="宋体" w:cs="宋体" w:eastAsia="宋体" w:hint="default"/>
          <w:spacing w:val="-10"/>
          <w:sz w:val="21"/>
          <w:szCs w:val="21"/>
        </w:rPr>
        <w:t> </w:t>
      </w:r>
      <w:r>
        <w:rPr>
          <w:rFonts w:ascii="宋体" w:hAnsi="宋体" w:cs="宋体" w:eastAsia="宋体" w:hint="default"/>
          <w:sz w:val="21"/>
          <w:szCs w:val="21"/>
        </w:rPr>
        <w:t>不属于指定为以公允价值计量且其变动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计入当期损益的金融负债的财务担保合同，或没有指定为以公允价值计量且其变动计入当期损益并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将以低于市场利率贷款的贷款承诺，按照履行相关现时义务所需支出的最佳估计数与初始确认金额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扣除按照实际利率法摊销的累计摊销额后的余额两项金额之中的较高者进行后续计量。</w:t>
      </w:r>
    </w:p>
    <w:p>
      <w:pPr>
        <w:spacing w:line="408" w:lineRule="auto" w:before="46"/>
        <w:ind w:left="140" w:right="0" w:firstLine="420"/>
        <w:jc w:val="left"/>
        <w:rPr>
          <w:rFonts w:ascii="宋体" w:hAnsi="宋体" w:cs="宋体" w:eastAsia="宋体" w:hint="default"/>
          <w:sz w:val="21"/>
          <w:szCs w:val="21"/>
        </w:rPr>
      </w:pPr>
      <w:r>
        <w:rPr>
          <w:rFonts w:ascii="宋体" w:hAnsi="宋体" w:cs="宋体" w:eastAsia="宋体" w:hint="default"/>
          <w:sz w:val="21"/>
          <w:szCs w:val="21"/>
        </w:rPr>
        <w:t>金融资产或金融负债公允价值变动形成的利得或损失，除与套期保值有关外，按照如下方法处</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以公允价值计量且其变动计入当期损益的金融资产或金融负债公允价值变动形成的利得或</w:t>
      </w:r>
      <w:r>
        <w:rPr>
          <w:rFonts w:ascii="宋体" w:hAnsi="宋体" w:cs="宋体" w:eastAsia="宋体" w:hint="default"/>
          <w:w w:val="100"/>
          <w:sz w:val="21"/>
          <w:szCs w:val="21"/>
        </w:rPr>
        <w:t> </w:t>
      </w:r>
      <w:r>
        <w:rPr>
          <w:rFonts w:ascii="宋体" w:hAnsi="宋体" w:cs="宋体" w:eastAsia="宋体" w:hint="default"/>
          <w:sz w:val="21"/>
          <w:szCs w:val="21"/>
        </w:rPr>
        <w:t>损失，计入公允价值变动损益；在资产持有期间所取得的利息或现金股利，确认为投资收益；处置</w:t>
      </w:r>
      <w:r>
        <w:rPr>
          <w:rFonts w:ascii="宋体" w:hAnsi="宋体" w:cs="宋体" w:eastAsia="宋体" w:hint="default"/>
          <w:w w:val="100"/>
          <w:sz w:val="21"/>
          <w:szCs w:val="21"/>
        </w:rPr>
        <w:t> </w:t>
      </w:r>
      <w:r>
        <w:rPr>
          <w:rFonts w:ascii="宋体" w:hAnsi="宋体" w:cs="宋体" w:eastAsia="宋体" w:hint="default"/>
          <w:sz w:val="21"/>
          <w:szCs w:val="21"/>
        </w:rPr>
        <w:t>时，将实际收到的金额与初始入账金额之间的差额确认为投资收益，同时调整公允价值变动损益。</w:t>
      </w:r>
      <w:r>
        <w:rPr>
          <w:rFonts w:ascii="宋体" w:hAnsi="宋体" w:cs="宋体" w:eastAsia="宋体" w:hint="default"/>
          <w:spacing w:val="-3"/>
          <w:w w:val="100"/>
          <w:sz w:val="21"/>
          <w:szCs w:val="21"/>
        </w:rPr>
        <w:t> </w:t>
      </w: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可供出售金融资产的公允价值变动计入资本公积；持有期间按实际利率法计算的利息，计入投</w:t>
      </w:r>
      <w:r>
        <w:rPr>
          <w:rFonts w:ascii="宋体" w:hAnsi="宋体" w:cs="宋体" w:eastAsia="宋体" w:hint="default"/>
          <w:w w:val="100"/>
          <w:sz w:val="21"/>
          <w:szCs w:val="21"/>
        </w:rPr>
        <w:t> </w:t>
      </w:r>
      <w:r>
        <w:rPr>
          <w:rFonts w:ascii="宋体" w:hAnsi="宋体" w:cs="宋体" w:eastAsia="宋体" w:hint="default"/>
          <w:spacing w:val="-4"/>
          <w:sz w:val="21"/>
          <w:szCs w:val="21"/>
        </w:rPr>
        <w:t>资收益；可供出售权益工具投资的现金股利，于被投资单位宣告发放股利时计入投资收益；处置时，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将实际收到的金额与账面价值扣除原直接计入资本公积的公允价值变动累计额之后的差额确认为</w:t>
      </w:r>
      <w:r>
        <w:rPr>
          <w:rFonts w:ascii="宋体" w:hAnsi="宋体" w:cs="宋体" w:eastAsia="宋体" w:hint="default"/>
          <w:w w:val="100"/>
          <w:sz w:val="21"/>
          <w:szCs w:val="21"/>
        </w:rPr>
        <w:t> </w:t>
      </w:r>
      <w:r>
        <w:rPr>
          <w:rFonts w:ascii="宋体" w:hAnsi="宋体" w:cs="宋体" w:eastAsia="宋体" w:hint="default"/>
          <w:sz w:val="21"/>
          <w:szCs w:val="21"/>
        </w:rPr>
        <w:t>投资收益。</w:t>
      </w:r>
    </w:p>
    <w:p>
      <w:pPr>
        <w:spacing w:line="408" w:lineRule="auto" w:before="46"/>
        <w:ind w:left="140" w:right="0"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当收取某项金融资产现金流量的合同权利已终止或该金融资产所有权上几乎所有的风险和报</w:t>
      </w:r>
      <w:r>
        <w:rPr>
          <w:rFonts w:ascii="宋体" w:hAnsi="宋体" w:cs="宋体" w:eastAsia="宋体" w:hint="default"/>
          <w:w w:val="100"/>
          <w:sz w:val="21"/>
          <w:szCs w:val="21"/>
        </w:rPr>
        <w:t> </w:t>
      </w:r>
      <w:r>
        <w:rPr>
          <w:rFonts w:ascii="宋体" w:hAnsi="宋体" w:cs="宋体" w:eastAsia="宋体" w:hint="default"/>
          <w:spacing w:val="-2"/>
          <w:sz w:val="21"/>
          <w:szCs w:val="21"/>
        </w:rPr>
        <w:t>酬已转移时，终止确认该金融资产；当金融负债的现时义务全部或部分解除时，相应终止确认该金</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融负债或其一部分。</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2"/>
          <w:sz w:val="21"/>
          <w:szCs w:val="21"/>
        </w:rPr>
        <w:t>公司已将金融资产所有权上几乎所有的风险和报酬转移给了转入方的，终止确认该金融资产；</w:t>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保留了金融资产所有权上几乎所有的风险和报酬的，继续确认所转移的金融资产，并将收到的对价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确认为一项金融负债。公司既没有转移也没有保留金融资产所有权上几乎所有的风险和报酬的，分</w:t>
      </w:r>
    </w:p>
    <w:p>
      <w:pPr>
        <w:spacing w:after="0" w:line="408" w:lineRule="auto"/>
        <w:jc w:val="left"/>
        <w:rPr>
          <w:rFonts w:ascii="宋体" w:hAnsi="宋体" w:cs="宋体" w:eastAsia="宋体" w:hint="default"/>
          <w:sz w:val="21"/>
          <w:szCs w:val="21"/>
        </w:rPr>
        <w:sectPr>
          <w:pgSz w:w="11910" w:h="16840"/>
          <w:pgMar w:header="509" w:footer="939" w:top="1140" w:bottom="1120" w:left="13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210" w:firstLine="0"/>
        <w:jc w:val="left"/>
        <w:rPr>
          <w:rFonts w:ascii="宋体" w:hAnsi="宋体" w:cs="宋体" w:eastAsia="宋体" w:hint="default"/>
          <w:sz w:val="21"/>
          <w:szCs w:val="21"/>
        </w:rPr>
      </w:pPr>
      <w:r>
        <w:rPr>
          <w:rFonts w:ascii="宋体" w:hAnsi="宋体" w:cs="宋体" w:eastAsia="宋体" w:hint="default"/>
          <w:sz w:val="21"/>
          <w:szCs w:val="21"/>
        </w:rPr>
        <w:t>别下列情况处理：</w:t>
      </w:r>
      <w:r>
        <w:rPr>
          <w:rFonts w:ascii="宋体" w:hAnsi="宋体" w:cs="宋体" w:eastAsia="宋体" w:hint="default"/>
          <w:sz w:val="21"/>
          <w:szCs w:val="21"/>
        </w:rPr>
        <w:t>(1) </w:t>
      </w:r>
      <w:r>
        <w:rPr>
          <w:rFonts w:ascii="宋体" w:hAnsi="宋体" w:cs="宋体" w:eastAsia="宋体" w:hint="default"/>
          <w:sz w:val="21"/>
          <w:szCs w:val="21"/>
        </w:rPr>
        <w:t>放弃了对该金融资产控制的，终止确认该金融资产；</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未放弃对该金融资</w:t>
      </w:r>
      <w:r>
        <w:rPr>
          <w:rFonts w:ascii="宋体" w:hAnsi="宋体" w:cs="宋体" w:eastAsia="宋体" w:hint="default"/>
          <w:w w:val="100"/>
          <w:sz w:val="21"/>
          <w:szCs w:val="21"/>
        </w:rPr>
        <w:t> </w:t>
      </w:r>
      <w:r>
        <w:rPr>
          <w:rFonts w:ascii="宋体" w:hAnsi="宋体" w:cs="宋体" w:eastAsia="宋体" w:hint="default"/>
          <w:sz w:val="21"/>
          <w:szCs w:val="21"/>
        </w:rPr>
        <w:t>产控制的，按照继续涉入所转移金融资产的程度确认有关金融资产，并相应确认有关负债。</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所转移金</w:t>
      </w:r>
      <w:r>
        <w:rPr>
          <w:rFonts w:ascii="宋体" w:hAnsi="宋体" w:cs="宋体" w:eastAsia="宋体" w:hint="default"/>
          <w:w w:val="100"/>
          <w:sz w:val="21"/>
          <w:szCs w:val="21"/>
        </w:rPr>
        <w:t> </w:t>
      </w:r>
      <w:r>
        <w:rPr>
          <w:rFonts w:ascii="宋体" w:hAnsi="宋体" w:cs="宋体" w:eastAsia="宋体" w:hint="default"/>
          <w:sz w:val="21"/>
          <w:szCs w:val="21"/>
        </w:rPr>
        <w:t>融资产的账面价值；</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因转移而收到的对价，与原直接计入所有者权益的公允价值变动累计额之</w:t>
      </w:r>
      <w:r>
        <w:rPr>
          <w:rFonts w:ascii="宋体" w:hAnsi="宋体" w:cs="宋体" w:eastAsia="宋体" w:hint="default"/>
          <w:w w:val="100"/>
          <w:sz w:val="21"/>
          <w:szCs w:val="21"/>
        </w:rPr>
        <w:t> </w:t>
      </w:r>
      <w:r>
        <w:rPr>
          <w:rFonts w:ascii="宋体" w:hAnsi="宋体" w:cs="宋体" w:eastAsia="宋体" w:hint="default"/>
          <w:spacing w:val="-2"/>
          <w:sz w:val="21"/>
          <w:szCs w:val="21"/>
        </w:rPr>
        <w:t>和。金融资产部分转移满足终止确认条件的，将所转移金融资产整体的账面价值，在终止确认部分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和未终止确认部分之间，按照各自的相对公允价值进行分摊，并将下列两项金额的差额计入当期损</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z w:val="21"/>
          <w:szCs w:val="21"/>
        </w:rPr>
        <w:t>终止确认部分的对价，与原直接计入所有者权益的公允价</w:t>
      </w:r>
      <w:r>
        <w:rPr>
          <w:rFonts w:ascii="宋体" w:hAnsi="宋体" w:cs="宋体" w:eastAsia="宋体" w:hint="default"/>
          <w:w w:val="100"/>
          <w:sz w:val="21"/>
          <w:szCs w:val="21"/>
        </w:rPr>
        <w:t> </w:t>
      </w:r>
      <w:r>
        <w:rPr>
          <w:rFonts w:ascii="宋体" w:hAnsi="宋体" w:cs="宋体" w:eastAsia="宋体" w:hint="default"/>
          <w:sz w:val="21"/>
          <w:szCs w:val="21"/>
        </w:rPr>
        <w:t>值变动累计额中对应终止确认部分的金额之和。</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2"/>
          <w:sz w:val="21"/>
          <w:szCs w:val="21"/>
        </w:rPr>
        <w:t>存在活跃市场的金融资产或金融负债，以活跃市场的报价确定其公允价值；不存在活跃市场的</w:t>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金融资产或金融负债，采用估值技术（包括参考熟悉情况并自愿交易的各方最近进行的市场交易中</w:t>
      </w:r>
      <w:r>
        <w:rPr>
          <w:rFonts w:ascii="宋体" w:hAnsi="宋体" w:cs="宋体" w:eastAsia="宋体" w:hint="default"/>
          <w:w w:val="100"/>
          <w:sz w:val="21"/>
          <w:szCs w:val="21"/>
        </w:rPr>
        <w:t> </w:t>
      </w:r>
      <w:r>
        <w:rPr>
          <w:rFonts w:ascii="宋体" w:hAnsi="宋体" w:cs="宋体" w:eastAsia="宋体" w:hint="default"/>
          <w:spacing w:val="-4"/>
          <w:sz w:val="21"/>
          <w:szCs w:val="21"/>
        </w:rPr>
        <w:t>使用的价格、参照实质上相同的其他金融工具的当前公允价值、现金流量折现法和期权定价模型等）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确定其公允价值；初始取得或源生的金融资产或承担的金融负债，以市场交易价格作为确定其公允</w:t>
      </w:r>
      <w:r>
        <w:rPr>
          <w:rFonts w:ascii="宋体" w:hAnsi="宋体" w:cs="宋体" w:eastAsia="宋体" w:hint="default"/>
          <w:w w:val="100"/>
          <w:sz w:val="21"/>
          <w:szCs w:val="21"/>
        </w:rPr>
        <w:t> </w:t>
      </w:r>
      <w:r>
        <w:rPr>
          <w:rFonts w:ascii="宋体" w:hAnsi="宋体" w:cs="宋体" w:eastAsia="宋体" w:hint="default"/>
          <w:sz w:val="21"/>
          <w:szCs w:val="21"/>
        </w:rPr>
        <w:t>价值的基础。</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z w:val="21"/>
          <w:szCs w:val="21"/>
        </w:rPr>
        <w:t>值进行检查，如有客观证据表明该金融资产发生减值的，计提减值准备。</w:t>
      </w:r>
      <w:r>
        <w:rPr>
          <w:rFonts w:ascii="宋体" w:hAnsi="宋体" w:cs="宋体" w:eastAsia="宋体" w:hint="default"/>
          <w:w w:val="100"/>
          <w:sz w:val="21"/>
          <w:szCs w:val="21"/>
        </w:rPr>
        <w:t> </w:t>
      </w:r>
      <w:r>
        <w:rPr>
          <w:rFonts w:ascii="宋体" w:hAnsi="宋体" w:cs="宋体" w:eastAsia="宋体" w:hint="default"/>
          <w:spacing w:val="-2"/>
          <w:sz w:val="21"/>
          <w:szCs w:val="21"/>
        </w:rPr>
        <w:t>对单项金额重大的金融资产单独进行减值测试；对单项金额不重大的金融资产，可以单独进行</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减值测试，或包括在具有类似信用风险特征的金融资产组合中进行减值测试；单独测试未发生减值</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的金融资产（包括单项金额重大和不重大的金融资产），包括在具有类似信用风险特征的金融资产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组合中再进行减值测试。</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按摊余成本计量的金融资产，期末有客观证据表明其发生了减值的，根据其账面价值与预计未</w:t>
      </w:r>
      <w:r>
        <w:rPr>
          <w:rFonts w:ascii="宋体" w:hAnsi="宋体" w:cs="宋体" w:eastAsia="宋体" w:hint="default"/>
          <w:w w:val="100"/>
          <w:sz w:val="21"/>
          <w:szCs w:val="21"/>
        </w:rPr>
        <w:t> </w:t>
      </w:r>
      <w:r>
        <w:rPr>
          <w:rFonts w:ascii="宋体" w:hAnsi="宋体" w:cs="宋体" w:eastAsia="宋体" w:hint="default"/>
          <w:spacing w:val="-2"/>
          <w:sz w:val="21"/>
          <w:szCs w:val="21"/>
        </w:rPr>
        <w:t>来现金流量现值之间的差额确认减值损失。在活跃市场中没有报价且其公允价值不能可靠计量的权</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益工具投资，或与该权益工具挂钩并须通过交付该权益工具结算的衍生金融资产发生减值时，将该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权益工具投资或衍生金融资产的账面价值，与按照类似金融资产当时市场收益率对未来现金流量折</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现确定的现值之间的差额，确认为减值损失。可供出售金融资产的公允价值发生较大幅度下降且预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期下降趋势属于非暂时性时，确认其减值损失，并将原直接计入所有者权益的公允价值累计损失一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并转出计入减值损失。</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after="0"/>
        <w:jc w:val="left"/>
        <w:rPr>
          <w:rFonts w:ascii="宋体" w:hAnsi="宋体" w:cs="宋体" w:eastAsia="宋体" w:hint="default"/>
          <w:sz w:val="21"/>
          <w:szCs w:val="21"/>
        </w:rPr>
        <w:sectPr>
          <w:pgSz w:w="11910" w:h="16840"/>
          <w:pgMar w:header="509" w:footer="939" w:top="1140" w:bottom="112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4"/>
        <w:ind w:left="660" w:right="473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line="417" w:lineRule="auto" w:before="0"/>
        <w:ind w:left="240" w:right="4738" w:firstLine="420"/>
        <w:jc w:val="left"/>
        <w:rPr>
          <w:rFonts w:ascii="宋体" w:hAnsi="宋体" w:cs="宋体" w:eastAsia="宋体" w:hint="default"/>
          <w:sz w:val="21"/>
          <w:szCs w:val="21"/>
        </w:rPr>
      </w:pPr>
      <w:r>
        <w:rPr/>
        <w:pict>
          <v:group style="position:absolute;margin-left:66.624001pt;margin-top:20.423677pt;width:428.5pt;height:.1pt;mso-position-horizontal-relative:page;mso-position-vertical-relative:paragraph;z-index:-588184" coordorigin="1332,408" coordsize="8570,2">
            <v:shape style="position:absolute;left:1332;top:408;width:8570;height:2" coordorigin="1332,408" coordsize="8570,0" path="m1332,408l9902,408e" filled="false" stroked="true" strokeweight=".48pt" strokecolor="#000000">
              <v:path arrowok="t"/>
            </v:shape>
            <w10:wrap type="none"/>
          </v:group>
        </w:pict>
      </w:r>
      <w:r>
        <w:rPr/>
        <w:pict>
          <v:shape style="position:absolute;margin-left:65.903999pt;margin-top:44.063675pt;width:429.2pt;height:72.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3"/>
                    <w:gridCol w:w="5221"/>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2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w w:val="100"/>
          <w:sz w:val="21"/>
          <w:szCs w:val="21"/>
        </w:rPr>
        <w:t> </w:t>
      </w:r>
      <w:r>
        <w:rPr>
          <w:rFonts w:ascii="宋体" w:hAnsi="宋体" w:cs="宋体" w:eastAsia="宋体" w:hint="default"/>
          <w:sz w:val="21"/>
          <w:szCs w:val="21"/>
        </w:rPr>
        <w:t>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660" w:right="473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9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28" w:right="0"/>
              <w:jc w:val="center"/>
              <w:rPr>
                <w:rFonts w:ascii="宋体" w:hAnsi="宋体" w:cs="宋体" w:eastAsia="宋体" w:hint="default"/>
                <w:sz w:val="21"/>
                <w:szCs w:val="21"/>
              </w:rPr>
            </w:pPr>
            <w:r>
              <w:rPr>
                <w:rFonts w:ascii="宋体"/>
                <w:w w:val="100"/>
                <w:sz w:val="21"/>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22" w:right="0"/>
              <w:jc w:val="center"/>
              <w:rPr>
                <w:rFonts w:ascii="宋体" w:hAnsi="宋体" w:cs="宋体" w:eastAsia="宋体" w:hint="default"/>
                <w:sz w:val="21"/>
                <w:szCs w:val="21"/>
              </w:rPr>
            </w:pPr>
            <w:r>
              <w:rPr>
                <w:rFonts w:ascii="宋体"/>
                <w:w w:val="100"/>
                <w:sz w:val="21"/>
              </w:rPr>
              <w:t>5</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2" w:right="0"/>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15" w:right="0"/>
              <w:jc w:val="center"/>
              <w:rPr>
                <w:rFonts w:ascii="宋体" w:hAnsi="宋体" w:cs="宋体" w:eastAsia="宋体" w:hint="default"/>
                <w:sz w:val="21"/>
                <w:szCs w:val="21"/>
              </w:rPr>
            </w:pPr>
            <w:r>
              <w:rPr>
                <w:rFonts w:ascii="宋体"/>
                <w:sz w:val="21"/>
              </w:rPr>
              <w:t>10</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2" w:right="0"/>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15" w:right="0"/>
              <w:jc w:val="center"/>
              <w:rPr>
                <w:rFonts w:ascii="宋体" w:hAnsi="宋体" w:cs="宋体" w:eastAsia="宋体" w:hint="default"/>
                <w:sz w:val="21"/>
                <w:szCs w:val="21"/>
              </w:rPr>
            </w:pPr>
            <w:r>
              <w:rPr>
                <w:rFonts w:ascii="宋体"/>
                <w:sz w:val="21"/>
              </w:rPr>
              <w:t>30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7" w:right="0"/>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9" w:right="0"/>
              <w:jc w:val="center"/>
              <w:rPr>
                <w:rFonts w:ascii="宋体" w:hAnsi="宋体" w:cs="宋体" w:eastAsia="宋体" w:hint="default"/>
                <w:sz w:val="21"/>
                <w:szCs w:val="21"/>
              </w:rPr>
            </w:pPr>
            <w:r>
              <w:rPr>
                <w:rFonts w:ascii="宋体"/>
                <w:sz w:val="21"/>
              </w:rPr>
              <w:t>100</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67"/>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征的应收款项组合的未来现金流量现值存在显著差异。</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08" w:lineRule="auto" w:before="64"/>
        <w:ind w:left="240" w:right="0" w:firstLine="420"/>
        <w:jc w:val="left"/>
        <w:rPr>
          <w:rFonts w:ascii="宋体" w:hAnsi="宋体" w:cs="宋体" w:eastAsia="宋体" w:hint="default"/>
          <w:sz w:val="21"/>
          <w:szCs w:val="21"/>
        </w:rPr>
      </w:pPr>
      <w:r>
        <w:rPr>
          <w:rFonts w:ascii="宋体" w:hAnsi="宋体" w:cs="宋体" w:eastAsia="宋体" w:hint="default"/>
          <w:spacing w:val="-2"/>
          <w:sz w:val="21"/>
          <w:szCs w:val="21"/>
        </w:rPr>
        <w:t>对应收票据、预付款项、应收利息、长期应收款等其他应收款项，根据其未来现金流量现值低</w:t>
      </w:r>
      <w:r>
        <w:rPr>
          <w:rFonts w:ascii="宋体" w:hAnsi="宋体" w:cs="宋体" w:eastAsia="宋体" w:hint="default"/>
          <w:w w:val="100"/>
          <w:sz w:val="21"/>
          <w:szCs w:val="21"/>
        </w:rPr>
        <w:t> </w:t>
      </w:r>
      <w:r>
        <w:rPr>
          <w:rFonts w:ascii="宋体" w:hAnsi="宋体" w:cs="宋体" w:eastAsia="宋体" w:hint="default"/>
          <w:sz w:val="21"/>
          <w:szCs w:val="21"/>
        </w:rPr>
        <w:t>于其账面价值的差额计提坏账准备。</w:t>
      </w:r>
    </w:p>
    <w:p>
      <w:pPr>
        <w:spacing w:before="46"/>
        <w:ind w:left="660" w:right="47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存货包括在日常活动中持有以备出售的产成品或商品、处在生产过程中的在产品、在生产过程</w:t>
      </w:r>
    </w:p>
    <w:p>
      <w:pPr>
        <w:spacing w:line="408" w:lineRule="auto" w:before="46"/>
        <w:ind w:left="660" w:right="5232" w:hanging="420"/>
        <w:jc w:val="left"/>
        <w:rPr>
          <w:rFonts w:ascii="宋体" w:hAnsi="宋体" w:cs="宋体" w:eastAsia="宋体" w:hint="default"/>
          <w:sz w:val="21"/>
          <w:szCs w:val="21"/>
        </w:rPr>
      </w:pPr>
      <w:r>
        <w:rPr>
          <w:rFonts w:ascii="宋体" w:hAnsi="宋体" w:cs="宋体" w:eastAsia="宋体" w:hint="default"/>
          <w:spacing w:val="-2"/>
          <w:sz w:val="21"/>
          <w:szCs w:val="21"/>
        </w:rPr>
        <w:t>或提供劳务过程中耗用的材料和物料等。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发出存货采用月末一次加权平均法。</w:t>
      </w:r>
    </w:p>
    <w:p>
      <w:pPr>
        <w:spacing w:after="0" w:line="408" w:lineRule="auto"/>
        <w:jc w:val="left"/>
        <w:rPr>
          <w:rFonts w:ascii="宋体" w:hAnsi="宋体" w:cs="宋体" w:eastAsia="宋体" w:hint="default"/>
          <w:sz w:val="21"/>
          <w:szCs w:val="21"/>
        </w:rPr>
        <w:sectPr>
          <w:pgSz w:w="11910" w:h="16840"/>
          <w:pgMar w:header="509" w:footer="939" w:top="1140" w:bottom="1120" w:left="12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资产负债表日，存货采用成本与可变现净值孰低计量，按照存货类别成本高于可变现净值的差</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额计提存货跌价准备。直接用于出售的存货，在正常生产经营过程中以该存货的估计售价减去估计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的销售费用和相关税费后的金额确定其可变现净值；需要经过加工的存货，在正常生产经营过程中</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以所生产的产成品的估计售价减去至完工时估计将要发生的成本、估计的销售费用和相关税费后的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金额确定其可变现净值；资产负债表日，同一项存货中一部分有合同价格约定、其他部分不存在合</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同价格的，分别确定其可变现净值，并与其对应的成本进行比较，分别确定存货跌价准备的计提或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转回的金额。</w:t>
      </w:r>
    </w:p>
    <w:p>
      <w:pPr>
        <w:spacing w:line="408" w:lineRule="auto" w:before="46"/>
        <w:ind w:left="560" w:right="5554"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line="408" w:lineRule="auto" w:before="46"/>
        <w:ind w:left="560" w:right="555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p>
    <w:p>
      <w:pPr>
        <w:spacing w:line="408" w:lineRule="auto" w:before="46"/>
        <w:ind w:left="560" w:right="68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长期股权投资</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投资成本的确定</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同一控制下的企业合并形成的，合并方以支付现金、转让非现金资产、承担债务或发行权</w:t>
      </w:r>
      <w:r>
        <w:rPr>
          <w:rFonts w:ascii="宋体" w:hAnsi="宋体" w:cs="宋体" w:eastAsia="宋体" w:hint="default"/>
          <w:w w:val="100"/>
          <w:sz w:val="21"/>
          <w:szCs w:val="21"/>
        </w:rPr>
        <w:t> </w:t>
      </w:r>
      <w:r>
        <w:rPr>
          <w:rFonts w:ascii="宋体" w:hAnsi="宋体" w:cs="宋体" w:eastAsia="宋体" w:hint="default"/>
          <w:spacing w:val="-2"/>
          <w:sz w:val="21"/>
          <w:szCs w:val="21"/>
        </w:rPr>
        <w:t>益性证券作为合并对价的，在合并日按照取得被合并方所有者权益账面价值的份额作为其初始投资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成本。长期股权投资初始投资成本与支付的合并对价的账面价值或发行股份的面值总额之间的差额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调整资本公积；资本公积不足冲减的，调整留存收益。</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非同一控制下的企业合并形成的，在购买日按照支付的合并对价的公允价值作为其初始投</w:t>
      </w:r>
      <w:r>
        <w:rPr>
          <w:rFonts w:ascii="宋体" w:hAnsi="宋体" w:cs="宋体" w:eastAsia="宋体" w:hint="default"/>
          <w:w w:val="100"/>
          <w:sz w:val="21"/>
          <w:szCs w:val="21"/>
        </w:rPr>
        <w:t> </w:t>
      </w:r>
      <w:r>
        <w:rPr>
          <w:rFonts w:ascii="宋体" w:hAnsi="宋体" w:cs="宋体" w:eastAsia="宋体" w:hint="default"/>
          <w:sz w:val="21"/>
          <w:szCs w:val="21"/>
        </w:rPr>
        <w:t>资成本。</w:t>
      </w:r>
    </w:p>
    <w:p>
      <w:pPr>
        <w:spacing w:line="408" w:lineRule="auto" w:before="46"/>
        <w:ind w:left="140" w:right="208"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除企业合并形成以外的：以支付现金取得的，按照实际支付的购买价款作为其初始投资成</w:t>
      </w:r>
      <w:r>
        <w:rPr>
          <w:rFonts w:ascii="宋体" w:hAnsi="宋体" w:cs="宋体" w:eastAsia="宋体" w:hint="default"/>
          <w:w w:val="100"/>
          <w:sz w:val="21"/>
          <w:szCs w:val="21"/>
        </w:rPr>
        <w:t> </w:t>
      </w:r>
      <w:r>
        <w:rPr>
          <w:rFonts w:ascii="宋体" w:hAnsi="宋体" w:cs="宋体" w:eastAsia="宋体" w:hint="default"/>
          <w:spacing w:val="-2"/>
          <w:sz w:val="21"/>
          <w:szCs w:val="21"/>
        </w:rPr>
        <w:t>本；以发行权益性证券取得的，按照发行权益性证券的公允价值作为其初始投资成本；投资者投入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的，按照投资合同或协议约定的价值作为其初始投资成本（合同或协议约定价值不公允的除外）。</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2"/>
          <w:sz w:val="21"/>
          <w:szCs w:val="21"/>
        </w:rPr>
        <w:t>对被投资单位能够实施控制的长期股权投资采用成本法核算，在编制合并财务报表时按照权益</w:t>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法进行调整；对不具有共同控制或重大影响，并且在活跃市场中没有报价、公允价值不能可靠计量</w:t>
      </w:r>
      <w:r>
        <w:rPr>
          <w:rFonts w:ascii="宋体" w:hAnsi="宋体" w:cs="宋体" w:eastAsia="宋体" w:hint="default"/>
          <w:w w:val="100"/>
          <w:sz w:val="21"/>
          <w:szCs w:val="21"/>
        </w:rPr>
        <w:t> </w:t>
      </w:r>
      <w:r>
        <w:rPr>
          <w:rFonts w:ascii="宋体" w:hAnsi="宋体" w:cs="宋体" w:eastAsia="宋体" w:hint="default"/>
          <w:spacing w:val="-4"/>
          <w:sz w:val="21"/>
          <w:szCs w:val="21"/>
        </w:rPr>
        <w:t>的长期股权投资，采用成本法核算；对具有共同控制或重大影响的长期股权投资，采用权益法核算。</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按照合同约定，与被投资单位相关的重要财务和经营决策需要分享控制权的投资方一致同意</w:t>
      </w:r>
    </w:p>
    <w:p>
      <w:pPr>
        <w:spacing w:before="46"/>
        <w:ind w:left="140" w:right="0" w:firstLine="0"/>
        <w:jc w:val="both"/>
        <w:rPr>
          <w:rFonts w:ascii="宋体" w:hAnsi="宋体" w:cs="宋体" w:eastAsia="宋体" w:hint="default"/>
          <w:sz w:val="21"/>
          <w:szCs w:val="21"/>
        </w:rPr>
      </w:pPr>
      <w:r>
        <w:rPr>
          <w:rFonts w:ascii="宋体" w:hAnsi="宋体" w:cs="宋体" w:eastAsia="宋体" w:hint="default"/>
          <w:sz w:val="21"/>
          <w:szCs w:val="21"/>
        </w:rPr>
        <w:t>的，认定为共同控制；对被投资单位的财务和经营政策有参与决策的权力，但并不能够控制或者与</w:t>
      </w:r>
    </w:p>
    <w:p>
      <w:pPr>
        <w:spacing w:after="0"/>
        <w:jc w:val="both"/>
        <w:rPr>
          <w:rFonts w:ascii="宋体" w:hAnsi="宋体" w:cs="宋体" w:eastAsia="宋体" w:hint="default"/>
          <w:sz w:val="21"/>
          <w:szCs w:val="21"/>
        </w:rPr>
        <w:sectPr>
          <w:pgSz w:w="11910" w:h="16840"/>
          <w:pgMar w:header="509" w:footer="939" w:top="1140" w:bottom="1120" w:left="13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560" w:right="3648" w:hanging="420"/>
        <w:jc w:val="left"/>
        <w:rPr>
          <w:rFonts w:ascii="宋体" w:hAnsi="宋体" w:cs="宋体" w:eastAsia="宋体" w:hint="default"/>
          <w:sz w:val="21"/>
          <w:szCs w:val="21"/>
        </w:rPr>
      </w:pPr>
      <w:r>
        <w:rPr>
          <w:rFonts w:ascii="宋体" w:hAnsi="宋体" w:cs="宋体" w:eastAsia="宋体" w:hint="default"/>
          <w:spacing w:val="-2"/>
          <w:sz w:val="21"/>
          <w:szCs w:val="21"/>
        </w:rPr>
        <w:t>其他方一起共同控制这些政策的制定的，认定为重大影响。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减值测试方法及减值准备计提方法</w:t>
      </w:r>
    </w:p>
    <w:p>
      <w:pPr>
        <w:spacing w:line="408" w:lineRule="auto" w:before="46"/>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对子公司、联营企业及合营企业的投资，在资产负债表日有客观证据表明其发生减值的，按照</w:t>
      </w:r>
      <w:r>
        <w:rPr>
          <w:rFonts w:ascii="宋体" w:hAnsi="宋体" w:cs="宋体" w:eastAsia="宋体" w:hint="default"/>
          <w:w w:val="100"/>
          <w:sz w:val="21"/>
          <w:szCs w:val="21"/>
        </w:rPr>
        <w:t> </w:t>
      </w:r>
      <w:r>
        <w:rPr>
          <w:rFonts w:ascii="宋体" w:hAnsi="宋体" w:cs="宋体" w:eastAsia="宋体" w:hint="default"/>
          <w:spacing w:val="-2"/>
          <w:sz w:val="21"/>
          <w:szCs w:val="21"/>
        </w:rPr>
        <w:t>账面价值与可收回金额的差额计提相应的减值准备；对被投资单位不具有共同控制或重大影响、在</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活跃市场中没有报价、公允价值不能可靠计量的长期股权投资，按照《企业会计准则第 </w:t>
      </w:r>
      <w:r>
        <w:rPr>
          <w:rFonts w:ascii="宋体" w:hAnsi="宋体" w:cs="宋体" w:eastAsia="宋体" w:hint="default"/>
          <w:sz w:val="21"/>
          <w:szCs w:val="21"/>
        </w:rPr>
        <w:t>22</w:t>
      </w:r>
      <w:r>
        <w:rPr>
          <w:rFonts w:ascii="宋体" w:hAnsi="宋体" w:cs="宋体" w:eastAsia="宋体" w:hint="default"/>
          <w:spacing w:val="-12"/>
          <w:sz w:val="21"/>
          <w:szCs w:val="21"/>
        </w:rPr>
        <w:t> </w:t>
      </w:r>
      <w:r>
        <w:rPr>
          <w:rFonts w:ascii="宋体" w:hAnsi="宋体" w:cs="宋体" w:eastAsia="宋体" w:hint="default"/>
          <w:sz w:val="21"/>
          <w:szCs w:val="21"/>
        </w:rPr>
        <w:t>号——</w:t>
      </w:r>
      <w:r>
        <w:rPr>
          <w:rFonts w:ascii="宋体" w:hAnsi="宋体" w:cs="宋体" w:eastAsia="宋体" w:hint="default"/>
          <w:spacing w:val="-3"/>
          <w:w w:val="100"/>
          <w:sz w:val="21"/>
          <w:szCs w:val="21"/>
        </w:rPr>
        <w:t> </w:t>
      </w:r>
      <w:r>
        <w:rPr>
          <w:rFonts w:ascii="宋体" w:hAnsi="宋体" w:cs="宋体" w:eastAsia="宋体" w:hint="default"/>
          <w:sz w:val="21"/>
          <w:szCs w:val="21"/>
        </w:rPr>
        <w:t>金融工具确认和计量》的规定计提相应的减值准备。</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p>
      <w:pPr>
        <w:spacing w:line="240" w:lineRule="auto" w:before="10"/>
        <w:rPr>
          <w:rFonts w:ascii="宋体" w:hAnsi="宋体" w:cs="宋体" w:eastAsia="宋体" w:hint="default"/>
          <w:sz w:val="14"/>
          <w:szCs w:val="14"/>
        </w:rPr>
      </w:pPr>
    </w:p>
    <w:p>
      <w:pPr>
        <w:spacing w:line="410" w:lineRule="auto" w:before="0"/>
        <w:ind w:left="140" w:right="22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z w:val="21"/>
          <w:szCs w:val="21"/>
        </w:rPr>
        <w:t>投资性房地产包括已出租的土地使用权、持有并准备增值后转让的土地使用权和已出租的</w:t>
      </w:r>
      <w:r>
        <w:rPr>
          <w:rFonts w:ascii="宋体" w:hAnsi="宋体" w:cs="宋体" w:eastAsia="宋体" w:hint="default"/>
          <w:w w:val="100"/>
          <w:sz w:val="21"/>
          <w:szCs w:val="21"/>
        </w:rPr>
        <w:t> </w:t>
      </w:r>
      <w:r>
        <w:rPr>
          <w:rFonts w:ascii="宋体" w:hAnsi="宋体" w:cs="宋体" w:eastAsia="宋体" w:hint="default"/>
          <w:sz w:val="21"/>
          <w:szCs w:val="21"/>
        </w:rPr>
        <w:t>建筑物。</w:t>
      </w:r>
    </w:p>
    <w:p>
      <w:pPr>
        <w:spacing w:line="408" w:lineRule="auto" w:before="44"/>
        <w:ind w:left="140" w:right="20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3"/>
          <w:sz w:val="21"/>
          <w:szCs w:val="21"/>
        </w:rPr>
        <w:t> </w:t>
      </w:r>
      <w:r>
        <w:rPr>
          <w:rFonts w:ascii="宋体" w:hAnsi="宋体" w:cs="宋体" w:eastAsia="宋体" w:hint="default"/>
          <w:sz w:val="21"/>
          <w:szCs w:val="21"/>
        </w:rPr>
        <w:t>投资性房地产按照成本进行初始计量，采用成本模式进行后续计量，并采用与固定资产和</w:t>
      </w:r>
      <w:r>
        <w:rPr>
          <w:rFonts w:ascii="宋体" w:hAnsi="宋体" w:cs="宋体" w:eastAsia="宋体" w:hint="default"/>
          <w:w w:val="100"/>
          <w:sz w:val="21"/>
          <w:szCs w:val="21"/>
        </w:rPr>
        <w:t> </w:t>
      </w:r>
      <w:r>
        <w:rPr>
          <w:rFonts w:ascii="宋体" w:hAnsi="宋体" w:cs="宋体" w:eastAsia="宋体" w:hint="default"/>
          <w:spacing w:val="-2"/>
          <w:sz w:val="21"/>
          <w:szCs w:val="21"/>
        </w:rPr>
        <w:t>无形资产相同的方法计提折旧或进行摊销。资产负债表日，有迹象表明投资性房地产发生减值的，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按照账面价值与可收回金额的差额计提相应的减值准备。</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5"/>
          <w:sz w:val="21"/>
          <w:szCs w:val="21"/>
        </w:rPr>
        <w:t>固定资产是指为生产商品、提供劳务、出租或经营管理而持有的，使用年限超过一个会计年度，</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z w:val="21"/>
          <w:szCs w:val="21"/>
        </w:rPr>
        <w:t>单位价值较高的有形资产。</w:t>
      </w:r>
      <w:r>
        <w:rPr>
          <w:rFonts w:ascii="宋体" w:hAnsi="宋体" w:cs="宋体" w:eastAsia="宋体" w:hint="default"/>
          <w:w w:val="100"/>
          <w:sz w:val="21"/>
          <w:szCs w:val="21"/>
        </w:rPr>
        <w:t> </w:t>
      </w:r>
      <w:r>
        <w:rPr>
          <w:rFonts w:ascii="宋体" w:hAnsi="宋体" w:cs="宋体" w:eastAsia="宋体" w:hint="default"/>
          <w:spacing w:val="-2"/>
          <w:sz w:val="21"/>
          <w:szCs w:val="21"/>
        </w:rPr>
        <w:t>固定资产以取得时的实际成本入账，并从其达到预定可使用状态的次月起采用年限平均法计提</w:t>
      </w:r>
    </w:p>
    <w:p>
      <w:pPr>
        <w:spacing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折旧。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各类固定资产的折旧方法</w:t>
      </w:r>
    </w:p>
    <w:p>
      <w:pPr>
        <w:spacing w:line="240" w:lineRule="auto" w:before="10"/>
        <w:rPr>
          <w:rFonts w:ascii="宋体" w:hAnsi="宋体" w:cs="宋体" w:eastAsia="宋体" w:hint="default"/>
          <w:sz w:val="14"/>
          <w:szCs w:val="14"/>
        </w:rPr>
      </w:pPr>
    </w:p>
    <w:p>
      <w:pPr>
        <w:tabs>
          <w:tab w:pos="1297" w:val="left" w:leader="none"/>
          <w:tab w:pos="2766" w:val="left" w:leader="none"/>
          <w:tab w:pos="4552" w:val="left" w:leader="none"/>
          <w:tab w:pos="6232" w:val="left" w:leader="none"/>
        </w:tabs>
        <w:spacing w:before="0"/>
        <w:ind w:left="874"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1"/>
          <w:sz w:val="21"/>
          <w:szCs w:val="21"/>
        </w:rPr>
        <w:t>残值率</w:t>
      </w:r>
      <w:r>
        <w:rPr>
          <w:rFonts w:ascii="宋体" w:hAnsi="宋体" w:cs="宋体" w:eastAsia="宋体" w:hint="default"/>
          <w:spacing w:val="-1"/>
          <w:sz w:val="21"/>
          <w:szCs w:val="21"/>
        </w:rPr>
        <w:t>(%)</w:t>
        <w:tab/>
      </w: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p>
    <w:p>
      <w:pPr>
        <w:spacing w:line="240" w:lineRule="auto" w:before="8"/>
        <w:rPr>
          <w:rFonts w:ascii="宋体" w:hAnsi="宋体" w:cs="宋体" w:eastAsia="宋体" w:hint="default"/>
          <w:sz w:val="19"/>
          <w:szCs w:val="19"/>
        </w:rPr>
      </w:pPr>
    </w:p>
    <w:tbl>
      <w:tblPr>
        <w:tblW w:w="0" w:type="auto"/>
        <w:jc w:val="left"/>
        <w:tblInd w:w="408" w:type="dxa"/>
        <w:tblLayout w:type="fixed"/>
        <w:tblCellMar>
          <w:top w:w="0" w:type="dxa"/>
          <w:left w:w="0" w:type="dxa"/>
          <w:bottom w:w="0" w:type="dxa"/>
          <w:right w:w="0" w:type="dxa"/>
        </w:tblCellMar>
        <w:tblLook w:val="01E0"/>
      </w:tblPr>
      <w:tblGrid>
        <w:gridCol w:w="2105"/>
        <w:gridCol w:w="1537"/>
        <w:gridCol w:w="1788"/>
        <w:gridCol w:w="1642"/>
      </w:tblGrid>
      <w:tr>
        <w:trPr>
          <w:trHeight w:val="34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7" w:type="dxa"/>
            <w:tcBorders>
              <w:top w:val="nil" w:sz="6" w:space="0" w:color="auto"/>
              <w:left w:val="nil" w:sz="6" w:space="0" w:color="auto"/>
              <w:bottom w:val="nil" w:sz="6" w:space="0" w:color="auto"/>
              <w:right w:val="nil" w:sz="6" w:space="0" w:color="auto"/>
            </w:tcBorders>
          </w:tcPr>
          <w:p>
            <w:pPr>
              <w:pStyle w:val="TableParagraph"/>
              <w:spacing w:line="211" w:lineRule="exact"/>
              <w:ind w:left="169" w:right="0"/>
              <w:jc w:val="center"/>
              <w:rPr>
                <w:rFonts w:ascii="宋体" w:hAnsi="宋体" w:cs="宋体" w:eastAsia="宋体" w:hint="default"/>
                <w:sz w:val="21"/>
                <w:szCs w:val="21"/>
              </w:rPr>
            </w:pPr>
            <w:r>
              <w:rPr>
                <w:rFonts w:ascii="宋体"/>
                <w:sz w:val="21"/>
              </w:rPr>
              <w:t>20</w:t>
            </w:r>
          </w:p>
        </w:tc>
        <w:tc>
          <w:tcPr>
            <w:tcW w:w="1788" w:type="dxa"/>
            <w:tcBorders>
              <w:top w:val="nil" w:sz="6" w:space="0" w:color="auto"/>
              <w:left w:val="nil" w:sz="6" w:space="0" w:color="auto"/>
              <w:bottom w:val="nil" w:sz="6" w:space="0" w:color="auto"/>
              <w:right w:val="nil" w:sz="6" w:space="0" w:color="auto"/>
            </w:tcBorders>
          </w:tcPr>
          <w:p>
            <w:pPr>
              <w:pStyle w:val="TableParagraph"/>
              <w:spacing w:line="211" w:lineRule="exact"/>
              <w:ind w:right="419"/>
              <w:jc w:val="right"/>
              <w:rPr>
                <w:rFonts w:ascii="宋体" w:hAnsi="宋体" w:cs="宋体" w:eastAsia="宋体" w:hint="default"/>
                <w:sz w:val="21"/>
                <w:szCs w:val="21"/>
              </w:rPr>
            </w:pPr>
            <w:r>
              <w:rPr>
                <w:rFonts w:ascii="宋体" w:hAnsi="宋体" w:cs="宋体" w:eastAsia="宋体" w:hint="default"/>
                <w:sz w:val="21"/>
                <w:szCs w:val="21"/>
              </w:rPr>
              <w:t>原值的</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642" w:type="dxa"/>
            <w:tcBorders>
              <w:top w:val="nil" w:sz="6" w:space="0" w:color="auto"/>
              <w:left w:val="nil" w:sz="6" w:space="0" w:color="auto"/>
              <w:bottom w:val="nil" w:sz="6" w:space="0" w:color="auto"/>
              <w:right w:val="nil" w:sz="6" w:space="0" w:color="auto"/>
            </w:tcBorders>
          </w:tcPr>
          <w:p>
            <w:pPr>
              <w:pStyle w:val="TableParagraph"/>
              <w:spacing w:line="211" w:lineRule="exact"/>
              <w:ind w:left="75" w:right="0"/>
              <w:jc w:val="center"/>
              <w:rPr>
                <w:rFonts w:ascii="宋体" w:hAnsi="宋体" w:cs="宋体" w:eastAsia="宋体" w:hint="default"/>
                <w:sz w:val="21"/>
                <w:szCs w:val="21"/>
              </w:rPr>
            </w:pPr>
            <w:r>
              <w:rPr>
                <w:rFonts w:ascii="宋体"/>
                <w:sz w:val="21"/>
              </w:rPr>
              <w:t>4.75</w:t>
            </w:r>
          </w:p>
        </w:tc>
      </w:tr>
      <w:tr>
        <w:trPr>
          <w:trHeight w:val="46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9" w:right="0"/>
              <w:jc w:val="center"/>
              <w:rPr>
                <w:rFonts w:ascii="宋体" w:hAnsi="宋体" w:cs="宋体" w:eastAsia="宋体" w:hint="default"/>
                <w:sz w:val="21"/>
                <w:szCs w:val="21"/>
              </w:rPr>
            </w:pPr>
            <w:r>
              <w:rPr>
                <w:rFonts w:ascii="宋体"/>
                <w:w w:val="100"/>
                <w:sz w:val="21"/>
              </w:rPr>
              <w:t>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6"/>
              <w:jc w:val="right"/>
              <w:rPr>
                <w:rFonts w:ascii="宋体" w:hAnsi="宋体" w:cs="宋体" w:eastAsia="宋体" w:hint="default"/>
                <w:sz w:val="21"/>
                <w:szCs w:val="21"/>
              </w:rPr>
            </w:pPr>
            <w:r>
              <w:rPr>
                <w:rFonts w:ascii="宋体" w:hAnsi="宋体" w:cs="宋体" w:eastAsia="宋体" w:hint="default"/>
                <w:sz w:val="21"/>
                <w:szCs w:val="21"/>
              </w:rPr>
              <w:t>原值的</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0" w:right="0"/>
              <w:jc w:val="left"/>
              <w:rPr>
                <w:rFonts w:ascii="宋体" w:hAnsi="宋体" w:cs="宋体" w:eastAsia="宋体" w:hint="default"/>
                <w:sz w:val="21"/>
                <w:szCs w:val="21"/>
              </w:rPr>
            </w:pPr>
            <w:r>
              <w:rPr>
                <w:rFonts w:ascii="宋体"/>
                <w:sz w:val="21"/>
              </w:rPr>
              <w:t>19.00</w:t>
            </w:r>
          </w:p>
        </w:tc>
      </w:tr>
      <w:tr>
        <w:trPr>
          <w:trHeight w:val="46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9" w:right="0"/>
              <w:jc w:val="center"/>
              <w:rPr>
                <w:rFonts w:ascii="宋体" w:hAnsi="宋体" w:cs="宋体" w:eastAsia="宋体" w:hint="default"/>
                <w:sz w:val="21"/>
                <w:szCs w:val="21"/>
              </w:rPr>
            </w:pPr>
            <w:r>
              <w:rPr>
                <w:rFonts w:ascii="宋体"/>
                <w:sz w:val="21"/>
              </w:rPr>
              <w:t>5-10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6"/>
              <w:jc w:val="right"/>
              <w:rPr>
                <w:rFonts w:ascii="宋体" w:hAnsi="宋体" w:cs="宋体" w:eastAsia="宋体" w:hint="default"/>
                <w:sz w:val="21"/>
                <w:szCs w:val="21"/>
              </w:rPr>
            </w:pPr>
            <w:r>
              <w:rPr>
                <w:rFonts w:ascii="宋体" w:hAnsi="宋体" w:cs="宋体" w:eastAsia="宋体" w:hint="default"/>
                <w:sz w:val="21"/>
                <w:szCs w:val="21"/>
              </w:rPr>
              <w:t>原值的</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88" w:right="0"/>
              <w:jc w:val="left"/>
              <w:rPr>
                <w:rFonts w:ascii="宋体" w:hAnsi="宋体" w:cs="宋体" w:eastAsia="宋体" w:hint="default"/>
                <w:sz w:val="21"/>
                <w:szCs w:val="21"/>
              </w:rPr>
            </w:pPr>
            <w:r>
              <w:rPr>
                <w:rFonts w:ascii="宋体"/>
                <w:sz w:val="21"/>
              </w:rPr>
              <w:t>19.00-9.50</w:t>
            </w:r>
          </w:p>
        </w:tc>
      </w:tr>
      <w:tr>
        <w:trPr>
          <w:trHeight w:val="34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69" w:right="0"/>
              <w:jc w:val="center"/>
              <w:rPr>
                <w:rFonts w:ascii="宋体" w:hAnsi="宋体" w:cs="宋体" w:eastAsia="宋体" w:hint="default"/>
                <w:sz w:val="21"/>
                <w:szCs w:val="21"/>
              </w:rPr>
            </w:pPr>
            <w:r>
              <w:rPr>
                <w:rFonts w:ascii="宋体"/>
                <w:w w:val="100"/>
                <w:sz w:val="21"/>
              </w:rPr>
              <w:t>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86"/>
              <w:jc w:val="right"/>
              <w:rPr>
                <w:rFonts w:ascii="宋体" w:hAnsi="宋体" w:cs="宋体" w:eastAsia="宋体" w:hint="default"/>
                <w:sz w:val="21"/>
                <w:szCs w:val="21"/>
              </w:rPr>
            </w:pPr>
            <w:r>
              <w:rPr>
                <w:rFonts w:ascii="宋体" w:hAnsi="宋体" w:cs="宋体" w:eastAsia="宋体" w:hint="default"/>
                <w:sz w:val="21"/>
                <w:szCs w:val="21"/>
              </w:rPr>
              <w:t>原值的</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95" w:right="0"/>
              <w:jc w:val="left"/>
              <w:rPr>
                <w:rFonts w:ascii="宋体" w:hAnsi="宋体" w:cs="宋体" w:eastAsia="宋体" w:hint="default"/>
                <w:sz w:val="21"/>
                <w:szCs w:val="21"/>
              </w:rPr>
            </w:pPr>
            <w:r>
              <w:rPr>
                <w:rFonts w:ascii="宋体"/>
                <w:sz w:val="21"/>
              </w:rPr>
              <w:t>19.00</w:t>
            </w:r>
          </w:p>
        </w:tc>
      </w:tr>
    </w:tbl>
    <w:p>
      <w:pPr>
        <w:spacing w:line="240" w:lineRule="auto" w:before="13"/>
        <w:rPr>
          <w:rFonts w:ascii="宋体" w:hAnsi="宋体" w:cs="宋体" w:eastAsia="宋体" w:hint="default"/>
          <w:sz w:val="11"/>
          <w:szCs w:val="11"/>
        </w:rPr>
      </w:pPr>
    </w:p>
    <w:p>
      <w:pPr>
        <w:spacing w:line="408" w:lineRule="auto"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资产负债表日，有迹象表明固定资产发生减值的，按照账面价值与可收回金额的差额计提相应</w:t>
      </w:r>
    </w:p>
    <w:p>
      <w:pPr>
        <w:spacing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的减值准备。</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在建工程</w:t>
      </w:r>
    </w:p>
    <w:p>
      <w:pPr>
        <w:spacing w:line="240" w:lineRule="auto" w:before="10"/>
        <w:rPr>
          <w:rFonts w:ascii="宋体" w:hAnsi="宋体" w:cs="宋体" w:eastAsia="宋体" w:hint="default"/>
          <w:sz w:val="14"/>
          <w:szCs w:val="14"/>
        </w:rPr>
      </w:pPr>
    </w:p>
    <w:p>
      <w:pPr>
        <w:spacing w:line="408" w:lineRule="auto" w:before="0"/>
        <w:ind w:left="140" w:right="217"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4"/>
          <w:sz w:val="21"/>
          <w:szCs w:val="21"/>
        </w:rPr>
        <w:t> </w:t>
      </w:r>
      <w:r>
        <w:rPr>
          <w:rFonts w:ascii="宋体" w:hAnsi="宋体" w:cs="宋体" w:eastAsia="宋体" w:hint="default"/>
          <w:sz w:val="21"/>
          <w:szCs w:val="21"/>
        </w:rPr>
        <w:t>在建工程同时满足经济利益很可能流入、成本能够可靠计量则予以确认。在建工程按建造</w:t>
      </w:r>
      <w:r>
        <w:rPr>
          <w:rFonts w:ascii="宋体" w:hAnsi="宋体" w:cs="宋体" w:eastAsia="宋体" w:hint="default"/>
          <w:w w:val="100"/>
          <w:sz w:val="21"/>
          <w:szCs w:val="21"/>
        </w:rPr>
        <w:t> </w:t>
      </w:r>
      <w:r>
        <w:rPr>
          <w:rFonts w:ascii="宋体" w:hAnsi="宋体" w:cs="宋体" w:eastAsia="宋体" w:hint="default"/>
          <w:sz w:val="21"/>
          <w:szCs w:val="21"/>
        </w:rPr>
        <w:t>该项资产达到预定可使用状态前所发生的实际成本计量。</w:t>
      </w:r>
    </w:p>
    <w:p>
      <w:pPr>
        <w:spacing w:after="0" w:line="408" w:lineRule="auto"/>
        <w:jc w:val="left"/>
        <w:rPr>
          <w:rFonts w:ascii="宋体" w:hAnsi="宋体" w:cs="宋体" w:eastAsia="宋体" w:hint="default"/>
          <w:sz w:val="21"/>
          <w:szCs w:val="21"/>
        </w:rPr>
        <w:sectPr>
          <w:footerReference w:type="default" r:id="rId43"/>
          <w:pgSz w:w="11910" w:h="16840"/>
          <w:pgMar w:footer="939" w:header="509" w:top="1140" w:bottom="1120" w:left="1300" w:right="1220"/>
          <w:pgNumType w:start="8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13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z w:val="21"/>
          <w:szCs w:val="21"/>
        </w:rPr>
        <w:t>在建工程达到预定可使用状态时，按工程实际成本转入固定资产。已达到预定可使用状态</w:t>
      </w:r>
      <w:r>
        <w:rPr>
          <w:rFonts w:ascii="宋体" w:hAnsi="宋体" w:cs="宋体" w:eastAsia="宋体" w:hint="default"/>
          <w:w w:val="100"/>
          <w:sz w:val="21"/>
          <w:szCs w:val="21"/>
        </w:rPr>
        <w:t> </w:t>
      </w:r>
      <w:r>
        <w:rPr>
          <w:rFonts w:ascii="宋体" w:hAnsi="宋体" w:cs="宋体" w:eastAsia="宋体" w:hint="default"/>
          <w:spacing w:val="-2"/>
          <w:sz w:val="21"/>
          <w:szCs w:val="21"/>
        </w:rPr>
        <w:t>但尚未办理竣工决算的，先按估计价值转入固定资产，待办理竣工决算后再按实际成本调整原暂估</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价值，但不再调整原已计提的折旧。</w:t>
      </w:r>
    </w:p>
    <w:p>
      <w:pPr>
        <w:spacing w:line="408" w:lineRule="auto" w:before="46"/>
        <w:ind w:left="140" w:right="136"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5"/>
          <w:sz w:val="21"/>
          <w:szCs w:val="21"/>
        </w:rPr>
        <w:t> </w:t>
      </w:r>
      <w:r>
        <w:rPr>
          <w:rFonts w:ascii="宋体" w:hAnsi="宋体" w:cs="宋体" w:eastAsia="宋体" w:hint="default"/>
          <w:sz w:val="21"/>
          <w:szCs w:val="21"/>
        </w:rPr>
        <w:t>资产负债表日，有迹象表明在建工程发生减值的，按照账面价值与可收回金额的差额计提</w:t>
      </w:r>
      <w:r>
        <w:rPr>
          <w:rFonts w:ascii="宋体" w:hAnsi="宋体" w:cs="宋体" w:eastAsia="宋体" w:hint="default"/>
          <w:w w:val="100"/>
          <w:sz w:val="21"/>
          <w:szCs w:val="21"/>
        </w:rPr>
        <w:t> </w:t>
      </w:r>
      <w:r>
        <w:rPr>
          <w:rFonts w:ascii="宋体" w:hAnsi="宋体" w:cs="宋体" w:eastAsia="宋体" w:hint="default"/>
          <w:sz w:val="21"/>
          <w:szCs w:val="21"/>
        </w:rPr>
        <w:t>相应的减值准备。</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60" w:right="13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w:t>
      </w:r>
    </w:p>
    <w:p>
      <w:pPr>
        <w:spacing w:line="408" w:lineRule="auto" w:before="46"/>
        <w:ind w:left="560" w:right="188" w:hanging="420"/>
        <w:jc w:val="left"/>
        <w:rPr>
          <w:rFonts w:ascii="宋体" w:hAnsi="宋体" w:cs="宋体" w:eastAsia="宋体" w:hint="default"/>
          <w:sz w:val="21"/>
          <w:szCs w:val="21"/>
        </w:rPr>
      </w:pPr>
      <w:r>
        <w:rPr>
          <w:rFonts w:ascii="宋体" w:hAnsi="宋体" w:cs="宋体" w:eastAsia="宋体" w:hint="default"/>
          <w:spacing w:val="-2"/>
          <w:sz w:val="21"/>
          <w:szCs w:val="21"/>
        </w:rPr>
        <w:t>计入相关资产成本；其他借款费用，在发生时确认为费用，计入当期损益。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408" w:lineRule="auto" w:before="46"/>
        <w:ind w:left="140" w:right="130" w:firstLine="42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当借款费用同时满足下列条件时，开始资本化：</w:t>
      </w:r>
      <w:r>
        <w:rPr>
          <w:rFonts w:ascii="宋体" w:hAnsi="宋体" w:cs="宋体" w:eastAsia="宋体" w:hint="default"/>
          <w:sz w:val="21"/>
          <w:szCs w:val="21"/>
        </w:rPr>
        <w:t>1) </w:t>
      </w:r>
      <w:r>
        <w:rPr>
          <w:rFonts w:ascii="宋体" w:hAnsi="宋体" w:cs="宋体" w:eastAsia="宋体" w:hint="default"/>
          <w:sz w:val="21"/>
          <w:szCs w:val="21"/>
        </w:rPr>
        <w:t>资产支出已经发生；</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借款费用已经</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为使资产达到预定可使用或可销售状态所必要的购建或者生产活动已经开始。</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若符合资本化条件的资产在购建或者生产过程中发生非正常中断，并且中断时间连续超过</w:t>
      </w:r>
    </w:p>
    <w:p>
      <w:pPr>
        <w:spacing w:line="240" w:lineRule="auto" w:before="10"/>
        <w:rPr>
          <w:rFonts w:ascii="宋体" w:hAnsi="宋体" w:cs="宋体" w:eastAsia="宋体" w:hint="default"/>
          <w:sz w:val="14"/>
          <w:szCs w:val="14"/>
        </w:rPr>
      </w:pPr>
    </w:p>
    <w:p>
      <w:pPr>
        <w:spacing w:line="408" w:lineRule="auto" w:before="0"/>
        <w:ind w:left="140" w:right="131"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
          <w:sz w:val="21"/>
          <w:szCs w:val="21"/>
        </w:rPr>
        <w:t> </w:t>
      </w:r>
      <w:r>
        <w:rPr>
          <w:rFonts w:ascii="宋体" w:hAnsi="宋体" w:cs="宋体" w:eastAsia="宋体" w:hint="default"/>
          <w:sz w:val="21"/>
          <w:szCs w:val="21"/>
        </w:rPr>
        <w:t>个月，暂停借款费用的资本化；中断期间发生的借款费用确认为当期费用，直至资产的购建或者</w:t>
      </w:r>
      <w:r>
        <w:rPr>
          <w:rFonts w:ascii="宋体" w:hAnsi="宋体" w:cs="宋体" w:eastAsia="宋体" w:hint="default"/>
          <w:w w:val="100"/>
          <w:sz w:val="21"/>
          <w:szCs w:val="21"/>
        </w:rPr>
        <w:t> </w:t>
      </w:r>
      <w:r>
        <w:rPr>
          <w:rFonts w:ascii="宋体" w:hAnsi="宋体" w:cs="宋体" w:eastAsia="宋体" w:hint="default"/>
          <w:sz w:val="21"/>
          <w:szCs w:val="21"/>
        </w:rPr>
        <w:t>生产活动重新开始。</w:t>
      </w:r>
    </w:p>
    <w:p>
      <w:pPr>
        <w:spacing w:line="408" w:lineRule="auto" w:before="46"/>
        <w:ind w:left="140" w:right="125"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当所购建或者生产符合资本化条件的资产达到预定可使用或可销售状态时，借款费用停止</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用（包括按照实际利率法确定的折价或溢价的摊销），减去将尚未动用的借款资金存入银行取得的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利息收入或进行暂时性投资取得的投资收益后的金额，确定应予资本化的利息金额；为购建或者生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产符合资本化条件的资产占用了一般借款的，根据累计资产支出超过专门借款的资产支出加权平均</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数乘以占用一般借款的资本化率，计算确定一般借款应予资本化的利息金额。</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60" w:right="1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line="408" w:lineRule="auto" w:before="0"/>
        <w:ind w:left="140" w:right="13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0"/>
          <w:sz w:val="21"/>
          <w:szCs w:val="21"/>
        </w:rPr>
        <w:t> </w:t>
      </w:r>
      <w:r>
        <w:rPr>
          <w:rFonts w:ascii="宋体" w:hAnsi="宋体" w:cs="宋体" w:eastAsia="宋体" w:hint="default"/>
          <w:sz w:val="21"/>
          <w:szCs w:val="21"/>
        </w:rPr>
        <w:t>使用寿命有限的无形资产，在使用寿命内按照与该项无形资产有关的经济利益的预期实现</w:t>
      </w:r>
      <w:r>
        <w:rPr>
          <w:rFonts w:ascii="宋体" w:hAnsi="宋体" w:cs="宋体" w:eastAsia="宋体" w:hint="default"/>
          <w:w w:val="100"/>
          <w:sz w:val="21"/>
          <w:szCs w:val="21"/>
        </w:rPr>
        <w:t> </w:t>
      </w:r>
      <w:r>
        <w:rPr>
          <w:rFonts w:ascii="宋体" w:hAnsi="宋体" w:cs="宋体" w:eastAsia="宋体" w:hint="default"/>
          <w:sz w:val="21"/>
          <w:szCs w:val="21"/>
        </w:rPr>
        <w:t>方式系统合理地摊销，无法可靠确定预期实现方式的，采用直线法摊销。具体年限如下：</w:t>
      </w:r>
    </w:p>
    <w:p>
      <w:pPr>
        <w:spacing w:line="240" w:lineRule="auto" w:before="7"/>
        <w:rPr>
          <w:rFonts w:ascii="宋体" w:hAnsi="宋体" w:cs="宋体" w:eastAsia="宋体" w:hint="default"/>
          <w:sz w:val="11"/>
          <w:szCs w:val="11"/>
        </w:rPr>
      </w:pPr>
    </w:p>
    <w:tbl>
      <w:tblPr>
        <w:tblW w:w="0" w:type="auto"/>
        <w:jc w:val="left"/>
        <w:tblInd w:w="619" w:type="dxa"/>
        <w:tblLayout w:type="fixed"/>
        <w:tblCellMar>
          <w:top w:w="0" w:type="dxa"/>
          <w:left w:w="0" w:type="dxa"/>
          <w:bottom w:w="0" w:type="dxa"/>
          <w:right w:w="0" w:type="dxa"/>
        </w:tblCellMar>
        <w:tblLook w:val="01E0"/>
      </w:tblPr>
      <w:tblGrid>
        <w:gridCol w:w="1872"/>
        <w:gridCol w:w="2081"/>
      </w:tblGrid>
      <w:tr>
        <w:trPr>
          <w:trHeight w:val="359" w:hRule="exact"/>
        </w:trPr>
        <w:tc>
          <w:tcPr>
            <w:tcW w:w="1872"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1" w:type="dxa"/>
            <w:tcBorders>
              <w:top w:val="nil" w:sz="6" w:space="0" w:color="auto"/>
              <w:left w:val="nil" w:sz="6" w:space="0" w:color="auto"/>
              <w:bottom w:val="nil" w:sz="6" w:space="0" w:color="auto"/>
              <w:right w:val="nil" w:sz="6" w:space="0" w:color="auto"/>
            </w:tcBorders>
          </w:tcPr>
          <w:p>
            <w:pPr>
              <w:pStyle w:val="TableParagraph"/>
              <w:spacing w:line="211" w:lineRule="exact"/>
              <w:ind w:left="618"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59"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49" w:right="0"/>
              <w:jc w:val="left"/>
              <w:rPr>
                <w:rFonts w:ascii="宋体" w:hAnsi="宋体" w:cs="宋体" w:eastAsia="宋体" w:hint="default"/>
                <w:sz w:val="21"/>
                <w:szCs w:val="21"/>
              </w:rPr>
            </w:pPr>
            <w:r>
              <w:rPr>
                <w:rFonts w:ascii="宋体"/>
                <w:sz w:val="21"/>
              </w:rPr>
              <w:t>50</w:t>
            </w:r>
          </w:p>
        </w:tc>
      </w:tr>
    </w:tbl>
    <w:p>
      <w:pPr>
        <w:spacing w:after="0" w:line="240" w:lineRule="auto"/>
        <w:jc w:val="left"/>
        <w:rPr>
          <w:rFonts w:ascii="宋体" w:hAnsi="宋体" w:cs="宋体" w:eastAsia="宋体" w:hint="default"/>
          <w:sz w:val="21"/>
          <w:szCs w:val="21"/>
        </w:rPr>
        <w:sectPr>
          <w:pgSz w:w="11910" w:h="16840"/>
          <w:pgMar w:header="509" w:footer="939" w:top="1140" w:bottom="112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619" w:type="dxa"/>
        <w:tblLayout w:type="fixed"/>
        <w:tblCellMar>
          <w:top w:w="0" w:type="dxa"/>
          <w:left w:w="0" w:type="dxa"/>
          <w:bottom w:w="0" w:type="dxa"/>
          <w:right w:w="0" w:type="dxa"/>
        </w:tblCellMar>
        <w:tblLook w:val="01E0"/>
      </w:tblPr>
      <w:tblGrid>
        <w:gridCol w:w="2108"/>
        <w:gridCol w:w="1371"/>
      </w:tblGrid>
      <w:tr>
        <w:trPr>
          <w:trHeight w:val="359"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71"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w w:val="100"/>
                <w:sz w:val="21"/>
              </w:rPr>
              <w:t>5</w:t>
            </w:r>
          </w:p>
        </w:tc>
      </w:tr>
      <w:tr>
        <w:trPr>
          <w:trHeight w:val="359"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宋体" w:hAnsi="宋体" w:cs="宋体" w:eastAsia="宋体" w:hint="default"/>
                <w:sz w:val="21"/>
                <w:szCs w:val="21"/>
              </w:rPr>
            </w:pPr>
            <w:r>
              <w:rPr>
                <w:rFonts w:ascii="宋体"/>
                <w:w w:val="100"/>
                <w:sz w:val="21"/>
              </w:rPr>
              <w:t>5</w:t>
            </w:r>
          </w:p>
        </w:tc>
      </w:tr>
    </w:tbl>
    <w:p>
      <w:pPr>
        <w:spacing w:line="240" w:lineRule="auto" w:before="13"/>
        <w:rPr>
          <w:rFonts w:ascii="宋体" w:hAnsi="宋体" w:cs="宋体" w:eastAsia="宋体" w:hint="default"/>
          <w:sz w:val="11"/>
          <w:szCs w:val="11"/>
        </w:rPr>
      </w:pPr>
    </w:p>
    <w:p>
      <w:pPr>
        <w:spacing w:line="408" w:lineRule="auto" w:before="36"/>
        <w:ind w:left="140" w:right="33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使用寿命确定的无形资产，在资产负债表日有迹象表明发生减值的，按照账面价值与可</w:t>
      </w:r>
      <w:r>
        <w:rPr>
          <w:rFonts w:ascii="宋体" w:hAnsi="宋体" w:cs="宋体" w:eastAsia="宋体" w:hint="default"/>
          <w:w w:val="100"/>
          <w:sz w:val="21"/>
          <w:szCs w:val="21"/>
        </w:rPr>
        <w:t> </w:t>
      </w:r>
      <w:r>
        <w:rPr>
          <w:rFonts w:ascii="宋体" w:hAnsi="宋体" w:cs="宋体" w:eastAsia="宋体" w:hint="default"/>
          <w:spacing w:val="-2"/>
          <w:sz w:val="21"/>
          <w:szCs w:val="21"/>
        </w:rPr>
        <w:t>收回金额的差额计提相应的减值准备；使用寿命不确定的无形资产和尚未达到可使用状态的无形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资产，无论是否存在减值迹象，每年均进行减值测试。</w:t>
      </w:r>
    </w:p>
    <w:p>
      <w:pPr>
        <w:spacing w:before="46"/>
        <w:ind w:left="560" w:right="18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83"/>
          <w:sz w:val="21"/>
          <w:szCs w:val="21"/>
        </w:rPr>
        <w:t> </w:t>
      </w:r>
      <w:r>
        <w:rPr>
          <w:rFonts w:ascii="宋体" w:hAnsi="宋体" w:cs="宋体" w:eastAsia="宋体" w:hint="default"/>
          <w:spacing w:val="-5"/>
          <w:sz w:val="21"/>
          <w:szCs w:val="21"/>
        </w:rPr>
        <w:t>内部研究开发项目研究阶段的支出，于发生时计入当期损益。内部研究开发项目开发阶段</w:t>
      </w:r>
    </w:p>
    <w:p>
      <w:pPr>
        <w:spacing w:line="240" w:lineRule="auto" w:before="10"/>
        <w:rPr>
          <w:rFonts w:ascii="宋体" w:hAnsi="宋体" w:cs="宋体" w:eastAsia="宋体" w:hint="default"/>
          <w:sz w:val="14"/>
          <w:szCs w:val="14"/>
        </w:rPr>
      </w:pPr>
    </w:p>
    <w:p>
      <w:pPr>
        <w:spacing w:line="408" w:lineRule="auto" w:before="0"/>
        <w:ind w:left="140" w:right="337" w:firstLine="0"/>
        <w:jc w:val="both"/>
        <w:rPr>
          <w:rFonts w:ascii="宋体" w:hAnsi="宋体" w:cs="宋体" w:eastAsia="宋体" w:hint="default"/>
          <w:sz w:val="21"/>
          <w:szCs w:val="21"/>
        </w:rPr>
      </w:pPr>
      <w:r>
        <w:rPr>
          <w:rFonts w:ascii="宋体" w:hAnsi="宋体" w:cs="宋体" w:eastAsia="宋体" w:hint="default"/>
          <w:spacing w:val="-5"/>
          <w:sz w:val="21"/>
          <w:szCs w:val="21"/>
        </w:rPr>
        <w:t>的支出，同时满足下列条件的，确认为无形资产：</w:t>
      </w:r>
      <w:r>
        <w:rPr>
          <w:rFonts w:ascii="宋体" w:hAnsi="宋体" w:cs="宋体" w:eastAsia="宋体" w:hint="default"/>
          <w:spacing w:val="-26"/>
          <w:sz w:val="21"/>
          <w:szCs w:val="21"/>
        </w:rPr>
        <w:t> </w:t>
      </w:r>
      <w:r>
        <w:rPr>
          <w:rFonts w:ascii="宋体" w:hAnsi="宋体" w:cs="宋体" w:eastAsia="宋体" w:hint="default"/>
          <w:sz w:val="21"/>
          <w:szCs w:val="21"/>
        </w:rPr>
        <w:t>(1)</w:t>
      </w:r>
      <w:r>
        <w:rPr>
          <w:rFonts w:ascii="宋体" w:hAnsi="宋体" w:cs="宋体" w:eastAsia="宋体" w:hint="default"/>
          <w:spacing w:val="15"/>
          <w:sz w:val="21"/>
          <w:szCs w:val="21"/>
        </w:rPr>
        <w:t> </w:t>
      </w:r>
      <w:r>
        <w:rPr>
          <w:rFonts w:ascii="宋体" w:hAnsi="宋体" w:cs="宋体" w:eastAsia="宋体" w:hint="default"/>
          <w:sz w:val="21"/>
          <w:szCs w:val="21"/>
        </w:rPr>
        <w:t>完成该无形资产以使其能够使用或出售在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技术上具有可行性；</w:t>
      </w:r>
      <w:r>
        <w:rPr>
          <w:rFonts w:ascii="宋体" w:hAnsi="宋体" w:cs="宋体" w:eastAsia="宋体" w:hint="default"/>
          <w:sz w:val="21"/>
          <w:szCs w:val="21"/>
        </w:rPr>
        <w:t>(2) </w:t>
      </w:r>
      <w:r>
        <w:rPr>
          <w:rFonts w:ascii="宋体" w:hAnsi="宋体" w:cs="宋体" w:eastAsia="宋体" w:hint="default"/>
          <w:sz w:val="21"/>
          <w:szCs w:val="21"/>
        </w:rPr>
        <w:t>具有完成该无形资产并使用或出售的意图；</w:t>
      </w:r>
      <w:r>
        <w:rPr>
          <w:rFonts w:ascii="宋体" w:hAnsi="宋体" w:cs="宋体" w:eastAsia="宋体" w:hint="default"/>
          <w:sz w:val="21"/>
          <w:szCs w:val="21"/>
        </w:rPr>
        <w:t>(3)</w:t>
      </w:r>
      <w:r>
        <w:rPr>
          <w:rFonts w:ascii="宋体" w:hAnsi="宋体" w:cs="宋体" w:eastAsia="宋体" w:hint="default"/>
          <w:spacing w:val="-7"/>
          <w:sz w:val="21"/>
          <w:szCs w:val="21"/>
        </w:rPr>
        <w:t> </w:t>
      </w:r>
      <w:r>
        <w:rPr>
          <w:rFonts w:ascii="宋体" w:hAnsi="宋体" w:cs="宋体" w:eastAsia="宋体" w:hint="default"/>
          <w:sz w:val="21"/>
          <w:szCs w:val="21"/>
        </w:rPr>
        <w:t>无形资产产生经济利益</w:t>
      </w:r>
      <w:r>
        <w:rPr>
          <w:rFonts w:ascii="宋体" w:hAnsi="宋体" w:cs="宋体" w:eastAsia="宋体" w:hint="default"/>
          <w:w w:val="100"/>
          <w:sz w:val="21"/>
          <w:szCs w:val="21"/>
        </w:rPr>
        <w:t> </w:t>
      </w:r>
      <w:r>
        <w:rPr>
          <w:rFonts w:ascii="宋体" w:hAnsi="宋体" w:cs="宋体" w:eastAsia="宋体" w:hint="default"/>
          <w:spacing w:val="-2"/>
          <w:sz w:val="21"/>
          <w:szCs w:val="21"/>
        </w:rPr>
        <w:t>的方式，包括能够证明运用该无形资产生产的产品存在市场或无形资产自身存在市场，无形资产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将在内部使用的，能证明其有用性；</w:t>
      </w: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有足够的技术、财务资源和其他资源支持，以完成该无</w:t>
      </w:r>
      <w:r>
        <w:rPr>
          <w:rFonts w:ascii="宋体" w:hAnsi="宋体" w:cs="宋体" w:eastAsia="宋体" w:hint="default"/>
          <w:w w:val="100"/>
          <w:sz w:val="21"/>
          <w:szCs w:val="21"/>
        </w:rPr>
        <w:t> </w:t>
      </w:r>
      <w:r>
        <w:rPr>
          <w:rFonts w:ascii="宋体" w:hAnsi="宋体" w:cs="宋体" w:eastAsia="宋体" w:hint="default"/>
          <w:sz w:val="21"/>
          <w:szCs w:val="21"/>
        </w:rPr>
        <w:t>形资产的开发，并有能力使用或出售该无形资产；</w:t>
      </w: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归属于该无形资产开发阶段的支出能够可</w:t>
      </w:r>
      <w:r>
        <w:rPr>
          <w:rFonts w:ascii="宋体" w:hAnsi="宋体" w:cs="宋体" w:eastAsia="宋体" w:hint="default"/>
          <w:w w:val="100"/>
          <w:sz w:val="21"/>
          <w:szCs w:val="21"/>
        </w:rPr>
        <w:t> </w:t>
      </w:r>
      <w:r>
        <w:rPr>
          <w:rFonts w:ascii="宋体" w:hAnsi="宋体" w:cs="宋体" w:eastAsia="宋体" w:hint="default"/>
          <w:sz w:val="21"/>
          <w:szCs w:val="21"/>
        </w:rPr>
        <w:t>靠地计量。</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2"/>
          <w:sz w:val="21"/>
          <w:szCs w:val="21"/>
        </w:rPr>
        <w:t>长期待摊费用按实际发生额入账，在受益期或规定的期限内分期平均摊销。如果长期待摊的费</w:t>
      </w:r>
    </w:p>
    <w:p>
      <w:pPr>
        <w:spacing w:line="408" w:lineRule="auto" w:before="46"/>
        <w:ind w:left="560" w:right="652" w:hanging="420"/>
        <w:jc w:val="left"/>
        <w:rPr>
          <w:rFonts w:ascii="宋体" w:hAnsi="宋体" w:cs="宋体" w:eastAsia="宋体" w:hint="default"/>
          <w:sz w:val="21"/>
          <w:szCs w:val="21"/>
        </w:rPr>
      </w:pPr>
      <w:r>
        <w:rPr>
          <w:rFonts w:ascii="宋体" w:hAnsi="宋体" w:cs="宋体" w:eastAsia="宋体" w:hint="default"/>
          <w:spacing w:val="-2"/>
          <w:sz w:val="21"/>
          <w:szCs w:val="21"/>
        </w:rPr>
        <w:t>用项目不能使以后会计期间受益则将尚未摊销的该项目的摊余价值全部转入当期损益。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收入</w:t>
      </w:r>
      <w:r>
        <w:rPr>
          <w:rFonts w:ascii="宋体" w:hAnsi="宋体" w:cs="宋体" w:eastAsia="宋体" w:hint="default"/>
          <w:sz w:val="21"/>
          <w:szCs w:val="21"/>
        </w:rPr>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销售商品</w:t>
      </w:r>
    </w:p>
    <w:p>
      <w:pPr>
        <w:spacing w:line="240" w:lineRule="auto" w:before="10"/>
        <w:rPr>
          <w:rFonts w:ascii="宋体" w:hAnsi="宋体" w:cs="宋体" w:eastAsia="宋体" w:hint="default"/>
          <w:sz w:val="14"/>
          <w:szCs w:val="14"/>
        </w:rPr>
      </w:pPr>
    </w:p>
    <w:p>
      <w:pPr>
        <w:spacing w:line="408" w:lineRule="auto" w:before="0"/>
        <w:ind w:left="140" w:right="131" w:firstLine="420"/>
        <w:jc w:val="both"/>
        <w:rPr>
          <w:rFonts w:ascii="宋体" w:hAnsi="宋体" w:cs="宋体" w:eastAsia="宋体" w:hint="default"/>
          <w:sz w:val="21"/>
          <w:szCs w:val="21"/>
        </w:rPr>
      </w:pPr>
      <w:r>
        <w:rPr>
          <w:rFonts w:ascii="宋体" w:hAnsi="宋体" w:cs="宋体" w:eastAsia="宋体" w:hint="default"/>
          <w:sz w:val="21"/>
          <w:szCs w:val="21"/>
        </w:rPr>
        <w:t>销售商品收入在同时满足下列条件时予以确认：</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将商品所有权上的主要风险和报酬转移给</w:t>
      </w:r>
      <w:r>
        <w:rPr>
          <w:rFonts w:ascii="宋体" w:hAnsi="宋体" w:cs="宋体" w:eastAsia="宋体" w:hint="default"/>
          <w:w w:val="100"/>
          <w:sz w:val="21"/>
          <w:szCs w:val="21"/>
        </w:rPr>
        <w:t> </w:t>
      </w:r>
      <w:r>
        <w:rPr>
          <w:rFonts w:ascii="宋体" w:hAnsi="宋体" w:cs="宋体" w:eastAsia="宋体" w:hint="default"/>
          <w:sz w:val="21"/>
          <w:szCs w:val="21"/>
        </w:rPr>
        <w:t>购货方；</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公司不再保留通常与所有权相联系的继续管理权，也不再对已售出的商品实施有效控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z w:val="21"/>
          <w:szCs w:val="21"/>
        </w:rPr>
        <w:t>(3) </w:t>
      </w:r>
      <w:r>
        <w:rPr>
          <w:rFonts w:ascii="宋体" w:hAnsi="宋体" w:cs="宋体" w:eastAsia="宋体" w:hint="default"/>
          <w:sz w:val="21"/>
          <w:szCs w:val="21"/>
        </w:rPr>
        <w:t>收入的金额能够可靠地计量；</w:t>
      </w:r>
      <w:r>
        <w:rPr>
          <w:rFonts w:ascii="宋体" w:hAnsi="宋体" w:cs="宋体" w:eastAsia="宋体" w:hint="default"/>
          <w:sz w:val="21"/>
          <w:szCs w:val="21"/>
        </w:rPr>
        <w:t>(4) </w:t>
      </w:r>
      <w:r>
        <w:rPr>
          <w:rFonts w:ascii="宋体" w:hAnsi="宋体" w:cs="宋体" w:eastAsia="宋体" w:hint="default"/>
          <w:sz w:val="21"/>
          <w:szCs w:val="21"/>
        </w:rPr>
        <w:t>相关的经济利益很可能流入；</w:t>
      </w:r>
      <w:r>
        <w:rPr>
          <w:rFonts w:ascii="宋体" w:hAnsi="宋体" w:cs="宋体" w:eastAsia="宋体" w:hint="default"/>
          <w:sz w:val="21"/>
          <w:szCs w:val="21"/>
        </w:rPr>
        <w:t>(5)</w:t>
      </w:r>
      <w:r>
        <w:rPr>
          <w:rFonts w:ascii="宋体" w:hAnsi="宋体" w:cs="宋体" w:eastAsia="宋体" w:hint="default"/>
          <w:spacing w:val="-12"/>
          <w:sz w:val="21"/>
          <w:szCs w:val="21"/>
        </w:rPr>
        <w:t> </w:t>
      </w:r>
      <w:r>
        <w:rPr>
          <w:rFonts w:ascii="宋体" w:hAnsi="宋体" w:cs="宋体" w:eastAsia="宋体" w:hint="default"/>
          <w:sz w:val="21"/>
          <w:szCs w:val="21"/>
        </w:rPr>
        <w:t>相关的已发生或将发</w:t>
      </w:r>
      <w:r>
        <w:rPr>
          <w:rFonts w:ascii="宋体" w:hAnsi="宋体" w:cs="宋体" w:eastAsia="宋体" w:hint="default"/>
          <w:w w:val="100"/>
          <w:sz w:val="21"/>
          <w:szCs w:val="21"/>
        </w:rPr>
        <w:t> </w:t>
      </w:r>
      <w:r>
        <w:rPr>
          <w:rFonts w:ascii="宋体" w:hAnsi="宋体" w:cs="宋体" w:eastAsia="宋体" w:hint="default"/>
          <w:sz w:val="21"/>
          <w:szCs w:val="21"/>
        </w:rPr>
        <w:t>生的成本能够可靠地计量。</w:t>
      </w:r>
    </w:p>
    <w:p>
      <w:pPr>
        <w:spacing w:line="408" w:lineRule="auto" w:before="46"/>
        <w:ind w:left="560" w:right="1379" w:firstLine="0"/>
        <w:jc w:val="left"/>
        <w:rPr>
          <w:rFonts w:ascii="宋体" w:hAnsi="宋体" w:cs="宋体" w:eastAsia="宋体" w:hint="default"/>
          <w:sz w:val="21"/>
          <w:szCs w:val="21"/>
        </w:rPr>
      </w:pPr>
      <w:r>
        <w:rPr>
          <w:rFonts w:ascii="宋体" w:hAnsi="宋体" w:cs="宋体" w:eastAsia="宋体" w:hint="default"/>
          <w:spacing w:val="-2"/>
          <w:sz w:val="21"/>
          <w:szCs w:val="21"/>
        </w:rPr>
        <w:t>公司的商品销售主要分为国外销售和国内销售，其对应的收入确认方法如下：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(1) </w:t>
      </w:r>
      <w:r>
        <w:rPr>
          <w:rFonts w:ascii="宋体" w:hAnsi="宋体" w:cs="宋体" w:eastAsia="宋体" w:hint="default"/>
          <w:sz w:val="21"/>
          <w:szCs w:val="21"/>
        </w:rPr>
        <w:t>国外销售</w:t>
      </w:r>
    </w:p>
    <w:p>
      <w:pPr>
        <w:spacing w:line="408" w:lineRule="auto" w:before="46"/>
        <w:ind w:left="140" w:right="133" w:firstLine="420"/>
        <w:jc w:val="both"/>
        <w:rPr>
          <w:rFonts w:ascii="宋体" w:hAnsi="宋体" w:cs="宋体" w:eastAsia="宋体" w:hint="default"/>
          <w:sz w:val="21"/>
          <w:szCs w:val="21"/>
        </w:rPr>
      </w:pPr>
      <w:r>
        <w:rPr>
          <w:rFonts w:ascii="宋体" w:hAnsi="宋体" w:cs="宋体" w:eastAsia="宋体" w:hint="default"/>
          <w:sz w:val="21"/>
          <w:szCs w:val="21"/>
        </w:rPr>
        <w:t>一般采用</w:t>
      </w:r>
      <w:r>
        <w:rPr>
          <w:rFonts w:ascii="宋体" w:hAnsi="宋体" w:cs="宋体" w:eastAsia="宋体" w:hint="default"/>
          <w:spacing w:val="-59"/>
          <w:sz w:val="21"/>
          <w:szCs w:val="21"/>
        </w:rPr>
        <w:t> </w:t>
      </w:r>
      <w:r>
        <w:rPr>
          <w:rFonts w:ascii="宋体" w:hAnsi="宋体" w:cs="宋体" w:eastAsia="宋体" w:hint="default"/>
          <w:sz w:val="21"/>
          <w:szCs w:val="21"/>
        </w:rPr>
        <w:t>FOB</w:t>
      </w:r>
      <w:r>
        <w:rPr>
          <w:rFonts w:ascii="宋体" w:hAnsi="宋体" w:cs="宋体" w:eastAsia="宋体" w:hint="default"/>
          <w:spacing w:val="-59"/>
          <w:sz w:val="21"/>
          <w:szCs w:val="21"/>
        </w:rPr>
        <w:t> </w:t>
      </w:r>
      <w:r>
        <w:rPr>
          <w:rFonts w:ascii="宋体" w:hAnsi="宋体" w:cs="宋体" w:eastAsia="宋体" w:hint="default"/>
          <w:sz w:val="21"/>
          <w:szCs w:val="21"/>
        </w:rPr>
        <w:t>模式，在货物报关出口后，由买方负责接运货物，一般在货物向海关报关出口并</w:t>
      </w:r>
      <w:r>
        <w:rPr>
          <w:rFonts w:ascii="宋体" w:hAnsi="宋体" w:cs="宋体" w:eastAsia="宋体" w:hint="default"/>
          <w:w w:val="100"/>
          <w:sz w:val="21"/>
          <w:szCs w:val="21"/>
        </w:rPr>
        <w:t> </w:t>
      </w:r>
      <w:r>
        <w:rPr>
          <w:rFonts w:ascii="宋体" w:hAnsi="宋体" w:cs="宋体" w:eastAsia="宋体" w:hint="default"/>
          <w:sz w:val="21"/>
          <w:szCs w:val="21"/>
        </w:rPr>
        <w:t>装船后确认收入。</w:t>
      </w:r>
    </w:p>
    <w:p>
      <w:pPr>
        <w:spacing w:line="408" w:lineRule="auto" w:before="46"/>
        <w:ind w:left="560" w:right="652"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国内销售</w:t>
      </w:r>
      <w:r>
        <w:rPr>
          <w:rFonts w:ascii="宋体" w:hAnsi="宋体" w:cs="宋体" w:eastAsia="宋体" w:hint="default"/>
          <w:w w:val="100"/>
          <w:sz w:val="21"/>
          <w:szCs w:val="21"/>
        </w:rPr>
        <w:t> </w:t>
      </w:r>
      <w:r>
        <w:rPr>
          <w:rFonts w:ascii="宋体" w:hAnsi="宋体" w:cs="宋体" w:eastAsia="宋体" w:hint="default"/>
          <w:spacing w:val="-2"/>
          <w:sz w:val="21"/>
          <w:szCs w:val="21"/>
        </w:rPr>
        <w:t>一般由本公司负责运输，在货物运到买方指定地点，客户收到后再开具发票确认收入。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2. </w:t>
      </w:r>
      <w:r>
        <w:rPr>
          <w:rFonts w:ascii="宋体" w:hAnsi="宋体" w:cs="宋体" w:eastAsia="宋体" w:hint="default"/>
          <w:sz w:val="21"/>
          <w:szCs w:val="21"/>
        </w:rPr>
        <w:t>提供劳务</w:t>
      </w:r>
    </w:p>
    <w:p>
      <w:pPr>
        <w:spacing w:before="46"/>
        <w:ind w:left="140" w:right="0" w:firstLine="420"/>
        <w:jc w:val="left"/>
        <w:rPr>
          <w:rFonts w:ascii="宋体" w:hAnsi="宋体" w:cs="宋体" w:eastAsia="宋体" w:hint="default"/>
          <w:sz w:val="21"/>
          <w:szCs w:val="21"/>
        </w:rPr>
      </w:pPr>
      <w:r>
        <w:rPr>
          <w:rFonts w:ascii="宋体" w:hAnsi="宋体" w:cs="宋体" w:eastAsia="宋体" w:hint="default"/>
          <w:sz w:val="21"/>
          <w:szCs w:val="21"/>
        </w:rPr>
        <w:t>提供劳务交易的结果在资产负债表日能够可靠估计的（同时满足收入的金额能够可靠地计量、</w:t>
      </w:r>
    </w:p>
    <w:p>
      <w:pPr>
        <w:spacing w:line="240" w:lineRule="auto" w:before="10"/>
        <w:rPr>
          <w:rFonts w:ascii="宋体" w:hAnsi="宋体" w:cs="宋体" w:eastAsia="宋体" w:hint="default"/>
          <w:sz w:val="14"/>
          <w:szCs w:val="14"/>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相关经济利益很可能流入、交易的完工进度能够可靠地确定、交易中已发生和将发生的成本能够可</w:t>
      </w:r>
    </w:p>
    <w:p>
      <w:pPr>
        <w:spacing w:after="0"/>
        <w:jc w:val="both"/>
        <w:rPr>
          <w:rFonts w:ascii="宋体" w:hAnsi="宋体" w:cs="宋体" w:eastAsia="宋体" w:hint="default"/>
          <w:sz w:val="21"/>
          <w:szCs w:val="21"/>
        </w:rPr>
        <w:sectPr>
          <w:pgSz w:w="11910" w:h="16840"/>
          <w:pgMar w:header="509" w:footer="939" w:top="1140" w:bottom="112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130" w:firstLine="0"/>
        <w:jc w:val="both"/>
        <w:rPr>
          <w:rFonts w:ascii="宋体" w:hAnsi="宋体" w:cs="宋体" w:eastAsia="宋体" w:hint="default"/>
          <w:sz w:val="21"/>
          <w:szCs w:val="21"/>
        </w:rPr>
      </w:pPr>
      <w:r>
        <w:rPr>
          <w:rFonts w:ascii="宋体" w:hAnsi="宋体" w:cs="宋体" w:eastAsia="宋体" w:hint="default"/>
          <w:spacing w:val="-2"/>
          <w:sz w:val="21"/>
          <w:szCs w:val="21"/>
        </w:rPr>
        <w:t>靠地计量），采用完工百分比法确认提供劳务的收入，并按已经发生的成本占估计总成本的比例确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定提供劳务交易的完工进度。提供劳务交易的结果在资产负债表日不能够可靠估计的，若已经发生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的劳务成本预计能够得到补偿，按已经发生的劳务成本金额确认提供劳务收入，并按相同金额结转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劳务成本；若已经发生的劳务成本预计不能够得到补偿，将已经发生的劳务成本计入当期损益，不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确认劳务收入。</w:t>
      </w:r>
    </w:p>
    <w:p>
      <w:pPr>
        <w:spacing w:line="408" w:lineRule="auto" w:before="46"/>
        <w:ind w:left="560" w:right="136"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让渡资产使用权在同时满足相关的经济利益很可能流入、收入金额能够可靠计量时，确认让渡</w:t>
      </w:r>
    </w:p>
    <w:p>
      <w:pPr>
        <w:spacing w:line="410"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2"/>
          <w:sz w:val="21"/>
          <w:szCs w:val="21"/>
        </w:rPr>
        <w:t>资产使用权的收入。利息收入按照他人使用本公司货币资金的时间和实际利率计算确定；使用费收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入按有关合同或协议约定的收费时间和方法计算确定。</w:t>
      </w:r>
    </w:p>
    <w:p>
      <w:pPr>
        <w:spacing w:before="44"/>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60" w:right="1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40" w:right="14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4"/>
          <w:sz w:val="21"/>
          <w:szCs w:val="21"/>
        </w:rPr>
        <w:t> </w:t>
      </w:r>
      <w:r>
        <w:rPr>
          <w:rFonts w:ascii="宋体" w:hAnsi="宋体" w:cs="宋体" w:eastAsia="宋体" w:hint="default"/>
          <w:sz w:val="21"/>
          <w:szCs w:val="21"/>
        </w:rPr>
        <w:t>政府补助为货币性资产的，按照收到或应收的金额计量；政府补助为非货币性资产的，按</w:t>
      </w:r>
      <w:r>
        <w:rPr>
          <w:rFonts w:ascii="宋体" w:hAnsi="宋体" w:cs="宋体" w:eastAsia="宋体" w:hint="default"/>
          <w:w w:val="100"/>
          <w:sz w:val="21"/>
          <w:szCs w:val="21"/>
        </w:rPr>
        <w:t> </w:t>
      </w:r>
      <w:r>
        <w:rPr>
          <w:rFonts w:ascii="宋体" w:hAnsi="宋体" w:cs="宋体" w:eastAsia="宋体" w:hint="default"/>
          <w:sz w:val="21"/>
          <w:szCs w:val="21"/>
        </w:rPr>
        <w:t>照公允价值计量，公允价值不能可靠取得的，按照名义金额计量。</w:t>
      </w:r>
    </w:p>
    <w:p>
      <w:pPr>
        <w:spacing w:line="408" w:lineRule="auto" w:before="46"/>
        <w:ind w:left="140" w:right="133"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与资产相关的政府补助，确认为递延收益，在相关资产使用寿命内平均分配，计入当期损</w:t>
      </w:r>
      <w:r>
        <w:rPr>
          <w:rFonts w:ascii="宋体" w:hAnsi="宋体" w:cs="宋体" w:eastAsia="宋体" w:hint="default"/>
          <w:w w:val="100"/>
          <w:sz w:val="21"/>
          <w:szCs w:val="21"/>
        </w:rPr>
        <w:t> </w:t>
      </w:r>
      <w:r>
        <w:rPr>
          <w:rFonts w:ascii="宋体" w:hAnsi="宋体" w:cs="宋体" w:eastAsia="宋体" w:hint="default"/>
          <w:spacing w:val="-2"/>
          <w:sz w:val="21"/>
          <w:szCs w:val="21"/>
        </w:rPr>
        <w:t>益。与收益相关的政府补助，用于补偿以后期间的相关费用或损失的，确认为递延收益，在确认相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关费用的期间，计入当期损益；用于补偿已发生的相关费用或损失的，直接计入当期损益。</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40" w:right="13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根据资产、负债的账面价值与其计税基础之间的差额（未作为资产和负债确认的项目按照</w:t>
      </w:r>
      <w:r>
        <w:rPr>
          <w:rFonts w:ascii="宋体" w:hAnsi="宋体" w:cs="宋体" w:eastAsia="宋体" w:hint="default"/>
          <w:w w:val="100"/>
          <w:sz w:val="21"/>
          <w:szCs w:val="21"/>
        </w:rPr>
        <w:t> </w:t>
      </w:r>
      <w:r>
        <w:rPr>
          <w:rFonts w:ascii="宋体" w:hAnsi="宋体" w:cs="宋体" w:eastAsia="宋体" w:hint="default"/>
          <w:spacing w:val="-2"/>
          <w:sz w:val="21"/>
          <w:szCs w:val="21"/>
        </w:rPr>
        <w:t>税法规定可以确定其计税基础的，该计税基础与其账面数之间的差额），按照预期收回该资产或清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偿该负债期间的适用税率计算确认递延所得税资产或递延所得税负债。</w:t>
      </w:r>
    </w:p>
    <w:p>
      <w:pPr>
        <w:spacing w:line="408" w:lineRule="auto" w:before="46"/>
        <w:ind w:left="140" w:right="14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2"/>
          <w:sz w:val="21"/>
          <w:szCs w:val="21"/>
        </w:rPr>
        <w:t> </w:t>
      </w:r>
      <w:r>
        <w:rPr>
          <w:rFonts w:ascii="宋体" w:hAnsi="宋体" w:cs="宋体" w:eastAsia="宋体" w:hint="default"/>
          <w:sz w:val="21"/>
          <w:szCs w:val="21"/>
        </w:rPr>
        <w:t>确认递延所得税资产以很可能取得用来抵扣可抵扣暂时性差异的应纳税所得额为限。资产</w:t>
      </w:r>
      <w:r>
        <w:rPr>
          <w:rFonts w:ascii="宋体" w:hAnsi="宋体" w:cs="宋体" w:eastAsia="宋体" w:hint="default"/>
          <w:w w:val="100"/>
          <w:sz w:val="21"/>
          <w:szCs w:val="21"/>
        </w:rPr>
        <w:t> </w:t>
      </w:r>
      <w:r>
        <w:rPr>
          <w:rFonts w:ascii="宋体" w:hAnsi="宋体" w:cs="宋体" w:eastAsia="宋体" w:hint="default"/>
          <w:spacing w:val="2"/>
          <w:sz w:val="21"/>
          <w:szCs w:val="21"/>
        </w:rPr>
        <w:t>负债表日，有确凿证据表明未来期间很可能获得足够的应纳税所得额用来抵扣可抵扣暂时性差异</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的，确认以前会计期间未确认的递延所得税资产。</w:t>
      </w:r>
    </w:p>
    <w:p>
      <w:pPr>
        <w:spacing w:line="408" w:lineRule="auto" w:before="46"/>
        <w:ind w:left="140" w:right="13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6"/>
          <w:sz w:val="21"/>
          <w:szCs w:val="21"/>
        </w:rPr>
        <w:t> </w:t>
      </w:r>
      <w:r>
        <w:rPr>
          <w:rFonts w:ascii="宋体" w:hAnsi="宋体" w:cs="宋体" w:eastAsia="宋体" w:hint="default"/>
          <w:sz w:val="21"/>
          <w:szCs w:val="21"/>
        </w:rPr>
        <w:t>资产负债表日，对递延所得税资产的账面价值进行复核，如果未来期间很可能无法获得足</w:t>
      </w:r>
      <w:r>
        <w:rPr>
          <w:rFonts w:ascii="宋体" w:hAnsi="宋体" w:cs="宋体" w:eastAsia="宋体" w:hint="default"/>
          <w:w w:val="100"/>
          <w:sz w:val="21"/>
          <w:szCs w:val="21"/>
        </w:rPr>
        <w:t> </w:t>
      </w:r>
      <w:r>
        <w:rPr>
          <w:rFonts w:ascii="宋体" w:hAnsi="宋体" w:cs="宋体" w:eastAsia="宋体" w:hint="default"/>
          <w:spacing w:val="-2"/>
          <w:sz w:val="21"/>
          <w:szCs w:val="21"/>
        </w:rPr>
        <w:t>够的应纳税所得额用以抵扣递延所得税资产的利益，则减记递延所得税资产的账面价值。在很可能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获得足够的应纳税所得额时，转回减记的金额。</w:t>
      </w:r>
    </w:p>
    <w:p>
      <w:pPr>
        <w:spacing w:line="408" w:lineRule="auto" w:before="46"/>
        <w:ind w:left="140" w:right="136"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90"/>
          <w:sz w:val="21"/>
          <w:szCs w:val="21"/>
        </w:rPr>
        <w:t> </w:t>
      </w:r>
      <w:r>
        <w:rPr>
          <w:rFonts w:ascii="宋体" w:hAnsi="宋体" w:cs="宋体" w:eastAsia="宋体" w:hint="default"/>
          <w:sz w:val="21"/>
          <w:szCs w:val="21"/>
        </w:rPr>
        <w:t>公司当期所得税和递延所得税作为所得税费用或收益计入当期损益，但不包括下列情况产</w:t>
      </w:r>
      <w:r>
        <w:rPr>
          <w:rFonts w:ascii="宋体" w:hAnsi="宋体" w:cs="宋体" w:eastAsia="宋体" w:hint="default"/>
          <w:w w:val="100"/>
          <w:sz w:val="21"/>
          <w:szCs w:val="21"/>
        </w:rPr>
        <w:t> </w:t>
      </w:r>
      <w:r>
        <w:rPr>
          <w:rFonts w:ascii="宋体" w:hAnsi="宋体" w:cs="宋体" w:eastAsia="宋体" w:hint="default"/>
          <w:sz w:val="21"/>
          <w:szCs w:val="21"/>
        </w:rPr>
        <w:t>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直接在所有者权益中确认的交易或者事项。</w:t>
      </w:r>
    </w:p>
    <w:p>
      <w:pPr>
        <w:spacing w:line="408" w:lineRule="auto" w:before="46"/>
        <w:ind w:left="560" w:right="58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经营租赁、融资租赁</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经营租赁</w:t>
      </w:r>
    </w:p>
    <w:p>
      <w:pPr>
        <w:spacing w:after="0" w:line="408" w:lineRule="auto"/>
        <w:jc w:val="left"/>
        <w:rPr>
          <w:rFonts w:ascii="宋体" w:hAnsi="宋体" w:cs="宋体" w:eastAsia="宋体" w:hint="default"/>
          <w:sz w:val="21"/>
          <w:szCs w:val="21"/>
        </w:rPr>
        <w:sectPr>
          <w:pgSz w:w="11910" w:h="16840"/>
          <w:pgMar w:header="509" w:footer="939" w:top="1140" w:bottom="112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240" w:right="220" w:firstLine="420"/>
        <w:jc w:val="both"/>
        <w:rPr>
          <w:rFonts w:ascii="宋体" w:hAnsi="宋体" w:cs="宋体" w:eastAsia="宋体" w:hint="default"/>
          <w:sz w:val="21"/>
          <w:szCs w:val="21"/>
        </w:rPr>
      </w:pPr>
      <w:r>
        <w:rPr>
          <w:rFonts w:ascii="宋体" w:hAnsi="宋体" w:cs="宋体" w:eastAsia="宋体" w:hint="default"/>
          <w:spacing w:val="2"/>
          <w:sz w:val="21"/>
          <w:szCs w:val="21"/>
        </w:rPr>
        <w:t>公司为承租人时，在租赁期内各个期间按照直线法将租金计入相关资产成本或确认为当期损</w:t>
      </w:r>
      <w:r>
        <w:rPr>
          <w:rFonts w:ascii="宋体" w:hAnsi="宋体" w:cs="宋体" w:eastAsia="宋体" w:hint="default"/>
          <w:w w:val="100"/>
          <w:sz w:val="21"/>
          <w:szCs w:val="21"/>
        </w:rPr>
        <w:t> </w:t>
      </w:r>
      <w:r>
        <w:rPr>
          <w:rFonts w:ascii="宋体" w:hAnsi="宋体" w:cs="宋体" w:eastAsia="宋体" w:hint="default"/>
          <w:sz w:val="21"/>
          <w:szCs w:val="21"/>
        </w:rPr>
        <w:t>益，发生的初始直接费用，直接计入当期损益。或有租金在实际发生时计入当期损益。</w:t>
      </w:r>
    </w:p>
    <w:p>
      <w:pPr>
        <w:spacing w:line="408" w:lineRule="auto" w:before="46"/>
        <w:ind w:left="2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公司为出租人时，在租赁期内各个期间按照直线法将租金确认为当期损益，发生的初始直接费</w:t>
      </w:r>
      <w:r>
        <w:rPr>
          <w:rFonts w:ascii="宋体" w:hAnsi="宋体" w:cs="宋体" w:eastAsia="宋体" w:hint="default"/>
          <w:w w:val="100"/>
          <w:sz w:val="21"/>
          <w:szCs w:val="21"/>
        </w:rPr>
        <w:t> </w:t>
      </w:r>
      <w:r>
        <w:rPr>
          <w:rFonts w:ascii="宋体" w:hAnsi="宋体" w:cs="宋体" w:eastAsia="宋体" w:hint="default"/>
          <w:sz w:val="21"/>
          <w:szCs w:val="21"/>
        </w:rPr>
        <w:t>用，直接计入当期损益。或有租金在实际发生时计入当期损益。</w:t>
      </w:r>
    </w:p>
    <w:p>
      <w:pPr>
        <w:spacing w:line="408" w:lineRule="auto" w:before="46"/>
        <w:ind w:left="703" w:right="37" w:hanging="4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融资租赁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公司为承租人时，在租赁期开始日，公司以租赁开始日租赁资产公允价值与最低租赁付款额现</w:t>
      </w:r>
    </w:p>
    <w:p>
      <w:pPr>
        <w:spacing w:line="408" w:lineRule="auto" w:before="46"/>
        <w:ind w:left="240" w:right="211" w:firstLine="0"/>
        <w:jc w:val="both"/>
        <w:rPr>
          <w:rFonts w:ascii="宋体" w:hAnsi="宋体" w:cs="宋体" w:eastAsia="宋体" w:hint="default"/>
          <w:sz w:val="21"/>
          <w:szCs w:val="21"/>
        </w:rPr>
      </w:pPr>
      <w:r>
        <w:rPr>
          <w:rFonts w:ascii="宋体" w:hAnsi="宋体" w:cs="宋体" w:eastAsia="宋体" w:hint="default"/>
          <w:spacing w:val="-2"/>
          <w:sz w:val="21"/>
          <w:szCs w:val="21"/>
        </w:rPr>
        <w:t>值中两者较低者作为租入资产的入账价值，将最低租赁付款额作为长期应付款的入账价值，其差额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为未确认融资费用，发生的初始直接费用，计入租赁资产价值。在租赁期各个期间，采用实际利率</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法计算确认当期的融资费用。</w:t>
      </w:r>
    </w:p>
    <w:p>
      <w:pPr>
        <w:spacing w:line="408" w:lineRule="auto" w:before="46"/>
        <w:ind w:left="2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公司为出租人时，在租赁期开始日，公司以租赁开始日最低租赁收款额与初始直接费用之和作</w:t>
      </w:r>
      <w:r>
        <w:rPr>
          <w:rFonts w:ascii="宋体" w:hAnsi="宋体" w:cs="宋体" w:eastAsia="宋体" w:hint="default"/>
          <w:w w:val="100"/>
          <w:sz w:val="21"/>
          <w:szCs w:val="21"/>
        </w:rPr>
        <w:t> </w:t>
      </w:r>
      <w:r>
        <w:rPr>
          <w:rFonts w:ascii="宋体" w:hAnsi="宋体" w:cs="宋体" w:eastAsia="宋体" w:hint="default"/>
          <w:spacing w:val="-2"/>
          <w:sz w:val="21"/>
          <w:szCs w:val="21"/>
        </w:rPr>
        <w:t>为应收融资租赁款的入账价值，同时记录未担保余值；将最低租赁收款额、初始直接费用及未担保</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余值之和与其现值之和的差额确认为未实现融资收益。在租赁期各个期间，采用实际利率法计算确</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认当期的融资收入。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60" w:right="37"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82"/>
        <w:gridCol w:w="2317"/>
        <w:gridCol w:w="4959"/>
      </w:tblGrid>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6" w:right="0"/>
              <w:jc w:val="left"/>
              <w:rPr>
                <w:rFonts w:ascii="宋体" w:hAnsi="宋体" w:cs="宋体" w:eastAsia="宋体" w:hint="default"/>
                <w:sz w:val="21"/>
                <w:szCs w:val="21"/>
              </w:rPr>
            </w:pPr>
            <w:r>
              <w:rPr>
                <w:rFonts w:ascii="宋体" w:hAnsi="宋体" w:cs="宋体" w:eastAsia="宋体" w:hint="default"/>
                <w:sz w:val="21"/>
                <w:szCs w:val="21"/>
              </w:rPr>
              <w:t>计 税 依 据</w:t>
            </w:r>
          </w:p>
        </w:tc>
        <w:tc>
          <w:tcPr>
            <w:tcW w:w="4959"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634"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销售货物或</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13"/>
                <w:sz w:val="21"/>
                <w:szCs w:val="21"/>
              </w:rPr>
              <w:t>提供应税劳务</w:t>
            </w:r>
            <w:r>
              <w:rPr>
                <w:rFonts w:ascii="宋体" w:hAnsi="宋体" w:cs="宋体" w:eastAsia="宋体" w:hint="default"/>
                <w:sz w:val="21"/>
                <w:szCs w:val="21"/>
              </w:rPr>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51" w:right="13" w:hanging="449"/>
              <w:jc w:val="left"/>
              <w:rPr>
                <w:rFonts w:ascii="宋体" w:hAnsi="宋体" w:cs="宋体" w:eastAsia="宋体" w:hint="default"/>
                <w:sz w:val="21"/>
                <w:szCs w:val="21"/>
              </w:rPr>
            </w:pPr>
            <w:r>
              <w:rPr>
                <w:rFonts w:ascii="宋体" w:hAnsi="宋体" w:cs="宋体" w:eastAsia="宋体" w:hint="default"/>
                <w:sz w:val="21"/>
                <w:szCs w:val="21"/>
              </w:rPr>
              <w:t>按 </w:t>
            </w:r>
            <w:r>
              <w:rPr>
                <w:rFonts w:ascii="宋体" w:hAnsi="宋体" w:cs="宋体" w:eastAsia="宋体" w:hint="default"/>
                <w:spacing w:val="9"/>
                <w:sz w:val="21"/>
                <w:szCs w:val="21"/>
              </w:rPr>
              <w:t>17%</w:t>
            </w:r>
            <w:r>
              <w:rPr>
                <w:rFonts w:ascii="宋体" w:hAnsi="宋体" w:cs="宋体" w:eastAsia="宋体" w:hint="default"/>
                <w:spacing w:val="9"/>
                <w:sz w:val="21"/>
                <w:szCs w:val="21"/>
              </w:rPr>
              <w:t>的税率计缴。出口货物实行“免、抵、退”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税政策，退税率分别 </w:t>
            </w:r>
            <w:r>
              <w:rPr>
                <w:rFonts w:ascii="宋体" w:hAnsi="宋体" w:cs="宋体" w:eastAsia="宋体" w:hint="default"/>
                <w:spacing w:val="6"/>
                <w:sz w:val="21"/>
                <w:szCs w:val="21"/>
              </w:rPr>
              <w:t>13%</w:t>
            </w:r>
            <w:r>
              <w:rPr>
                <w:rFonts w:ascii="宋体" w:hAnsi="宋体" w:cs="宋体" w:eastAsia="宋体" w:hint="default"/>
                <w:spacing w:val="6"/>
                <w:sz w:val="21"/>
                <w:szCs w:val="21"/>
              </w:rPr>
              <w:t>、</w:t>
            </w:r>
            <w:r>
              <w:rPr>
                <w:rFonts w:ascii="宋体" w:hAnsi="宋体" w:cs="宋体" w:eastAsia="宋体" w:hint="default"/>
                <w:spacing w:val="6"/>
                <w:sz w:val="21"/>
                <w:szCs w:val="21"/>
              </w:rPr>
              <w:t>14%</w:t>
            </w:r>
            <w:r>
              <w:rPr>
                <w:rFonts w:ascii="宋体" w:hAnsi="宋体" w:cs="宋体" w:eastAsia="宋体" w:hint="default"/>
                <w:spacing w:val="6"/>
                <w:sz w:val="21"/>
                <w:szCs w:val="21"/>
              </w:rPr>
              <w:t>和</w:t>
            </w:r>
            <w:r>
              <w:rPr>
                <w:rFonts w:ascii="宋体" w:hAnsi="宋体" w:cs="宋体" w:eastAsia="宋体" w:hint="default"/>
                <w:spacing w:val="-29"/>
                <w:sz w:val="21"/>
                <w:szCs w:val="21"/>
              </w:rPr>
              <w:t> </w:t>
            </w:r>
            <w:r>
              <w:rPr>
                <w:rFonts w:ascii="宋体" w:hAnsi="宋体" w:cs="宋体" w:eastAsia="宋体" w:hint="default"/>
                <w:spacing w:val="4"/>
                <w:sz w:val="21"/>
                <w:szCs w:val="21"/>
              </w:rPr>
              <w:t>17%</w:t>
            </w:r>
            <w:r>
              <w:rPr>
                <w:rFonts w:ascii="宋体" w:hAnsi="宋体" w:cs="宋体" w:eastAsia="宋体" w:hint="default"/>
                <w:spacing w:val="4"/>
                <w:sz w:val="21"/>
                <w:szCs w:val="21"/>
              </w:rPr>
              <w:t>。</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13"/>
                <w:sz w:val="21"/>
                <w:szCs w:val="21"/>
              </w:rPr>
              <w:t>应纳税营业额</w:t>
            </w:r>
            <w:r>
              <w:rPr>
                <w:rFonts w:ascii="宋体" w:hAnsi="宋体" w:cs="宋体" w:eastAsia="宋体" w:hint="default"/>
                <w:sz w:val="21"/>
                <w:szCs w:val="21"/>
              </w:rPr>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pacing w:val="6"/>
                <w:sz w:val="21"/>
              </w:rPr>
              <w:t>5%</w:t>
            </w:r>
            <w:r>
              <w:rPr>
                <w:rFonts w:ascii="宋体"/>
                <w:sz w:val="21"/>
              </w:rPr>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7%</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w:t>
            </w:r>
          </w:p>
        </w:tc>
      </w:tr>
      <w:tr>
        <w:trPr>
          <w:trHeight w:val="48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25%</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税收优惠及批文</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pacing w:val="8"/>
          <w:sz w:val="21"/>
          <w:szCs w:val="21"/>
        </w:rPr>
        <w:t>根据浙江省科学技术厅、浙江省财政厅、浙江省国家税务局和浙江省地方税务局浙科发高</w:t>
      </w:r>
    </w:p>
    <w:p>
      <w:pPr>
        <w:spacing w:line="240" w:lineRule="auto" w:before="10"/>
        <w:rPr>
          <w:rFonts w:ascii="宋体" w:hAnsi="宋体" w:cs="宋体" w:eastAsia="宋体" w:hint="default"/>
          <w:sz w:val="14"/>
          <w:szCs w:val="14"/>
        </w:rPr>
      </w:pPr>
    </w:p>
    <w:p>
      <w:pPr>
        <w:spacing w:before="0"/>
        <w:ind w:left="24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250</w:t>
      </w:r>
      <w:r>
        <w:rPr>
          <w:rFonts w:ascii="宋体" w:hAnsi="宋体" w:cs="宋体" w:eastAsia="宋体" w:hint="default"/>
          <w:spacing w:val="-55"/>
          <w:sz w:val="21"/>
          <w:szCs w:val="21"/>
        </w:rPr>
        <w:t> </w:t>
      </w:r>
      <w:r>
        <w:rPr>
          <w:rFonts w:ascii="宋体" w:hAnsi="宋体" w:cs="宋体" w:eastAsia="宋体" w:hint="default"/>
          <w:sz w:val="21"/>
          <w:szCs w:val="21"/>
        </w:rPr>
        <w:t>号文件，本公司被认定为高新技术企业，</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年度企业所得税的税率为</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662" w:right="37"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114"/>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子公司情况</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通过设立或投资等方式取得的子公司</w:t>
      </w:r>
    </w:p>
    <w:p>
      <w:pPr>
        <w:spacing w:after="0"/>
        <w:jc w:val="left"/>
        <w:rPr>
          <w:rFonts w:ascii="宋体" w:hAnsi="宋体" w:cs="宋体" w:eastAsia="宋体" w:hint="default"/>
          <w:sz w:val="21"/>
          <w:szCs w:val="21"/>
        </w:rPr>
        <w:sectPr>
          <w:footerReference w:type="default" r:id="rId44"/>
          <w:pgSz w:w="11910" w:h="16840"/>
          <w:pgMar w:footer="939" w:header="509" w:top="1140" w:bottom="1120" w:left="1200" w:right="1220"/>
          <w:pgNumType w:start="86"/>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46"/>
        <w:gridCol w:w="953"/>
        <w:gridCol w:w="696"/>
        <w:gridCol w:w="900"/>
        <w:gridCol w:w="1080"/>
        <w:gridCol w:w="2701"/>
        <w:gridCol w:w="1260"/>
      </w:tblGrid>
      <w:tr>
        <w:trPr>
          <w:trHeight w:val="63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9" w:right="154"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5" w:right="23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1"/>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08" w:right="113" w:hanging="423"/>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w:t>
            </w:r>
          </w:p>
        </w:tc>
      </w:tr>
      <w:tr>
        <w:trPr>
          <w:trHeight w:val="63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5"/>
              <w:jc w:val="left"/>
              <w:rPr>
                <w:rFonts w:ascii="宋体" w:hAnsi="宋体" w:cs="宋体" w:eastAsia="宋体" w:hint="default"/>
                <w:sz w:val="18"/>
                <w:szCs w:val="18"/>
              </w:rPr>
            </w:pPr>
            <w:r>
              <w:rPr>
                <w:rFonts w:ascii="宋体" w:hAnsi="宋体" w:cs="宋体" w:eastAsia="宋体" w:hint="default"/>
                <w:spacing w:val="10"/>
                <w:sz w:val="18"/>
                <w:szCs w:val="18"/>
              </w:rPr>
              <w:t>杭州思创安防科技有限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289.68</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3"/>
                <w:sz w:val="18"/>
                <w:szCs w:val="18"/>
              </w:rPr>
              <w:t>开发、生产、销售：塑胶、电子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防盗产品、五金产品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75722971-2</w:t>
            </w:r>
          </w:p>
        </w:tc>
      </w:tr>
      <w:tr>
        <w:trPr>
          <w:trHeight w:val="63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5"/>
              <w:jc w:val="left"/>
              <w:rPr>
                <w:rFonts w:ascii="宋体" w:hAnsi="宋体" w:cs="宋体" w:eastAsia="宋体" w:hint="default"/>
                <w:sz w:val="18"/>
                <w:szCs w:val="18"/>
              </w:rPr>
            </w:pPr>
            <w:r>
              <w:rPr>
                <w:rFonts w:ascii="宋体" w:hAnsi="宋体" w:cs="宋体" w:eastAsia="宋体" w:hint="default"/>
                <w:sz w:val="18"/>
                <w:szCs w:val="18"/>
              </w:rPr>
              <w:t>研发、生产、销售：塑胶产品、 电子标签、五金产品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67987008-7</w:t>
            </w:r>
          </w:p>
        </w:tc>
      </w:tr>
      <w:tr>
        <w:trPr>
          <w:trHeight w:val="125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477" w:lineRule="auto"/>
              <w:ind w:left="122" w:right="105"/>
              <w:jc w:val="left"/>
              <w:rPr>
                <w:rFonts w:ascii="宋体" w:hAnsi="宋体" w:cs="宋体" w:eastAsia="宋体" w:hint="default"/>
                <w:sz w:val="18"/>
                <w:szCs w:val="18"/>
              </w:rPr>
            </w:pPr>
            <w:r>
              <w:rPr>
                <w:rFonts w:ascii="宋体" w:hAnsi="宋体" w:cs="宋体" w:eastAsia="宋体" w:hint="default"/>
                <w:spacing w:val="10"/>
                <w:sz w:val="18"/>
                <w:szCs w:val="18"/>
              </w:rPr>
              <w:t>江苏中科思创传感科技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5"/>
              <w:jc w:val="left"/>
              <w:rPr>
                <w:rFonts w:ascii="宋体" w:hAnsi="宋体" w:cs="宋体" w:eastAsia="宋体" w:hint="default"/>
                <w:sz w:val="18"/>
                <w:szCs w:val="18"/>
              </w:rPr>
            </w:pPr>
            <w:r>
              <w:rPr>
                <w:rFonts w:ascii="宋体" w:hAnsi="宋体" w:cs="宋体" w:eastAsia="宋体" w:hint="default"/>
                <w:sz w:val="18"/>
                <w:szCs w:val="18"/>
              </w:rPr>
              <w:t>传感器网络产品，智能自动化、 </w:t>
            </w:r>
            <w:r>
              <w:rPr>
                <w:rFonts w:ascii="宋体" w:hAnsi="宋体" w:cs="宋体" w:eastAsia="宋体" w:hint="default"/>
                <w:spacing w:val="-3"/>
                <w:sz w:val="18"/>
                <w:szCs w:val="18"/>
              </w:rPr>
              <w:t>自动识别、射频识别、现代物流</w:t>
            </w:r>
          </w:p>
          <w:p>
            <w:pPr>
              <w:pStyle w:val="TableParagraph"/>
              <w:spacing w:line="316" w:lineRule="auto" w:before="19"/>
              <w:ind w:left="103" w:right="89"/>
              <w:jc w:val="left"/>
              <w:rPr>
                <w:rFonts w:ascii="宋体" w:hAnsi="宋体" w:cs="宋体" w:eastAsia="宋体" w:hint="default"/>
                <w:sz w:val="18"/>
                <w:szCs w:val="18"/>
              </w:rPr>
            </w:pPr>
            <w:r>
              <w:rPr>
                <w:rFonts w:ascii="宋体" w:hAnsi="宋体" w:cs="宋体" w:eastAsia="宋体" w:hint="default"/>
                <w:spacing w:val="12"/>
                <w:sz w:val="18"/>
                <w:szCs w:val="18"/>
              </w:rPr>
              <w:t>及智能安防的设备与系统的研 </w:t>
            </w:r>
            <w:r>
              <w:rPr>
                <w:rFonts w:ascii="宋体" w:hAnsi="宋体" w:cs="宋体" w:eastAsia="宋体" w:hint="default"/>
                <w:sz w:val="18"/>
                <w:szCs w:val="18"/>
              </w:rPr>
              <w:t>发、销售、服务等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69675639-0</w:t>
            </w:r>
          </w:p>
        </w:tc>
      </w:tr>
    </w:tbl>
    <w:p>
      <w:pPr>
        <w:spacing w:before="64"/>
        <w:ind w:left="871"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01"/>
        <w:gridCol w:w="1477"/>
        <w:gridCol w:w="2326"/>
        <w:gridCol w:w="1034"/>
        <w:gridCol w:w="1078"/>
        <w:gridCol w:w="1051"/>
      </w:tblGrid>
      <w:tr>
        <w:trPr>
          <w:trHeight w:val="637"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8" w:right="309"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0" w:hanging="317"/>
              <w:jc w:val="left"/>
              <w:rPr>
                <w:rFonts w:ascii="宋体" w:hAnsi="宋体" w:cs="宋体" w:eastAsia="宋体" w:hint="default"/>
                <w:sz w:val="21"/>
                <w:szCs w:val="21"/>
              </w:rPr>
            </w:pPr>
            <w:r>
              <w:rPr>
                <w:rFonts w:ascii="宋体" w:hAnsi="宋体" w:cs="宋体" w:eastAsia="宋体" w:hint="default"/>
                <w:spacing w:val="-2"/>
                <w:sz w:val="21"/>
                <w:szCs w:val="21"/>
              </w:rPr>
              <w:t>实质上构成对子公司净投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资的其他项目余额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92"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3" w:firstLine="52"/>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4" w:right="156"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45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sz w:val="21"/>
              </w:rPr>
              <w:t>2,896,845.00</w:t>
            </w:r>
          </w:p>
        </w:tc>
        <w:tc>
          <w:tcPr>
            <w:tcW w:w="23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1"/>
                <w:szCs w:val="21"/>
              </w:rPr>
            </w:pPr>
            <w:r>
              <w:rPr>
                <w:rFonts w:ascii="宋体"/>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sz w:val="21"/>
              </w:rPr>
              <w:t>5,000,000.00</w:t>
            </w:r>
          </w:p>
        </w:tc>
        <w:tc>
          <w:tcPr>
            <w:tcW w:w="23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1"/>
                <w:szCs w:val="21"/>
              </w:rPr>
            </w:pPr>
            <w:r>
              <w:rPr>
                <w:rFonts w:ascii="宋体"/>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2,000,000.00</w:t>
            </w:r>
          </w:p>
        </w:tc>
        <w:tc>
          <w:tcPr>
            <w:tcW w:w="23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90.00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5"/>
              <w:jc w:val="right"/>
              <w:rPr>
                <w:rFonts w:ascii="宋体" w:hAnsi="宋体" w:cs="宋体" w:eastAsia="宋体" w:hint="default"/>
                <w:sz w:val="21"/>
                <w:szCs w:val="21"/>
              </w:rPr>
            </w:pPr>
            <w:r>
              <w:rPr>
                <w:rFonts w:ascii="宋体"/>
                <w:sz w:val="21"/>
              </w:rPr>
              <w:t>90.00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before="64"/>
        <w:ind w:left="871"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95"/>
        <w:gridCol w:w="1620"/>
        <w:gridCol w:w="1980"/>
        <w:gridCol w:w="3240"/>
      </w:tblGrid>
      <w:tr>
        <w:trPr>
          <w:trHeight w:val="125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85" w:right="384" w:hanging="204"/>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8" w:right="26"/>
              <w:jc w:val="center"/>
              <w:rPr>
                <w:rFonts w:ascii="宋体" w:hAnsi="宋体" w:cs="宋体" w:eastAsia="宋体" w:hint="default"/>
                <w:sz w:val="21"/>
                <w:szCs w:val="21"/>
              </w:rPr>
            </w:pPr>
            <w:r>
              <w:rPr>
                <w:rFonts w:ascii="宋体" w:hAnsi="宋体" w:cs="宋体" w:eastAsia="宋体" w:hint="default"/>
                <w:spacing w:val="-1"/>
                <w:sz w:val="21"/>
                <w:szCs w:val="21"/>
              </w:rPr>
              <w:t>少数股东权益中用于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冲减少数股东损益的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2" w:right="17"/>
              <w:jc w:val="center"/>
              <w:rPr>
                <w:rFonts w:ascii="宋体" w:hAnsi="宋体" w:cs="宋体" w:eastAsia="宋体" w:hint="default"/>
                <w:sz w:val="21"/>
                <w:szCs w:val="21"/>
              </w:rPr>
            </w:pPr>
            <w:r>
              <w:rPr>
                <w:rFonts w:ascii="宋体" w:hAnsi="宋体" w:cs="宋体" w:eastAsia="宋体" w:hint="default"/>
                <w:spacing w:val="-2"/>
                <w:sz w:val="21"/>
                <w:szCs w:val="21"/>
              </w:rPr>
              <w:t>从母公司所有者权益中冲减子公司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少数股东分担的本期亏损超过少数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股东在该子公司期初所有者权益中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所享有份额后的余额</w:t>
            </w:r>
          </w:p>
        </w:tc>
      </w:tr>
      <w:tr>
        <w:trPr>
          <w:trHeight w:val="48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7" w:right="0"/>
              <w:jc w:val="left"/>
              <w:rPr>
                <w:rFonts w:ascii="宋体" w:hAnsi="宋体" w:cs="宋体" w:eastAsia="宋体" w:hint="default"/>
                <w:sz w:val="21"/>
                <w:szCs w:val="21"/>
              </w:rPr>
            </w:pPr>
            <w:r>
              <w:rPr>
                <w:rFonts w:ascii="宋体"/>
                <w:sz w:val="21"/>
              </w:rPr>
              <w:t>981,054.51</w:t>
            </w:r>
          </w:p>
        </w:tc>
        <w:tc>
          <w:tcPr>
            <w:tcW w:w="198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bl>
    <w:p>
      <w:pPr>
        <w:spacing w:before="64"/>
        <w:ind w:left="10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合并范围发生变更的说明</w:t>
      </w:r>
    </w:p>
    <w:p>
      <w:pPr>
        <w:spacing w:line="240" w:lineRule="auto" w:before="10"/>
        <w:rPr>
          <w:rFonts w:ascii="宋体" w:hAnsi="宋体" w:cs="宋体" w:eastAsia="宋体" w:hint="default"/>
          <w:sz w:val="14"/>
          <w:szCs w:val="14"/>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日第一次临时股东大会审议通过，本公司吸收合并全资子公司杭</w:t>
      </w:r>
    </w:p>
    <w:p>
      <w:pPr>
        <w:spacing w:line="240" w:lineRule="auto" w:before="10"/>
        <w:rPr>
          <w:rFonts w:ascii="宋体" w:hAnsi="宋体" w:cs="宋体" w:eastAsia="宋体" w:hint="default"/>
          <w:sz w:val="14"/>
          <w:szCs w:val="14"/>
        </w:rPr>
      </w:pPr>
    </w:p>
    <w:p>
      <w:pPr>
        <w:spacing w:line="408" w:lineRule="auto" w:before="0"/>
        <w:ind w:left="660" w:right="0" w:firstLine="0"/>
        <w:jc w:val="left"/>
        <w:rPr>
          <w:rFonts w:ascii="宋体" w:hAnsi="宋体" w:cs="宋体" w:eastAsia="宋体" w:hint="default"/>
          <w:sz w:val="21"/>
          <w:szCs w:val="21"/>
        </w:rPr>
      </w:pPr>
      <w:r>
        <w:rPr>
          <w:rFonts w:ascii="宋体" w:hAnsi="宋体" w:cs="宋体" w:eastAsia="宋体" w:hint="default"/>
          <w:spacing w:val="-3"/>
          <w:sz w:val="21"/>
          <w:szCs w:val="21"/>
        </w:rPr>
        <w:t>州迪合电子有限公司。</w:t>
      </w:r>
      <w:r>
        <w:rPr>
          <w:rFonts w:ascii="宋体" w:hAnsi="宋体" w:cs="宋体" w:eastAsia="宋体" w:hint="default"/>
          <w:spacing w:val="-3"/>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pacing w:val="-3"/>
          <w:sz w:val="21"/>
          <w:szCs w:val="21"/>
        </w:rPr>
        <w:t>日，杭州迪合电子有限公司办妥工商注销手续。该公司自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注销之日起，不再纳入合并财务报表范围。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080" w:right="6054"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spacing w:before="46"/>
        <w:ind w:left="108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547" w:type="dxa"/>
        <w:tblLayout w:type="fixed"/>
        <w:tblCellMar>
          <w:top w:w="0" w:type="dxa"/>
          <w:left w:w="0" w:type="dxa"/>
          <w:bottom w:w="0" w:type="dxa"/>
          <w:right w:w="0" w:type="dxa"/>
        </w:tblCellMar>
        <w:tblLook w:val="01E0"/>
      </w:tblPr>
      <w:tblGrid>
        <w:gridCol w:w="1250"/>
        <w:gridCol w:w="1164"/>
        <w:gridCol w:w="855"/>
        <w:gridCol w:w="1853"/>
        <w:gridCol w:w="1212"/>
        <w:gridCol w:w="1030"/>
        <w:gridCol w:w="1880"/>
      </w:tblGrid>
      <w:tr>
        <w:trPr>
          <w:trHeight w:val="350" w:hRule="exact"/>
        </w:trPr>
        <w:tc>
          <w:tcPr>
            <w:tcW w:w="125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50" w:type="dxa"/>
            <w:vMerge/>
            <w:tcBorders>
              <w:left w:val="nil" w:sz="6" w:space="0" w:color="auto"/>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0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bl>
    <w:p>
      <w:pPr>
        <w:spacing w:after="0" w:line="240" w:lineRule="auto"/>
        <w:jc w:val="left"/>
        <w:rPr>
          <w:rFonts w:ascii="宋体" w:hAnsi="宋体" w:cs="宋体" w:eastAsia="宋体" w:hint="default"/>
          <w:sz w:val="18"/>
          <w:szCs w:val="18"/>
        </w:rPr>
        <w:sectPr>
          <w:pgSz w:w="11910" w:h="16840"/>
          <w:pgMar w:header="509" w:footer="939" w:top="1140" w:bottom="1120" w:left="7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1261"/>
        <w:gridCol w:w="1164"/>
        <w:gridCol w:w="855"/>
        <w:gridCol w:w="1853"/>
        <w:gridCol w:w="1212"/>
        <w:gridCol w:w="1030"/>
        <w:gridCol w:w="1880"/>
      </w:tblGrid>
      <w:tr>
        <w:trPr>
          <w:trHeight w:val="478" w:hRule="exact"/>
        </w:trPr>
        <w:tc>
          <w:tcPr>
            <w:tcW w:w="9255"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8"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78"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3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16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19,523.63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9,911.60</w:t>
            </w:r>
          </w:p>
        </w:tc>
      </w:tr>
      <w:tr>
        <w:trPr>
          <w:trHeight w:val="478"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8"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19,523.63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9,911.60</w:t>
            </w:r>
          </w:p>
        </w:tc>
      </w:tr>
      <w:tr>
        <w:trPr>
          <w:trHeight w:val="478" w:hRule="exact"/>
        </w:trPr>
        <w:tc>
          <w:tcPr>
            <w:tcW w:w="9255"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8"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78"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3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16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1,037,990,899.14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64,407,755.21</w:t>
            </w:r>
          </w:p>
        </w:tc>
      </w:tr>
      <w:tr>
        <w:trPr>
          <w:trHeight w:val="480"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7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26,354.25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9" w:right="0"/>
              <w:jc w:val="center"/>
              <w:rPr>
                <w:rFonts w:ascii="宋体" w:hAnsi="宋体" w:cs="宋体" w:eastAsia="宋体" w:hint="default"/>
                <w:sz w:val="18"/>
                <w:szCs w:val="18"/>
              </w:rPr>
            </w:pPr>
            <w:r>
              <w:rPr>
                <w:rFonts w:ascii="宋体"/>
                <w:sz w:val="18"/>
              </w:rPr>
              <w:t>6.6227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174,536.29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2,304.86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6.8282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15,738.05</w:t>
            </w:r>
          </w:p>
        </w:tc>
      </w:tr>
      <w:tr>
        <w:trPr>
          <w:trHeight w:val="478"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7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5.88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 w:right="0"/>
              <w:jc w:val="center"/>
              <w:rPr>
                <w:rFonts w:ascii="宋体" w:hAnsi="宋体" w:cs="宋体" w:eastAsia="宋体" w:hint="default"/>
                <w:sz w:val="18"/>
                <w:szCs w:val="18"/>
              </w:rPr>
            </w:pPr>
            <w:r>
              <w:rPr>
                <w:rFonts w:ascii="宋体"/>
                <w:sz w:val="18"/>
              </w:rPr>
              <w:t>8.8065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51.78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5.23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9.7971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51.24</w:t>
            </w:r>
          </w:p>
        </w:tc>
      </w:tr>
      <w:tr>
        <w:trPr>
          <w:trHeight w:val="478"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8"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1,038,165,487.21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64,423,544.50</w:t>
            </w:r>
          </w:p>
        </w:tc>
      </w:tr>
      <w:tr>
        <w:trPr>
          <w:trHeight w:val="480" w:hRule="exact"/>
        </w:trPr>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spacing w:val="-1"/>
                <w:sz w:val="18"/>
              </w:rPr>
              <w:t>1,038,185,010.84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64,433,456.10</w:t>
            </w:r>
          </w:p>
        </w:tc>
      </w:tr>
    </w:tbl>
    <w:p>
      <w:pPr>
        <w:spacing w:before="62"/>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货币资金期末无抵押、质押或冻结等对使用有限制的情况。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应收账款</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29"/>
        <w:gridCol w:w="2009"/>
        <w:gridCol w:w="1272"/>
        <w:gridCol w:w="1669"/>
        <w:gridCol w:w="1279"/>
      </w:tblGrid>
      <w:tr>
        <w:trPr>
          <w:trHeight w:val="322" w:hRule="exact"/>
        </w:trPr>
        <w:tc>
          <w:tcPr>
            <w:tcW w:w="302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29"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6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4" w:hRule="exact"/>
        </w:trPr>
        <w:tc>
          <w:tcPr>
            <w:tcW w:w="3029" w:type="dxa"/>
            <w:vMerge/>
            <w:tcBorders>
              <w:left w:val="nil" w:sz="6" w:space="0" w:color="auto"/>
              <w:right w:val="single" w:sz="4" w:space="0" w:color="000000"/>
            </w:tcBorders>
          </w:tcPr>
          <w:p>
            <w:pP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8" w:type="dxa"/>
            <w:gridSpan w:val="2"/>
            <w:tcBorders>
              <w:top w:val="single" w:sz="4"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29"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44,568,667.85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2,228,473.13</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44,568,667.85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2,228,473.13</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636"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坏账准备</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1,090,137.85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2.39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1,090,137.85</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100.00</w:t>
            </w: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45,658,805.70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3,318,610.98</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7.27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3058"/>
        <w:gridCol w:w="1759"/>
        <w:gridCol w:w="1368"/>
        <w:gridCol w:w="1877"/>
        <w:gridCol w:w="1195"/>
      </w:tblGrid>
      <w:tr>
        <w:trPr>
          <w:trHeight w:val="322" w:hRule="exact"/>
        </w:trPr>
        <w:tc>
          <w:tcPr>
            <w:tcW w:w="305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00"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3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3058" w:type="dxa"/>
            <w:vMerge/>
            <w:tcBorders>
              <w:left w:val="nil" w:sz="6" w:space="0" w:color="auto"/>
              <w:right w:val="single" w:sz="4" w:space="0" w:color="000000"/>
            </w:tcBorders>
          </w:tcPr>
          <w:p>
            <w:pP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73"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58" w:type="dxa"/>
            <w:vMerge/>
            <w:tcBorders>
              <w:left w:val="nil" w:sz="6" w:space="0" w:color="auto"/>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单项金额重大并单项计提坏账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8" w:right="0"/>
              <w:jc w:val="left"/>
              <w:rPr>
                <w:rFonts w:ascii="宋体" w:hAnsi="宋体" w:cs="宋体" w:eastAsia="宋体" w:hint="default"/>
                <w:sz w:val="21"/>
                <w:szCs w:val="21"/>
              </w:rPr>
            </w:pPr>
            <w:r>
              <w:rPr>
                <w:rFonts w:ascii="宋体"/>
                <w:sz w:val="21"/>
              </w:rPr>
              <w:t>35,957,121.79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97.68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6" w:right="0"/>
              <w:jc w:val="left"/>
              <w:rPr>
                <w:rFonts w:ascii="宋体" w:hAnsi="宋体" w:cs="宋体" w:eastAsia="宋体" w:hint="default"/>
                <w:sz w:val="21"/>
                <w:szCs w:val="21"/>
              </w:rPr>
            </w:pPr>
            <w:r>
              <w:rPr>
                <w:rFonts w:ascii="宋体"/>
                <w:sz w:val="21"/>
              </w:rPr>
              <w:t>1,797,856.09</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5.00</w:t>
            </w:r>
          </w:p>
        </w:tc>
      </w:tr>
    </w:tbl>
    <w:p>
      <w:pPr>
        <w:spacing w:after="0" w:line="240" w:lineRule="auto"/>
        <w:jc w:val="righ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3058"/>
        <w:gridCol w:w="1759"/>
        <w:gridCol w:w="1368"/>
        <w:gridCol w:w="1877"/>
        <w:gridCol w:w="1195"/>
      </w:tblGrid>
      <w:tr>
        <w:trPr>
          <w:trHeight w:val="52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88"/>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35,957,121.79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97.68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21"/>
                <w:szCs w:val="21"/>
              </w:rPr>
            </w:pPr>
            <w:r>
              <w:rPr>
                <w:rFonts w:ascii="宋体"/>
                <w:spacing w:val="-1"/>
                <w:sz w:val="21"/>
              </w:rPr>
              <w:t>1,797,856.09</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5.00</w:t>
            </w:r>
          </w:p>
        </w:tc>
      </w:tr>
      <w:tr>
        <w:trPr>
          <w:trHeight w:val="634"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单项金额虽不重大但单项计提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坏账准备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853,377.03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853,377.03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sz w:val="21"/>
              </w:rPr>
              <w:t>100.00</w:t>
            </w: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36,810,498.82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2,651,233.12</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sz w:val="21"/>
              </w:rPr>
              <w:t>7.20</w:t>
            </w: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150"/>
        <w:gridCol w:w="1721"/>
        <w:gridCol w:w="958"/>
        <w:gridCol w:w="1407"/>
        <w:gridCol w:w="1534"/>
        <w:gridCol w:w="958"/>
        <w:gridCol w:w="1531"/>
      </w:tblGrid>
      <w:tr>
        <w:trPr>
          <w:trHeight w:val="350"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50" w:type="dxa"/>
            <w:vMerge/>
            <w:tcBorders>
              <w:left w:val="nil" w:sz="6" w:space="0" w:color="auto"/>
              <w:right w:val="single" w:sz="4" w:space="0" w:color="000000"/>
            </w:tcBorders>
          </w:tcPr>
          <w:p>
            <w:pP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50"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1" w:type="dxa"/>
            <w:vMerge/>
            <w:tcBorders>
              <w:left w:val="single" w:sz="4" w:space="0" w:color="000000"/>
              <w:bottom w:val="single" w:sz="4" w:space="0" w:color="000000"/>
              <w:right w:val="nil" w:sz="6" w:space="0" w:color="auto"/>
            </w:tcBorders>
          </w:tcPr>
          <w:p>
            <w:pP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44,567,873.13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1"/>
              <w:jc w:val="right"/>
              <w:rPr>
                <w:rFonts w:ascii="宋体" w:hAnsi="宋体" w:cs="宋体" w:eastAsia="宋体" w:hint="default"/>
                <w:sz w:val="18"/>
                <w:szCs w:val="18"/>
              </w:rPr>
            </w:pPr>
            <w:r>
              <w:rPr>
                <w:rFonts w:ascii="宋体"/>
                <w:sz w:val="18"/>
              </w:rPr>
              <w:t>99.99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2,228,393.66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35,957,121.79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1,797,856.09</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794.72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0.01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z w:val="18"/>
              </w:rPr>
              <w:t>79.47</w:t>
            </w:r>
          </w:p>
        </w:tc>
        <w:tc>
          <w:tcPr>
            <w:tcW w:w="153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44,568,667.85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1"/>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2,228,473.13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35,957,121.79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1,797,856.09</w:t>
            </w: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145"/>
        <w:gridCol w:w="1601"/>
        <w:gridCol w:w="1635"/>
        <w:gridCol w:w="974"/>
        <w:gridCol w:w="1904"/>
      </w:tblGrid>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7"/>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2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White Tower Elect</w:t>
            </w:r>
            <w:r>
              <w:rPr>
                <w:rFonts w:ascii="宋体"/>
                <w:spacing w:val="-3"/>
                <w:sz w:val="21"/>
              </w:rPr>
              <w:t> </w:t>
            </w:r>
            <w:r>
              <w:rPr>
                <w:rFonts w:ascii="宋体"/>
                <w:sz w:val="21"/>
              </w:rPr>
              <w:t>Devices</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66,227.00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66,227.00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226" w:right="230"/>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Nexpak</w:t>
            </w:r>
            <w:r>
              <w:rPr>
                <w:rFonts w:ascii="宋体"/>
                <w:spacing w:val="2"/>
                <w:sz w:val="21"/>
              </w:rPr>
              <w:t> </w:t>
            </w:r>
            <w:r>
              <w:rPr>
                <w:rFonts w:ascii="宋体"/>
                <w:sz w:val="21"/>
              </w:rPr>
              <w:t>Corporation</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827,693.99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827,693.99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06" w:right="139" w:hanging="270"/>
              <w:jc w:val="left"/>
              <w:rPr>
                <w:rFonts w:ascii="宋体" w:hAnsi="宋体" w:cs="宋体" w:eastAsia="宋体" w:hint="default"/>
                <w:sz w:val="18"/>
                <w:szCs w:val="18"/>
              </w:rPr>
            </w:pPr>
            <w:r>
              <w:rPr>
                <w:rFonts w:ascii="宋体" w:hAnsi="宋体" w:cs="宋体" w:eastAsia="宋体" w:hint="default"/>
                <w:sz w:val="18"/>
                <w:szCs w:val="18"/>
              </w:rPr>
              <w:t>该公司已申请破产， 预计无法收回</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Eurocase As System</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196,216.86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196,216.86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226" w:right="230"/>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r>
      <w:tr>
        <w:trPr>
          <w:trHeight w:val="48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1,090,137.85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1,090,137.85</w:t>
            </w:r>
          </w:p>
        </w:tc>
        <w:tc>
          <w:tcPr>
            <w:tcW w:w="97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720" w:right="22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00" w:type="dxa"/>
        <w:tblLayout w:type="fixed"/>
        <w:tblCellMar>
          <w:top w:w="0" w:type="dxa"/>
          <w:left w:w="0" w:type="dxa"/>
          <w:bottom w:w="0" w:type="dxa"/>
          <w:right w:w="0" w:type="dxa"/>
        </w:tblCellMar>
        <w:tblLook w:val="01E0"/>
      </w:tblPr>
      <w:tblGrid>
        <w:gridCol w:w="3277"/>
        <w:gridCol w:w="1066"/>
        <w:gridCol w:w="1692"/>
        <w:gridCol w:w="1037"/>
        <w:gridCol w:w="1584"/>
      </w:tblGrid>
      <w:tr>
        <w:trPr>
          <w:trHeight w:val="63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关系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UNIVERSAL</w:t>
            </w:r>
            <w:r>
              <w:rPr>
                <w:rFonts w:ascii="宋体"/>
                <w:spacing w:val="-54"/>
                <w:sz w:val="21"/>
              </w:rPr>
              <w:t> </w:t>
            </w:r>
            <w:r>
              <w:rPr>
                <w:rFonts w:ascii="宋体"/>
                <w:sz w:val="21"/>
              </w:rPr>
              <w:t>SURVEILLANCE</w:t>
            </w:r>
            <w:r>
              <w:rPr>
                <w:rFonts w:ascii="宋体"/>
                <w:spacing w:val="-54"/>
                <w:sz w:val="21"/>
              </w:rPr>
              <w:t> </w:t>
            </w:r>
            <w:r>
              <w:rPr>
                <w:rFonts w:ascii="宋体"/>
                <w:sz w:val="21"/>
              </w:rPr>
              <w:t>SYSTEMS</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14,921,202.97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32.67</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GL Group S.A.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7,731,984.37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16.93</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4,834,488.81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10.59</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1911" w:val="left" w:leader="none"/>
              </w:tabs>
              <w:spacing w:line="240" w:lineRule="auto" w:before="46"/>
              <w:ind w:left="122" w:right="0"/>
              <w:jc w:val="left"/>
              <w:rPr>
                <w:rFonts w:ascii="宋体" w:hAnsi="宋体" w:cs="宋体" w:eastAsia="宋体" w:hint="default"/>
                <w:sz w:val="21"/>
                <w:szCs w:val="21"/>
              </w:rPr>
            </w:pPr>
            <w:r>
              <w:rPr>
                <w:rFonts w:ascii="宋体"/>
                <w:sz w:val="21"/>
              </w:rPr>
              <w:t>GUNNEBO</w:t>
            </w:r>
            <w:r>
              <w:rPr>
                <w:rFonts w:ascii="宋体"/>
                <w:spacing w:val="-1"/>
                <w:sz w:val="21"/>
              </w:rPr>
              <w:t> </w:t>
            </w:r>
            <w:r>
              <w:rPr>
                <w:rFonts w:ascii="宋体"/>
                <w:sz w:val="21"/>
              </w:rPr>
              <w:t>GATEWAY</w:t>
              <w:tab/>
              <w:t>AB</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3,523,642.50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7.72</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sz w:val="21"/>
              </w:rPr>
              <w:t>NEDAP ASIA</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1,577,550.32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宋体" w:hAnsi="宋体" w:cs="宋体" w:eastAsia="宋体" w:hint="default"/>
                <w:sz w:val="21"/>
                <w:szCs w:val="21"/>
              </w:rPr>
            </w:pPr>
            <w:r>
              <w:rPr>
                <w:rFonts w:ascii="宋体"/>
                <w:sz w:val="21"/>
              </w:rPr>
              <w:t>3.46</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46"/>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32,588,868.97</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71.37</w:t>
            </w:r>
          </w:p>
        </w:tc>
      </w:tr>
    </w:tbl>
    <w:p>
      <w:pPr>
        <w:spacing w:before="46"/>
        <w:ind w:left="720" w:right="10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107"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预付款项</w:t>
      </w:r>
    </w:p>
    <w:p>
      <w:pPr>
        <w:spacing w:after="0"/>
        <w:jc w:val="left"/>
        <w:rPr>
          <w:rFonts w:ascii="宋体" w:hAnsi="宋体" w:cs="宋体" w:eastAsia="宋体" w:hint="default"/>
          <w:sz w:val="21"/>
          <w:szCs w:val="21"/>
        </w:rPr>
        <w:sectPr>
          <w:pgSz w:w="11910" w:h="16840"/>
          <w:pgMar w:header="509" w:footer="939" w:top="1140" w:bottom="1120" w:left="114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994"/>
        <w:gridCol w:w="1402"/>
        <w:gridCol w:w="713"/>
        <w:gridCol w:w="406"/>
        <w:gridCol w:w="1274"/>
        <w:gridCol w:w="1330"/>
        <w:gridCol w:w="770"/>
        <w:gridCol w:w="470"/>
        <w:gridCol w:w="1297"/>
      </w:tblGrid>
      <w:tr>
        <w:trPr>
          <w:trHeight w:val="348"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7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6" w:hRule="exact"/>
        </w:trPr>
        <w:tc>
          <w:tcPr>
            <w:tcW w:w="994" w:type="dxa"/>
            <w:vMerge/>
            <w:tcBorders>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 w:right="17"/>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 w:right="48"/>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8,531,059.39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
              <w:jc w:val="right"/>
              <w:rPr>
                <w:rFonts w:ascii="宋体" w:hAnsi="宋体" w:cs="宋体" w:eastAsia="宋体" w:hint="default"/>
                <w:sz w:val="18"/>
                <w:szCs w:val="18"/>
              </w:rPr>
            </w:pPr>
            <w:r>
              <w:rPr>
                <w:rFonts w:ascii="宋体"/>
                <w:sz w:val="18"/>
              </w:rPr>
              <w:t>99.29</w:t>
            </w:r>
          </w:p>
        </w:tc>
        <w:tc>
          <w:tcPr>
            <w:tcW w:w="40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9"/>
              <w:jc w:val="right"/>
              <w:rPr>
                <w:rFonts w:ascii="宋体" w:hAnsi="宋体" w:cs="宋体" w:eastAsia="宋体" w:hint="default"/>
                <w:sz w:val="18"/>
                <w:szCs w:val="18"/>
              </w:rPr>
            </w:pPr>
            <w:r>
              <w:rPr>
                <w:rFonts w:ascii="宋体"/>
                <w:spacing w:val="-1"/>
                <w:sz w:val="18"/>
              </w:rPr>
              <w:t>8,531,059.39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center"/>
              <w:rPr>
                <w:rFonts w:ascii="宋体" w:hAnsi="宋体" w:cs="宋体" w:eastAsia="宋体" w:hint="default"/>
                <w:sz w:val="18"/>
                <w:szCs w:val="18"/>
              </w:rPr>
            </w:pPr>
            <w:r>
              <w:rPr>
                <w:rFonts w:ascii="宋体"/>
                <w:sz w:val="18"/>
              </w:rPr>
              <w:t>3,484,452.14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3,484,452.14</w:t>
            </w:r>
          </w:p>
        </w:tc>
      </w:tr>
      <w:tr>
        <w:trPr>
          <w:trHeight w:val="478"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61,769.98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0.71</w:t>
            </w:r>
          </w:p>
        </w:tc>
        <w:tc>
          <w:tcPr>
            <w:tcW w:w="40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61,769.98</w:t>
            </w:r>
          </w:p>
        </w:tc>
        <w:tc>
          <w:tcPr>
            <w:tcW w:w="133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5"/>
              <w:jc w:val="right"/>
              <w:rPr>
                <w:rFonts w:ascii="宋体" w:hAnsi="宋体" w:cs="宋体" w:eastAsia="宋体" w:hint="default"/>
                <w:sz w:val="18"/>
                <w:szCs w:val="18"/>
              </w:rPr>
            </w:pPr>
            <w:r>
              <w:rPr>
                <w:rFonts w:ascii="宋体"/>
                <w:spacing w:val="-1"/>
                <w:sz w:val="18"/>
              </w:rPr>
              <w:t>8,592,829.37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
              <w:jc w:val="right"/>
              <w:rPr>
                <w:rFonts w:ascii="宋体" w:hAnsi="宋体" w:cs="宋体" w:eastAsia="宋体" w:hint="default"/>
                <w:sz w:val="18"/>
                <w:szCs w:val="18"/>
              </w:rPr>
            </w:pPr>
            <w:r>
              <w:rPr>
                <w:rFonts w:ascii="宋体"/>
                <w:sz w:val="18"/>
              </w:rPr>
              <w:t>100.00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9"/>
              <w:jc w:val="right"/>
              <w:rPr>
                <w:rFonts w:ascii="宋体" w:hAnsi="宋体" w:cs="宋体" w:eastAsia="宋体" w:hint="default"/>
                <w:sz w:val="18"/>
                <w:szCs w:val="18"/>
              </w:rPr>
            </w:pPr>
            <w:r>
              <w:rPr>
                <w:rFonts w:ascii="宋体"/>
                <w:spacing w:val="-1"/>
                <w:sz w:val="18"/>
              </w:rPr>
              <w:t>8,592,829.37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
              <w:jc w:val="center"/>
              <w:rPr>
                <w:rFonts w:ascii="宋体" w:hAnsi="宋体" w:cs="宋体" w:eastAsia="宋体" w:hint="default"/>
                <w:sz w:val="18"/>
                <w:szCs w:val="18"/>
              </w:rPr>
            </w:pPr>
            <w:r>
              <w:rPr>
                <w:rFonts w:ascii="宋体"/>
                <w:sz w:val="18"/>
              </w:rPr>
              <w:t>3,484,452.14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3,484,452.14</w:t>
            </w: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3"/>
        <w:gridCol w:w="1262"/>
        <w:gridCol w:w="1568"/>
        <w:gridCol w:w="979"/>
        <w:gridCol w:w="1234"/>
      </w:tblGrid>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5"/>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9"/>
              <w:jc w:val="right"/>
              <w:rPr>
                <w:rFonts w:ascii="宋体" w:hAnsi="宋体" w:cs="宋体" w:eastAsia="宋体" w:hint="default"/>
                <w:sz w:val="21"/>
                <w:szCs w:val="21"/>
              </w:rPr>
            </w:pPr>
            <w:r>
              <w:rPr>
                <w:rFonts w:ascii="宋体" w:hAnsi="宋体" w:cs="宋体" w:eastAsia="宋体" w:hint="default"/>
                <w:spacing w:val="-1"/>
                <w:sz w:val="21"/>
                <w:szCs w:val="21"/>
              </w:rPr>
              <w:t>未结算原因</w:t>
            </w:r>
          </w:p>
        </w:tc>
      </w:tr>
      <w:tr>
        <w:trPr>
          <w:trHeight w:val="48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sz w:val="21"/>
              </w:rPr>
              <w:t>Muehlbauer ID Services</w:t>
            </w:r>
            <w:r>
              <w:rPr>
                <w:rFonts w:ascii="宋体"/>
                <w:spacing w:val="-1"/>
                <w:sz w:val="21"/>
              </w:rPr>
              <w:t> </w:t>
            </w:r>
            <w:r>
              <w:rPr>
                <w:rFonts w:ascii="宋体"/>
                <w:sz w:val="21"/>
              </w:rPr>
              <w:t>GmbH</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4,704,710.25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hAnsi="宋体" w:cs="宋体" w:eastAsia="宋体" w:hint="default"/>
                <w:spacing w:val="-1"/>
                <w:sz w:val="21"/>
                <w:szCs w:val="21"/>
              </w:rPr>
              <w:t>设备未到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杭州日设机器有限公司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945,700.00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hAnsi="宋体" w:cs="宋体" w:eastAsia="宋体" w:hint="default"/>
                <w:spacing w:val="-1"/>
                <w:sz w:val="21"/>
                <w:szCs w:val="21"/>
              </w:rPr>
              <w:t>设备未到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上海世路特种金属材料有限公司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750,000.00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hAnsi="宋体" w:cs="宋体" w:eastAsia="宋体" w:hint="default"/>
                <w:spacing w:val="-1"/>
                <w:sz w:val="21"/>
                <w:szCs w:val="21"/>
              </w:rPr>
              <w:t>材料未到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震雄营销</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有限公司宁波分公司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511,000.00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hAnsi="宋体" w:cs="宋体" w:eastAsia="宋体" w:hint="default"/>
                <w:spacing w:val="-1"/>
                <w:sz w:val="21"/>
                <w:szCs w:val="21"/>
              </w:rPr>
              <w:t>设备未到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苏州市金净净化设备科技有限公司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262,500.00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hAnsi="宋体" w:cs="宋体" w:eastAsia="宋体" w:hint="default"/>
                <w:spacing w:val="-1"/>
                <w:sz w:val="21"/>
                <w:szCs w:val="21"/>
              </w:rPr>
              <w:t>设备未到</w:t>
            </w:r>
          </w:p>
        </w:tc>
      </w:tr>
      <w:tr>
        <w:trPr>
          <w:trHeight w:val="48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7,173,910.25</w:t>
            </w:r>
          </w:p>
        </w:tc>
        <w:tc>
          <w:tcPr>
            <w:tcW w:w="97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期末无预付持有公司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720" w:right="107"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应收利息</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946"/>
        <w:gridCol w:w="1553"/>
        <w:gridCol w:w="1942"/>
        <w:gridCol w:w="1421"/>
        <w:gridCol w:w="2396"/>
      </w:tblGrid>
      <w:tr>
        <w:trPr>
          <w:trHeight w:val="478"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7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10,061,757.26</w:t>
            </w:r>
          </w:p>
        </w:tc>
        <w:tc>
          <w:tcPr>
            <w:tcW w:w="142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17" w:right="0"/>
              <w:jc w:val="left"/>
              <w:rPr>
                <w:rFonts w:ascii="宋体" w:hAnsi="宋体" w:cs="宋体" w:eastAsia="宋体" w:hint="default"/>
                <w:sz w:val="21"/>
                <w:szCs w:val="21"/>
              </w:rPr>
            </w:pPr>
            <w:r>
              <w:rPr>
                <w:rFonts w:ascii="宋体"/>
                <w:sz w:val="21"/>
              </w:rPr>
              <w:t>10,061,757.26</w:t>
            </w:r>
          </w:p>
        </w:tc>
      </w:tr>
      <w:tr>
        <w:trPr>
          <w:trHeight w:val="478"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10,061,757.26</w:t>
            </w:r>
          </w:p>
        </w:tc>
        <w:tc>
          <w:tcPr>
            <w:tcW w:w="142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14" w:right="0"/>
              <w:jc w:val="left"/>
              <w:rPr>
                <w:rFonts w:ascii="宋体" w:hAnsi="宋体" w:cs="宋体" w:eastAsia="宋体" w:hint="default"/>
                <w:sz w:val="21"/>
                <w:szCs w:val="21"/>
              </w:rPr>
            </w:pPr>
            <w:r>
              <w:rPr>
                <w:rFonts w:ascii="宋体"/>
                <w:sz w:val="21"/>
              </w:rPr>
              <w:t>10,061,757.26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10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14"/>
          <w:szCs w:val="14"/>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2857"/>
        <w:gridCol w:w="2170"/>
        <w:gridCol w:w="1138"/>
        <w:gridCol w:w="1784"/>
        <w:gridCol w:w="1310"/>
      </w:tblGrid>
      <w:tr>
        <w:trPr>
          <w:trHeight w:val="350" w:hRule="exact"/>
        </w:trPr>
        <w:tc>
          <w:tcPr>
            <w:tcW w:w="285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857"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7"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5"/>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140" w:right="12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853"/>
        <w:gridCol w:w="2170"/>
        <w:gridCol w:w="1138"/>
        <w:gridCol w:w="1784"/>
        <w:gridCol w:w="1310"/>
      </w:tblGrid>
      <w:tr>
        <w:trPr>
          <w:trHeight w:val="480"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5.05</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r>
        <w:trPr>
          <w:trHeight w:val="478" w:hRule="exact"/>
        </w:trPr>
        <w:tc>
          <w:tcPr>
            <w:tcW w:w="9255" w:type="dxa"/>
            <w:gridSpan w:val="5"/>
            <w:tcBorders>
              <w:top w:val="single" w:sz="4" w:space="0" w:color="000000"/>
              <w:left w:val="nil" w:sz="6" w:space="0" w:color="auto"/>
              <w:bottom w:val="single" w:sz="4" w:space="0" w:color="000000"/>
              <w:right w:val="nil" w:sz="6" w:space="0" w:color="auto"/>
            </w:tcBorders>
          </w:tcPr>
          <w:p>
            <w:pPr/>
          </w:p>
        </w:tc>
      </w:tr>
      <w:tr>
        <w:trPr>
          <w:trHeight w:val="350"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3"/>
              <w:jc w:val="right"/>
              <w:rPr>
                <w:rFonts w:ascii="宋体" w:hAnsi="宋体" w:cs="宋体" w:eastAsia="宋体" w:hint="default"/>
                <w:sz w:val="21"/>
                <w:szCs w:val="21"/>
              </w:rPr>
            </w:pPr>
            <w:r>
              <w:rPr>
                <w:rFonts w:ascii="宋体"/>
                <w:spacing w:val="-1"/>
                <w:sz w:val="21"/>
              </w:rPr>
              <w:t>3,234,681.39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169,984.07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5.26</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541" w:val="left" w:leader="none"/>
              </w:tabs>
              <w:spacing w:line="240" w:lineRule="auto" w:before="74"/>
              <w:ind w:left="11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3"/>
              <w:jc w:val="right"/>
              <w:rPr>
                <w:rFonts w:ascii="宋体" w:hAnsi="宋体" w:cs="宋体" w:eastAsia="宋体" w:hint="default"/>
                <w:sz w:val="21"/>
                <w:szCs w:val="21"/>
              </w:rPr>
            </w:pPr>
            <w:r>
              <w:rPr>
                <w:rFonts w:ascii="宋体"/>
                <w:spacing w:val="-1"/>
                <w:sz w:val="21"/>
              </w:rPr>
              <w:t>3,234,681.39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169,984.07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5.26</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3"/>
              <w:jc w:val="right"/>
              <w:rPr>
                <w:rFonts w:ascii="宋体" w:hAnsi="宋体" w:cs="宋体" w:eastAsia="宋体" w:hint="default"/>
                <w:sz w:val="21"/>
                <w:szCs w:val="21"/>
              </w:rPr>
            </w:pPr>
            <w:r>
              <w:rPr>
                <w:rFonts w:ascii="宋体"/>
                <w:spacing w:val="-1"/>
                <w:sz w:val="21"/>
              </w:rPr>
              <w:t>3,234,681.39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169,984.07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5.26</w:t>
            </w:r>
          </w:p>
        </w:tc>
      </w:tr>
    </w:tbl>
    <w:p>
      <w:pPr>
        <w:spacing w:before="62"/>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169"/>
        <w:gridCol w:w="1736"/>
        <w:gridCol w:w="962"/>
        <w:gridCol w:w="1347"/>
        <w:gridCol w:w="1541"/>
        <w:gridCol w:w="963"/>
        <w:gridCol w:w="1541"/>
      </w:tblGrid>
      <w:tr>
        <w:trPr>
          <w:trHeight w:val="351" w:hRule="exact"/>
        </w:trPr>
        <w:tc>
          <w:tcPr>
            <w:tcW w:w="11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69" w:type="dxa"/>
            <w:vMerge/>
            <w:tcBorders>
              <w:left w:val="nil" w:sz="6" w:space="0" w:color="auto"/>
              <w:right w:val="single" w:sz="4" w:space="0" w:color="000000"/>
            </w:tcBorders>
          </w:tcPr>
          <w:p>
            <w:pP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69" w:type="dxa"/>
            <w:vMerge/>
            <w:tcBorders>
              <w:left w:val="nil" w:sz="6" w:space="0" w:color="auto"/>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7"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41" w:type="dxa"/>
            <w:vMerge/>
            <w:tcBorders>
              <w:left w:val="single" w:sz="4" w:space="0" w:color="000000"/>
              <w:bottom w:val="single" w:sz="4" w:space="0" w:color="000000"/>
              <w:right w:val="nil" w:sz="6" w:space="0" w:color="auto"/>
            </w:tcBorders>
          </w:tcPr>
          <w:p>
            <w:pP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4,207,982.27</w:t>
            </w:r>
            <w:r>
              <w:rPr>
                <w:rFonts w:ascii="宋体"/>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99.50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210,399.11</w:t>
            </w:r>
            <w:r>
              <w:rPr>
                <w:rFonts w:ascii="宋体"/>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3,149,681.39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97.37</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157,484.07</w:t>
            </w:r>
          </w:p>
        </w:tc>
      </w:tr>
      <w:tr>
        <w:trPr>
          <w:trHeight w:val="480"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16,534.68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0.38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1,653.47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65,000.00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2.01</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6,500.00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0.62</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4,229,516.95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213,552.58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3,234,681.39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169,984.07</w:t>
            </w:r>
          </w:p>
        </w:tc>
      </w:tr>
    </w:tbl>
    <w:p>
      <w:pPr>
        <w:spacing w:line="410" w:lineRule="auto" w:before="64"/>
        <w:ind w:left="660" w:right="2201" w:firstLine="0"/>
        <w:jc w:val="left"/>
        <w:rPr>
          <w:rFonts w:ascii="宋体" w:hAnsi="宋体" w:cs="宋体" w:eastAsia="宋体" w:hint="default"/>
          <w:sz w:val="21"/>
          <w:szCs w:val="21"/>
        </w:rPr>
      </w:pPr>
      <w:r>
        <w:rPr/>
        <w:pict>
          <v:shape style="position:absolute;margin-left:65.663979pt;margin-top:46.813637pt;width:463.65pt;height:127.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35" w:hanging="210"/>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0" w:right="56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30"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31" w:right="300" w:hanging="104"/>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4,151,089.60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98.14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3"/>
                          <w:jc w:val="right"/>
                          <w:rPr>
                            <w:rFonts w:ascii="宋体" w:hAnsi="宋体" w:cs="宋体" w:eastAsia="宋体" w:hint="default"/>
                            <w:sz w:val="21"/>
                            <w:szCs w:val="21"/>
                          </w:rPr>
                        </w:pPr>
                        <w:r>
                          <w:rPr>
                            <w:rFonts w:ascii="宋体" w:hAnsi="宋体" w:cs="宋体" w:eastAsia="宋体" w:hint="default"/>
                            <w:spacing w:val="-1"/>
                            <w:sz w:val="21"/>
                            <w:szCs w:val="21"/>
                          </w:rPr>
                          <w:t>出口退税款</w:t>
                        </w:r>
                      </w:p>
                    </w:tc>
                  </w:tr>
                  <w:tr>
                    <w:trPr>
                      <w:trHeight w:val="480"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行政部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21,727.60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0.51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销售部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13,521.68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0.32</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物流部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6,600.00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0.16</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bl>
                <w:p>
                  <w:pPr/>
                </w:p>
              </w:txbxContent>
            </v:textbox>
            <w10:wrap type="none"/>
          </v:shape>
        </w:pic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after="0" w:line="410" w:lineRule="auto"/>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研发部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4,845.29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0.11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31"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4,197,784.17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9" w:right="0"/>
              <w:jc w:val="left"/>
              <w:rPr>
                <w:rFonts w:ascii="宋体" w:hAnsi="宋体" w:cs="宋体" w:eastAsia="宋体" w:hint="default"/>
                <w:sz w:val="21"/>
                <w:szCs w:val="21"/>
              </w:rPr>
            </w:pPr>
            <w:r>
              <w:rPr>
                <w:rFonts w:ascii="宋体"/>
                <w:sz w:val="21"/>
              </w:rPr>
              <w:t>99.24</w:t>
            </w:r>
          </w:p>
        </w:tc>
        <w:tc>
          <w:tcPr>
            <w:tcW w:w="1478" w:type="dxa"/>
            <w:tcBorders>
              <w:top w:val="single" w:sz="4" w:space="0" w:color="000000"/>
              <w:left w:val="single" w:sz="4" w:space="0" w:color="000000"/>
              <w:bottom w:val="single" w:sz="4" w:space="0" w:color="000000"/>
              <w:right w:val="nil" w:sz="6" w:space="0" w:color="auto"/>
            </w:tcBorders>
          </w:tcPr>
          <w:p>
            <w:pPr/>
          </w:p>
        </w:tc>
      </w:tr>
    </w:tbl>
    <w:p>
      <w:pPr>
        <w:spacing w:before="64"/>
        <w:ind w:left="660" w:right="10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期末无应收其他应收关联方款项。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107"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15"/>
        <w:gridCol w:w="1544"/>
        <w:gridCol w:w="919"/>
        <w:gridCol w:w="1522"/>
        <w:gridCol w:w="1406"/>
        <w:gridCol w:w="889"/>
        <w:gridCol w:w="1404"/>
      </w:tblGrid>
      <w:tr>
        <w:trPr>
          <w:trHeight w:val="341" w:hRule="exact"/>
        </w:trPr>
        <w:tc>
          <w:tcPr>
            <w:tcW w:w="161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69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60" w:hRule="exact"/>
        </w:trPr>
        <w:tc>
          <w:tcPr>
            <w:tcW w:w="1615" w:type="dxa"/>
            <w:vMerge/>
            <w:tcBorders>
              <w:left w:val="nil" w:sz="6" w:space="0" w:color="auto"/>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3,868,359.69</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3,868,359.69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5,081,834.98</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8" w:right="0"/>
              <w:jc w:val="center"/>
              <w:rPr>
                <w:rFonts w:ascii="宋体" w:hAnsi="宋体" w:cs="宋体" w:eastAsia="宋体" w:hint="default"/>
                <w:sz w:val="18"/>
                <w:szCs w:val="18"/>
              </w:rPr>
            </w:pPr>
            <w:r>
              <w:rPr>
                <w:rFonts w:ascii="宋体"/>
                <w:sz w:val="18"/>
              </w:rPr>
              <w:t>5,081,834.98</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2,695,145.78</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2,695,145.78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1,177,542.94</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8" w:right="0"/>
              <w:jc w:val="center"/>
              <w:rPr>
                <w:rFonts w:ascii="宋体" w:hAnsi="宋体" w:cs="宋体" w:eastAsia="宋体" w:hint="default"/>
                <w:sz w:val="18"/>
                <w:szCs w:val="18"/>
              </w:rPr>
            </w:pPr>
            <w:r>
              <w:rPr>
                <w:rFonts w:ascii="宋体"/>
                <w:sz w:val="18"/>
              </w:rPr>
              <w:t>1,177,542.94</w:t>
            </w:r>
          </w:p>
        </w:tc>
      </w:tr>
      <w:tr>
        <w:trPr>
          <w:trHeight w:val="48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9,189,438.29</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9,189,438.29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7,843,736.46</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8" w:right="0"/>
              <w:jc w:val="center"/>
              <w:rPr>
                <w:rFonts w:ascii="宋体" w:hAnsi="宋体" w:cs="宋体" w:eastAsia="宋体" w:hint="default"/>
                <w:sz w:val="18"/>
                <w:szCs w:val="18"/>
              </w:rPr>
            </w:pPr>
            <w:r>
              <w:rPr>
                <w:rFonts w:ascii="宋体"/>
                <w:sz w:val="18"/>
              </w:rPr>
              <w:t>7,843,736.46</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2,961,832.50</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2,961,832.50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2,108,959.18</w:t>
            </w:r>
            <w:r>
              <w:rPr>
                <w:rFonts w:ascii="宋体"/>
                <w:sz w:val="18"/>
              </w:rPr>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8" w:right="0"/>
              <w:jc w:val="center"/>
              <w:rPr>
                <w:rFonts w:ascii="宋体" w:hAnsi="宋体" w:cs="宋体" w:eastAsia="宋体" w:hint="default"/>
                <w:sz w:val="18"/>
                <w:szCs w:val="18"/>
              </w:rPr>
            </w:pPr>
            <w:r>
              <w:rPr>
                <w:rFonts w:ascii="宋体"/>
                <w:sz w:val="18"/>
              </w:rPr>
              <w:t>2,108,959.18</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18,714,776.26</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18,714,776.26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宋体" w:hAnsi="宋体" w:cs="宋体" w:eastAsia="宋体" w:hint="default"/>
                <w:sz w:val="18"/>
                <w:szCs w:val="18"/>
              </w:rPr>
            </w:pPr>
            <w:r>
              <w:rPr>
                <w:rFonts w:ascii="宋体"/>
                <w:spacing w:val="-1"/>
                <w:sz w:val="18"/>
              </w:rPr>
              <w:t>16,212,073.56</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5" w:right="0"/>
              <w:jc w:val="center"/>
              <w:rPr>
                <w:rFonts w:ascii="宋体" w:hAnsi="宋体" w:cs="宋体" w:eastAsia="宋体" w:hint="default"/>
                <w:sz w:val="18"/>
                <w:szCs w:val="18"/>
              </w:rPr>
            </w:pPr>
            <w:r>
              <w:rPr>
                <w:rFonts w:ascii="宋体"/>
                <w:sz w:val="18"/>
              </w:rPr>
              <w:t>16,212,073.56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投资性房地产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45"/>
        <w:gridCol w:w="1346"/>
        <w:gridCol w:w="1601"/>
        <w:gridCol w:w="1568"/>
        <w:gridCol w:w="1598"/>
      </w:tblGrid>
      <w:tr>
        <w:trPr>
          <w:trHeight w:val="54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46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6,488,997.83</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6,488,997.83</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6,488,997.83</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6,488,997.83</w:t>
            </w:r>
          </w:p>
        </w:tc>
      </w:tr>
      <w:tr>
        <w:trPr>
          <w:trHeight w:val="48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累计折旧和累计摊销小计</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1,425,869.33</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1,425,869.33</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1,425,869.33</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1,425,869.33</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5,272,912.52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sz w:val="21"/>
              </w:rPr>
              <w:t>209,784.02</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5,272,912.52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sz w:val="21"/>
              </w:rPr>
              <w:t>209,784.02</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5,272,912.52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sz w:val="21"/>
              </w:rPr>
              <w:t>209,784.02</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r>
      <w:tr>
        <w:trPr>
          <w:trHeight w:val="48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4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5,272,912.52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sz w:val="21"/>
              </w:rPr>
              <w:t>209,784.02</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r>
    </w:tbl>
    <w:p>
      <w:pPr>
        <w:spacing w:before="65"/>
        <w:ind w:left="660" w:right="107" w:firstLine="0"/>
        <w:jc w:val="left"/>
        <w:rPr>
          <w:rFonts w:ascii="宋体" w:hAnsi="宋体" w:cs="宋体" w:eastAsia="宋体" w:hint="default"/>
          <w:sz w:val="21"/>
          <w:szCs w:val="21"/>
        </w:rPr>
      </w:pPr>
      <w:r>
        <w:rPr>
          <w:rFonts w:ascii="宋体" w:hAnsi="宋体" w:cs="宋体" w:eastAsia="宋体" w:hint="default"/>
          <w:sz w:val="21"/>
          <w:szCs w:val="21"/>
        </w:rPr>
        <w:t>本期折旧和摊销额</w:t>
      </w:r>
      <w:r>
        <w:rPr>
          <w:rFonts w:ascii="宋体" w:hAnsi="宋体" w:cs="宋体" w:eastAsia="宋体" w:hint="default"/>
          <w:spacing w:val="-53"/>
          <w:sz w:val="21"/>
          <w:szCs w:val="21"/>
        </w:rPr>
        <w:t> </w:t>
      </w:r>
      <w:r>
        <w:rPr>
          <w:rFonts w:ascii="宋体" w:hAnsi="宋体" w:cs="宋体" w:eastAsia="宋体" w:hint="default"/>
          <w:sz w:val="21"/>
          <w:szCs w:val="21"/>
        </w:rPr>
        <w:t>209,784.02</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107" w:firstLine="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before="0"/>
        <w:ind w:left="660" w:right="10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02"/>
        <w:gridCol w:w="1810"/>
        <w:gridCol w:w="1846"/>
        <w:gridCol w:w="1690"/>
        <w:gridCol w:w="1810"/>
      </w:tblGrid>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8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sz w:val="21"/>
              </w:rPr>
              <w:t>34,854,098.87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7" w:right="0"/>
              <w:jc w:val="left"/>
              <w:rPr>
                <w:rFonts w:ascii="宋体" w:hAnsi="宋体" w:cs="宋体" w:eastAsia="宋体" w:hint="default"/>
                <w:sz w:val="21"/>
                <w:szCs w:val="21"/>
              </w:rPr>
            </w:pPr>
            <w:r>
              <w:rPr>
                <w:rFonts w:ascii="宋体"/>
                <w:sz w:val="21"/>
              </w:rPr>
              <w:t>43,594,398.60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6" w:right="0"/>
              <w:jc w:val="left"/>
              <w:rPr>
                <w:rFonts w:ascii="宋体" w:hAnsi="宋体" w:cs="宋体" w:eastAsia="宋体" w:hint="default"/>
                <w:sz w:val="21"/>
                <w:szCs w:val="21"/>
              </w:rPr>
            </w:pPr>
            <w:r>
              <w:rPr>
                <w:rFonts w:ascii="宋体"/>
                <w:sz w:val="21"/>
              </w:rPr>
              <w:t>6,538,997.83</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31" w:right="0"/>
              <w:jc w:val="left"/>
              <w:rPr>
                <w:rFonts w:ascii="宋体" w:hAnsi="宋体" w:cs="宋体" w:eastAsia="宋体" w:hint="default"/>
                <w:sz w:val="21"/>
                <w:szCs w:val="21"/>
              </w:rPr>
            </w:pPr>
            <w:r>
              <w:rPr>
                <w:rFonts w:ascii="宋体"/>
                <w:sz w:val="21"/>
              </w:rPr>
              <w:t>71,909,499.64</w:t>
            </w:r>
          </w:p>
        </w:tc>
      </w:tr>
    </w:tbl>
    <w:p>
      <w:pPr>
        <w:spacing w:after="0" w:line="240" w:lineRule="auto"/>
        <w:jc w:val="left"/>
        <w:rPr>
          <w:rFonts w:ascii="宋体" w:hAnsi="宋体" w:cs="宋体" w:eastAsia="宋体" w:hint="default"/>
          <w:sz w:val="21"/>
          <w:szCs w:val="21"/>
        </w:rPr>
        <w:sectPr>
          <w:pgSz w:w="11910" w:h="16840"/>
          <w:pgMar w:header="509" w:footer="939" w:top="1140" w:bottom="1120" w:left="120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02"/>
        <w:gridCol w:w="1810"/>
        <w:gridCol w:w="1846"/>
        <w:gridCol w:w="1690"/>
        <w:gridCol w:w="1810"/>
      </w:tblGrid>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16,654,838.50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36,099,062.67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6,488,997.83</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46,264,903.34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1,809,380.11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211,589.65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2,020,969.76</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12,291,633.01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5,605,483.77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50,000.00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17,847,116.78</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4,098,247.25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1,678,262.51</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5,776,509.76</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8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累计折旧小计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71" w:right="0"/>
              <w:jc w:val="left"/>
              <w:rPr>
                <w:rFonts w:ascii="宋体" w:hAnsi="宋体" w:cs="宋体" w:eastAsia="宋体" w:hint="default"/>
                <w:sz w:val="21"/>
                <w:szCs w:val="21"/>
              </w:rPr>
            </w:pPr>
            <w:r>
              <w:rPr>
                <w:rFonts w:ascii="宋体"/>
                <w:sz w:val="21"/>
              </w:rPr>
              <w:t>7,817,588.06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3,987,448.02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8" w:right="0"/>
              <w:jc w:val="left"/>
              <w:rPr>
                <w:rFonts w:ascii="宋体" w:hAnsi="宋体" w:cs="宋体" w:eastAsia="宋体" w:hint="default"/>
                <w:sz w:val="21"/>
                <w:szCs w:val="21"/>
              </w:rPr>
            </w:pPr>
            <w:r>
              <w:rPr>
                <w:rFonts w:ascii="宋体"/>
                <w:sz w:val="21"/>
              </w:rPr>
              <w:t>1,231,528.51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16" w:right="0"/>
              <w:jc w:val="left"/>
              <w:rPr>
                <w:rFonts w:ascii="宋体" w:hAnsi="宋体" w:cs="宋体" w:eastAsia="宋体" w:hint="default"/>
                <w:sz w:val="21"/>
                <w:szCs w:val="21"/>
              </w:rPr>
            </w:pPr>
            <w:r>
              <w:rPr>
                <w:rFonts w:ascii="宋体"/>
                <w:sz w:val="21"/>
              </w:rPr>
              <w:t>10,573,507.57</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2,633,115.02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1,681,141.15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1,216,085.31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3,098,170.86</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350,648.29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347,443.10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698,091.39</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2,207,632.48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1,268,968.32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15,443.20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3,461,157.60</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2,626,192.27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689,895.45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3,316,087.72</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8" w:right="0"/>
              <w:jc w:val="left"/>
              <w:rPr>
                <w:rFonts w:ascii="宋体" w:hAnsi="宋体" w:cs="宋体" w:eastAsia="宋体" w:hint="default"/>
                <w:sz w:val="21"/>
                <w:szCs w:val="21"/>
              </w:rPr>
            </w:pPr>
            <w:r>
              <w:rPr>
                <w:rFonts w:ascii="宋体"/>
                <w:sz w:val="21"/>
              </w:rPr>
              <w:t>27,036,510.81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sz w:val="21"/>
              </w:rPr>
              <w:t>61,335,992.07</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14,021,723.48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43,166,732.48</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1,458,731.82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1,322,878.37</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10,084,000.53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14,385,959.18</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1,472,054.98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2,460,422.04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8" w:right="0"/>
              <w:jc w:val="left"/>
              <w:rPr>
                <w:rFonts w:ascii="宋体" w:hAnsi="宋体" w:cs="宋体" w:eastAsia="宋体" w:hint="default"/>
                <w:sz w:val="21"/>
                <w:szCs w:val="21"/>
              </w:rPr>
            </w:pPr>
            <w:r>
              <w:rPr>
                <w:rFonts w:ascii="宋体"/>
                <w:sz w:val="21"/>
              </w:rPr>
              <w:t>27,036,510.81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sz w:val="21"/>
              </w:rPr>
              <w:t>61,335,992.07</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14,021,723.48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43,166,732.48</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1,458,731.82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1,322,878.37</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10,084,000.53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14,385,959.18</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1,472,054.98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2,460,422.04</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56"/>
          <w:sz w:val="21"/>
          <w:szCs w:val="21"/>
        </w:rPr>
        <w:t> </w:t>
      </w:r>
      <w:r>
        <w:rPr>
          <w:rFonts w:ascii="宋体" w:hAnsi="宋体" w:cs="宋体" w:eastAsia="宋体" w:hint="default"/>
          <w:sz w:val="21"/>
          <w:szCs w:val="21"/>
        </w:rPr>
        <w:t>3,987,448.02</w:t>
      </w:r>
      <w:r>
        <w:rPr>
          <w:rFonts w:ascii="宋体" w:hAnsi="宋体" w:cs="宋体" w:eastAsia="宋体" w:hint="default"/>
          <w:spacing w:val="-55"/>
          <w:sz w:val="21"/>
          <w:szCs w:val="21"/>
        </w:rPr>
        <w:t> </w:t>
      </w:r>
      <w:r>
        <w:rPr>
          <w:rFonts w:ascii="宋体" w:hAnsi="宋体" w:cs="宋体" w:eastAsia="宋体" w:hint="default"/>
          <w:sz w:val="21"/>
          <w:szCs w:val="21"/>
        </w:rPr>
        <w:t>元；本期由在建工程转入固定资产原值为</w:t>
      </w:r>
      <w:r>
        <w:rPr>
          <w:rFonts w:ascii="宋体" w:hAnsi="宋体" w:cs="宋体" w:eastAsia="宋体" w:hint="default"/>
          <w:spacing w:val="-56"/>
          <w:sz w:val="21"/>
          <w:szCs w:val="21"/>
        </w:rPr>
        <w:t> </w:t>
      </w:r>
      <w:r>
        <w:rPr>
          <w:rFonts w:ascii="宋体" w:hAnsi="宋体" w:cs="宋体" w:eastAsia="宋体" w:hint="default"/>
          <w:sz w:val="21"/>
          <w:szCs w:val="21"/>
        </w:rPr>
        <w:t>37,162,710.72</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未办妥产权证书的固定资产的情况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710"/>
        <w:gridCol w:w="3274"/>
        <w:gridCol w:w="3274"/>
      </w:tblGrid>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73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8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738"/>
              <w:jc w:val="right"/>
              <w:rPr>
                <w:rFonts w:ascii="宋体" w:hAnsi="宋体" w:cs="宋体" w:eastAsia="宋体" w:hint="default"/>
                <w:sz w:val="21"/>
                <w:szCs w:val="21"/>
              </w:rPr>
            </w:pPr>
            <w:r>
              <w:rPr>
                <w:rFonts w:ascii="宋体" w:hAnsi="宋体" w:cs="宋体" w:eastAsia="宋体" w:hint="default"/>
                <w:spacing w:val="-1"/>
                <w:sz w:val="21"/>
                <w:szCs w:val="21"/>
              </w:rPr>
              <w:t>二期厂房</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工程尚未决算</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408" w:lineRule="auto" w:before="64"/>
        <w:ind w:left="660" w:right="488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其他说明</w:t>
      </w:r>
      <w:r>
        <w:rPr>
          <w:rFonts w:ascii="宋体" w:hAnsi="宋体" w:cs="宋体" w:eastAsia="宋体" w:hint="default"/>
          <w:w w:val="100"/>
          <w:sz w:val="21"/>
          <w:szCs w:val="21"/>
        </w:rPr>
        <w:t> </w:t>
      </w:r>
      <w:r>
        <w:rPr>
          <w:rFonts w:ascii="宋体" w:hAnsi="宋体" w:cs="宋体" w:eastAsia="宋体" w:hint="default"/>
          <w:spacing w:val="-2"/>
          <w:sz w:val="21"/>
          <w:szCs w:val="21"/>
        </w:rPr>
        <w:t>期末，固定资产未用于担保。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646" w:right="7587" w:firstLine="14"/>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5"/>
          <w:sz w:val="21"/>
          <w:szCs w:val="21"/>
        </w:rPr>
        <w:t>明细情况</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353" w:type="dxa"/>
        <w:tblLayout w:type="fixed"/>
        <w:tblCellMar>
          <w:top w:w="0" w:type="dxa"/>
          <w:left w:w="0" w:type="dxa"/>
          <w:bottom w:w="0" w:type="dxa"/>
          <w:right w:w="0" w:type="dxa"/>
        </w:tblCellMar>
        <w:tblLook w:val="01E0"/>
      </w:tblPr>
      <w:tblGrid>
        <w:gridCol w:w="1822"/>
        <w:gridCol w:w="1549"/>
        <w:gridCol w:w="701"/>
        <w:gridCol w:w="1395"/>
        <w:gridCol w:w="1548"/>
        <w:gridCol w:w="701"/>
        <w:gridCol w:w="1543"/>
      </w:tblGrid>
      <w:tr>
        <w:trPr>
          <w:trHeight w:val="339" w:hRule="exact"/>
        </w:trPr>
        <w:tc>
          <w:tcPr>
            <w:tcW w:w="182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7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41" w:hRule="exact"/>
        </w:trPr>
        <w:tc>
          <w:tcPr>
            <w:tcW w:w="1822" w:type="dxa"/>
            <w:vMerge/>
            <w:tcBorders>
              <w:left w:val="nil" w:sz="6" w:space="0" w:color="auto"/>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减值准</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hAnsi="宋体" w:cs="宋体" w:eastAsia="宋体" w:hint="default"/>
                <w:sz w:val="18"/>
                <w:szCs w:val="18"/>
              </w:rPr>
              <w:t>减值准</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二期厂房及办公楼</w:t>
            </w:r>
          </w:p>
        </w:tc>
        <w:tc>
          <w:tcPr>
            <w:tcW w:w="154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35,171,406.50</w:t>
            </w:r>
          </w:p>
        </w:tc>
        <w:tc>
          <w:tcPr>
            <w:tcW w:w="7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35,171,406.50</w:t>
            </w:r>
          </w:p>
        </w:tc>
      </w:tr>
      <w:tr>
        <w:trPr>
          <w:trHeight w:val="478"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sz w:val="18"/>
              </w:rPr>
              <w:t>1,408,926.06</w:t>
            </w:r>
          </w:p>
        </w:tc>
        <w:tc>
          <w:tcPr>
            <w:tcW w:w="701"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center"/>
              <w:rPr>
                <w:rFonts w:ascii="宋体" w:hAnsi="宋体" w:cs="宋体" w:eastAsia="宋体" w:hint="default"/>
                <w:sz w:val="18"/>
                <w:szCs w:val="18"/>
              </w:rPr>
            </w:pPr>
            <w:r>
              <w:rPr>
                <w:rFonts w:ascii="宋体"/>
                <w:sz w:val="18"/>
              </w:rPr>
              <w:t>1,408,926.06</w:t>
            </w:r>
          </w:p>
        </w:tc>
        <w:tc>
          <w:tcPr>
            <w:tcW w:w="15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sz w:val="18"/>
              </w:rPr>
              <w:t>1,408,926.06</w:t>
            </w:r>
          </w:p>
        </w:tc>
        <w:tc>
          <w:tcPr>
            <w:tcW w:w="701"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center"/>
              <w:rPr>
                <w:rFonts w:ascii="宋体" w:hAnsi="宋体" w:cs="宋体" w:eastAsia="宋体" w:hint="default"/>
                <w:sz w:val="18"/>
                <w:szCs w:val="18"/>
              </w:rPr>
            </w:pPr>
            <w:r>
              <w:rPr>
                <w:rFonts w:ascii="宋体"/>
                <w:sz w:val="18"/>
              </w:rPr>
              <w:t>1,408,926.06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35,171,406.50</w:t>
            </w:r>
          </w:p>
        </w:tc>
        <w:tc>
          <w:tcPr>
            <w:tcW w:w="7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35,171,406.50</w:t>
            </w:r>
          </w:p>
        </w:tc>
      </w:tr>
    </w:tbl>
    <w:p>
      <w:pPr>
        <w:spacing w:before="64"/>
        <w:ind w:left="90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增减变动情况</w:t>
      </w:r>
    </w:p>
    <w:p>
      <w:pPr>
        <w:spacing w:line="240" w:lineRule="auto" w:before="11"/>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1676"/>
        <w:gridCol w:w="855"/>
        <w:gridCol w:w="1385"/>
        <w:gridCol w:w="1296"/>
        <w:gridCol w:w="1387"/>
        <w:gridCol w:w="1157"/>
        <w:gridCol w:w="1027"/>
      </w:tblGrid>
      <w:tr>
        <w:trPr>
          <w:trHeight w:val="634"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08" w:right="326"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4" w:right="12" w:firstLine="45"/>
              <w:jc w:val="left"/>
              <w:rPr>
                <w:rFonts w:ascii="宋体" w:hAnsi="宋体" w:cs="宋体" w:eastAsia="宋体" w:hint="default"/>
                <w:sz w:val="18"/>
                <w:szCs w:val="18"/>
              </w:rPr>
            </w:pPr>
            <w:r>
              <w:rPr>
                <w:rFonts w:ascii="宋体" w:hAnsi="宋体" w:cs="宋体" w:eastAsia="宋体" w:hint="default"/>
                <w:sz w:val="18"/>
                <w:szCs w:val="18"/>
              </w:rPr>
              <w:t>工程投入占 预算比例</w:t>
            </w:r>
            <w:r>
              <w:rPr>
                <w:rFonts w:ascii="宋体" w:hAnsi="宋体" w:cs="宋体" w:eastAsia="宋体" w:hint="default"/>
                <w:sz w:val="18"/>
                <w:szCs w:val="18"/>
              </w:rPr>
              <w:t>(%)</w:t>
            </w:r>
          </w:p>
        </w:tc>
      </w:tr>
      <w:tr>
        <w:trPr>
          <w:trHeight w:val="478"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二期厂房及办公楼</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3"/>
              <w:jc w:val="center"/>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52"/>
                <w:sz w:val="18"/>
                <w:szCs w:val="18"/>
              </w:rPr>
              <w:t> </w:t>
            </w:r>
            <w:r>
              <w:rPr>
                <w:rFonts w:ascii="宋体" w:hAnsi="宋体" w:cs="宋体" w:eastAsia="宋体" w:hint="default"/>
                <w:sz w:val="18"/>
                <w:szCs w:val="18"/>
              </w:rPr>
              <w:t>万元</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35,171,406.50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1,923,195.44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37,094,601.94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478"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85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1,477,034.84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68,108.78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35,171,406.50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3,400,230.28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37,162,710.72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nil" w:sz="6" w:space="0" w:color="auto"/>
            </w:tcBorders>
          </w:tcPr>
          <w:p>
            <w:pPr/>
          </w:p>
        </w:tc>
      </w:tr>
    </w:tbl>
    <w:p>
      <w:pPr>
        <w:spacing w:before="87"/>
        <w:ind w:left="9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776"/>
        <w:gridCol w:w="1054"/>
        <w:gridCol w:w="1286"/>
        <w:gridCol w:w="1287"/>
        <w:gridCol w:w="1291"/>
        <w:gridCol w:w="1025"/>
        <w:gridCol w:w="1476"/>
      </w:tblGrid>
      <w:tr>
        <w:trPr>
          <w:trHeight w:val="636" w:hRule="exact"/>
        </w:trPr>
        <w:tc>
          <w:tcPr>
            <w:tcW w:w="17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6" w:right="161" w:hanging="226"/>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8" w:right="187"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8" w:right="9" w:hanging="452"/>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3" w:right="11" w:hanging="315"/>
              <w:jc w:val="left"/>
              <w:rPr>
                <w:rFonts w:ascii="宋体" w:hAnsi="宋体" w:cs="宋体" w:eastAsia="宋体" w:hint="default"/>
                <w:sz w:val="18"/>
                <w:szCs w:val="18"/>
              </w:rPr>
            </w:pPr>
            <w:r>
              <w:rPr>
                <w:rFonts w:ascii="宋体" w:hAnsi="宋体" w:cs="宋体" w:eastAsia="宋体" w:hint="default"/>
                <w:sz w:val="18"/>
                <w:szCs w:val="18"/>
              </w:rPr>
              <w:t>本期利息资本化 年率</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7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二期厂房及办公楼</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0"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sz w:val="18"/>
                <w:szCs w:val="18"/>
              </w:rPr>
              <w:t>募投</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其他来源</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1,408,926.06</w:t>
            </w:r>
          </w:p>
        </w:tc>
      </w:tr>
      <w:tr>
        <w:trPr>
          <w:trHeight w:val="478" w:hRule="exact"/>
        </w:trPr>
        <w:tc>
          <w:tcPr>
            <w:tcW w:w="17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1,408,926.06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90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90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353" w:type="dxa"/>
        <w:tblLayout w:type="fixed"/>
        <w:tblCellMar>
          <w:top w:w="0" w:type="dxa"/>
          <w:left w:w="0" w:type="dxa"/>
          <w:bottom w:w="0" w:type="dxa"/>
          <w:right w:w="0" w:type="dxa"/>
        </w:tblCellMar>
        <w:tblLook w:val="01E0"/>
      </w:tblPr>
      <w:tblGrid>
        <w:gridCol w:w="2167"/>
        <w:gridCol w:w="1899"/>
        <w:gridCol w:w="1772"/>
        <w:gridCol w:w="1522"/>
        <w:gridCol w:w="1899"/>
      </w:tblGrid>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3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17,000,631.51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1,320,200.86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18,320,832.37</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16,156,461.00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16,156,461.00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844,170.51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320,200.86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1,164,371.37</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1,000,000.00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累计摊销小计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1,412,597.39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617,564.68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2,030,162.07</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1,033,871.28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323,131.38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1,357,002.66</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378,726.11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144,433.30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523,159.41</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150,000.00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150,000.00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15,588,034.12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1,320,200.86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7" w:right="0"/>
              <w:jc w:val="left"/>
              <w:rPr>
                <w:rFonts w:ascii="宋体" w:hAnsi="宋体" w:cs="宋体" w:eastAsia="宋体" w:hint="default"/>
                <w:sz w:val="21"/>
                <w:szCs w:val="21"/>
              </w:rPr>
            </w:pPr>
            <w:r>
              <w:rPr>
                <w:rFonts w:ascii="宋体"/>
                <w:sz w:val="21"/>
              </w:rPr>
              <w:t>617,564.68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16,290,670.30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15,122,589.72</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7" w:right="0"/>
              <w:jc w:val="left"/>
              <w:rPr>
                <w:rFonts w:ascii="宋体" w:hAnsi="宋体" w:cs="宋体" w:eastAsia="宋体" w:hint="default"/>
                <w:sz w:val="21"/>
                <w:szCs w:val="21"/>
              </w:rPr>
            </w:pPr>
            <w:r>
              <w:rPr>
                <w:rFonts w:ascii="宋体"/>
                <w:sz w:val="21"/>
              </w:rPr>
              <w:t>323,131.38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14,799,458.34</w:t>
            </w:r>
          </w:p>
        </w:tc>
      </w:tr>
    </w:tbl>
    <w:p>
      <w:pPr>
        <w:spacing w:after="0" w:line="240" w:lineRule="auto"/>
        <w:jc w:val="right"/>
        <w:rPr>
          <w:rFonts w:ascii="宋体" w:hAnsi="宋体" w:cs="宋体" w:eastAsia="宋体" w:hint="default"/>
          <w:sz w:val="21"/>
          <w:szCs w:val="21"/>
        </w:rPr>
        <w:sectPr>
          <w:pgSz w:w="11910" w:h="16840"/>
          <w:pgMar w:header="509" w:footer="939" w:top="1140" w:bottom="1120" w:left="96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67"/>
        <w:gridCol w:w="1899"/>
        <w:gridCol w:w="1772"/>
        <w:gridCol w:w="1522"/>
        <w:gridCol w:w="1899"/>
      </w:tblGrid>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465,444.40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320,200.86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144,433.30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641,211.96</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150,000.00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850,000.00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15,588,034.12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1,320,200.86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617,564.68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16,290,670.30</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15,122,589.72</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323,131.38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14,799,458.34</w:t>
            </w:r>
          </w:p>
        </w:tc>
      </w:tr>
      <w:tr>
        <w:trPr>
          <w:trHeight w:val="47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465,444.40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320,200.86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144,433.30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641,211.96</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150,000.00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850,000.00</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2"/>
          <w:sz w:val="21"/>
          <w:szCs w:val="21"/>
        </w:rPr>
        <w:t> </w:t>
      </w:r>
      <w:r>
        <w:rPr>
          <w:rFonts w:ascii="宋体" w:hAnsi="宋体" w:cs="宋体" w:eastAsia="宋体" w:hint="default"/>
          <w:sz w:val="21"/>
          <w:szCs w:val="21"/>
        </w:rPr>
        <w:t>617,564.68</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37"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递延所得税资产</w:t>
      </w:r>
      <w:r>
        <w:rPr>
          <w:rFonts w:ascii="宋体" w:hAnsi="宋体" w:cs="宋体" w:eastAsia="宋体" w:hint="default"/>
          <w:sz w:val="21"/>
          <w:szCs w:val="21"/>
        </w:rPr>
        <w:t>/</w:t>
      </w:r>
      <w:r>
        <w:rPr>
          <w:rFonts w:ascii="宋体" w:hAnsi="宋体" w:cs="宋体" w:eastAsia="宋体" w:hint="default"/>
          <w:sz w:val="21"/>
          <w:szCs w:val="21"/>
        </w:rPr>
        <w:t>递延所得税负债</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已确认的递延所得税资产和递延所得税负债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639"/>
        <w:gridCol w:w="2811"/>
        <w:gridCol w:w="2808"/>
      </w:tblGrid>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9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497,791.65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397,684.97</w:t>
            </w: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9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497,791.65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397,684.97</w:t>
            </w:r>
          </w:p>
        </w:tc>
      </w:tr>
      <w:tr>
        <w:trPr>
          <w:trHeight w:val="48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1,509,263.59</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9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1,509,263.59</w:t>
            </w:r>
          </w:p>
        </w:tc>
        <w:tc>
          <w:tcPr>
            <w:tcW w:w="2808" w:type="dxa"/>
            <w:tcBorders>
              <w:top w:val="single" w:sz="4" w:space="0" w:color="000000"/>
              <w:left w:val="single" w:sz="4" w:space="0" w:color="000000"/>
              <w:bottom w:val="single" w:sz="4" w:space="0" w:color="000000"/>
              <w:right w:val="nil" w:sz="6" w:space="0" w:color="auto"/>
            </w:tcBorders>
          </w:tcPr>
          <w:p>
            <w:pP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15"/>
        <w:gridCol w:w="5043"/>
      </w:tblGrid>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77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199"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10,061,757.26</w:t>
            </w:r>
          </w:p>
        </w:tc>
      </w:tr>
      <w:tr>
        <w:trPr>
          <w:trHeight w:val="480"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10,061,757.26</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77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504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504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3,318,610.98</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87"/>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3,318,610.98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70"/>
        <w:gridCol w:w="1856"/>
        <w:gridCol w:w="1373"/>
        <w:gridCol w:w="1471"/>
        <w:gridCol w:w="1090"/>
        <w:gridCol w:w="1598"/>
      </w:tblGrid>
      <w:tr>
        <w:trPr>
          <w:trHeight w:val="341" w:hRule="exact"/>
        </w:trPr>
        <w:tc>
          <w:tcPr>
            <w:tcW w:w="1870"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67"/>
              <w:ind w:left="60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67"/>
              <w:ind w:left="261"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8" w:type="dxa"/>
            <w:vMerge w:val="restart"/>
            <w:tcBorders>
              <w:top w:val="single" w:sz="4" w:space="0" w:color="000000"/>
              <w:left w:val="single" w:sz="4" w:space="0" w:color="000000"/>
              <w:right w:val="nil" w:sz="6" w:space="0" w:color="auto"/>
            </w:tcBorders>
          </w:tcPr>
          <w:p>
            <w:pPr>
              <w:pStyle w:val="TableParagraph"/>
              <w:spacing w:line="240" w:lineRule="auto" w:before="167"/>
              <w:ind w:left="4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870" w:type="dxa"/>
            <w:vMerge/>
            <w:tcBorders>
              <w:left w:val="nil" w:sz="6" w:space="0" w:color="auto"/>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98" w:type="dxa"/>
            <w:vMerge/>
            <w:tcBorders>
              <w:left w:val="single" w:sz="4" w:space="0" w:color="000000"/>
              <w:bottom w:val="single" w:sz="4" w:space="0" w:color="000000"/>
              <w:right w:val="nil" w:sz="6" w:space="0" w:color="auto"/>
            </w:tcBorders>
          </w:tcPr>
          <w:p>
            <w:pPr/>
          </w:p>
        </w:tc>
      </w:tr>
      <w:tr>
        <w:trPr>
          <w:trHeight w:val="478"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9" w:right="0"/>
              <w:jc w:val="left"/>
              <w:rPr>
                <w:rFonts w:ascii="宋体" w:hAnsi="宋体" w:cs="宋体" w:eastAsia="宋体" w:hint="default"/>
                <w:sz w:val="21"/>
                <w:szCs w:val="21"/>
              </w:rPr>
            </w:pPr>
            <w:r>
              <w:rPr>
                <w:rFonts w:ascii="宋体"/>
                <w:sz w:val="21"/>
              </w:rPr>
              <w:t>2,821,217.19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8" w:right="0"/>
              <w:jc w:val="left"/>
              <w:rPr>
                <w:rFonts w:ascii="宋体" w:hAnsi="宋体" w:cs="宋体" w:eastAsia="宋体" w:hint="default"/>
                <w:sz w:val="21"/>
                <w:szCs w:val="21"/>
              </w:rPr>
            </w:pPr>
            <w:r>
              <w:rPr>
                <w:rFonts w:ascii="宋体"/>
                <w:sz w:val="21"/>
              </w:rPr>
              <w:t>710,946.37</w:t>
            </w:r>
          </w:p>
        </w:tc>
        <w:tc>
          <w:tcPr>
            <w:tcW w:w="14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25" w:right="0"/>
              <w:jc w:val="left"/>
              <w:rPr>
                <w:rFonts w:ascii="宋体" w:hAnsi="宋体" w:cs="宋体" w:eastAsia="宋体" w:hint="default"/>
                <w:sz w:val="21"/>
                <w:szCs w:val="21"/>
              </w:rPr>
            </w:pPr>
            <w:r>
              <w:rPr>
                <w:rFonts w:ascii="宋体"/>
                <w:sz w:val="21"/>
              </w:rPr>
              <w:t>3,532,163.56</w:t>
            </w:r>
          </w:p>
        </w:tc>
      </w:tr>
    </w:tbl>
    <w:p>
      <w:pPr>
        <w:spacing w:after="0" w:line="240" w:lineRule="auto"/>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870"/>
        <w:gridCol w:w="1856"/>
        <w:gridCol w:w="1373"/>
        <w:gridCol w:w="1471"/>
        <w:gridCol w:w="1090"/>
        <w:gridCol w:w="1598"/>
      </w:tblGrid>
      <w:tr>
        <w:trPr>
          <w:trHeight w:val="478"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9" w:right="0"/>
              <w:jc w:val="left"/>
              <w:rPr>
                <w:rFonts w:ascii="宋体" w:hAnsi="宋体" w:cs="宋体" w:eastAsia="宋体" w:hint="default"/>
                <w:sz w:val="21"/>
                <w:szCs w:val="21"/>
              </w:rPr>
            </w:pPr>
            <w:r>
              <w:rPr>
                <w:rFonts w:ascii="宋体"/>
                <w:sz w:val="21"/>
              </w:rPr>
              <w:t>2,821,217.19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8" w:right="0"/>
              <w:jc w:val="left"/>
              <w:rPr>
                <w:rFonts w:ascii="宋体" w:hAnsi="宋体" w:cs="宋体" w:eastAsia="宋体" w:hint="default"/>
                <w:sz w:val="21"/>
                <w:szCs w:val="21"/>
              </w:rPr>
            </w:pPr>
            <w:r>
              <w:rPr>
                <w:rFonts w:ascii="宋体"/>
                <w:sz w:val="21"/>
              </w:rPr>
              <w:t>710,946.37</w:t>
            </w:r>
          </w:p>
        </w:tc>
        <w:tc>
          <w:tcPr>
            <w:tcW w:w="14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25" w:right="0"/>
              <w:jc w:val="left"/>
              <w:rPr>
                <w:rFonts w:ascii="宋体" w:hAnsi="宋体" w:cs="宋体" w:eastAsia="宋体" w:hint="default"/>
                <w:sz w:val="21"/>
                <w:szCs w:val="21"/>
              </w:rPr>
            </w:pPr>
            <w:r>
              <w:rPr>
                <w:rFonts w:ascii="宋体"/>
                <w:sz w:val="21"/>
              </w:rPr>
              <w:t>3,532,163.56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1"/>
          <w:sz w:val="21"/>
          <w:szCs w:val="21"/>
        </w:rPr>
        <w:t> </w:t>
      </w:r>
      <w:r>
        <w:rPr>
          <w:rFonts w:ascii="宋体" w:hAnsi="宋体" w:cs="宋体" w:eastAsia="宋体" w:hint="default"/>
          <w:sz w:val="21"/>
          <w:szCs w:val="21"/>
        </w:rPr>
        <w:t>应付账款</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7"/>
              <w:jc w:val="right"/>
              <w:rPr>
                <w:rFonts w:ascii="宋体" w:hAnsi="宋体" w:cs="宋体" w:eastAsia="宋体" w:hint="default"/>
                <w:sz w:val="21"/>
                <w:szCs w:val="21"/>
              </w:rPr>
            </w:pPr>
            <w:r>
              <w:rPr>
                <w:rFonts w:ascii="宋体"/>
                <w:spacing w:val="-2"/>
                <w:sz w:val="21"/>
              </w:rPr>
              <w:t>22,221,392.86</w:t>
            </w:r>
            <w:r>
              <w:rPr>
                <w:rFonts w:ascii="宋体"/>
                <w:sz w:val="21"/>
              </w:rPr>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30,179,979.37</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5"/>
              <w:jc w:val="right"/>
              <w:rPr>
                <w:rFonts w:ascii="宋体" w:hAnsi="宋体" w:cs="宋体" w:eastAsia="宋体" w:hint="default"/>
                <w:sz w:val="21"/>
                <w:szCs w:val="21"/>
              </w:rPr>
            </w:pPr>
            <w:r>
              <w:rPr>
                <w:rFonts w:ascii="宋体"/>
                <w:spacing w:val="-2"/>
                <w:sz w:val="21"/>
              </w:rPr>
              <w:t>2,205,016.30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13,488,718.05</w:t>
            </w:r>
          </w:p>
        </w:tc>
      </w:tr>
      <w:tr>
        <w:trPr>
          <w:trHeight w:val="48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24,426,409.16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43,668,697.42</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37"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1"/>
          <w:sz w:val="21"/>
          <w:szCs w:val="21"/>
        </w:rPr>
        <w:t> </w:t>
      </w:r>
      <w:r>
        <w:rPr>
          <w:rFonts w:ascii="宋体" w:hAnsi="宋体" w:cs="宋体" w:eastAsia="宋体" w:hint="default"/>
          <w:sz w:val="21"/>
          <w:szCs w:val="21"/>
        </w:rPr>
        <w:t>预收款项</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4,912,445.43</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7,033,176.26</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4,912,445.43</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7,033,176.26</w:t>
            </w:r>
          </w:p>
        </w:tc>
      </w:tr>
    </w:tbl>
    <w:p>
      <w:pPr>
        <w:spacing w:line="408" w:lineRule="auto" w:before="64"/>
        <w:ind w:left="660" w:right="11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期末无预收持有公司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期末无账龄超过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15. </w:t>
      </w:r>
      <w:r>
        <w:rPr>
          <w:rFonts w:ascii="宋体" w:hAnsi="宋体" w:cs="宋体" w:eastAsia="宋体" w:hint="default"/>
          <w:sz w:val="21"/>
          <w:szCs w:val="21"/>
        </w:rPr>
        <w:t>应付职工薪酬</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624"/>
        <w:gridCol w:w="1466"/>
        <w:gridCol w:w="1793"/>
        <w:gridCol w:w="1796"/>
        <w:gridCol w:w="1579"/>
      </w:tblGrid>
      <w:tr>
        <w:trPr>
          <w:trHeight w:val="480"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1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工资和奖金</w:t>
            </w:r>
          </w:p>
        </w:tc>
        <w:tc>
          <w:tcPr>
            <w:tcW w:w="14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31,419,933.46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29,698,602.11</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1,721,331.35</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497,926.26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497,926.26</w:t>
            </w: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335,906.17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5,749,051.08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5,560,327.91</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524,629.34</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96,541.68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1,749,816.17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pacing w:val="-1"/>
                <w:sz w:val="21"/>
                <w:szCs w:val="21"/>
              </w:rPr>
              <w:t>1,687</w:t>
            </w:r>
            <w:r>
              <w:rPr>
                <w:rFonts w:ascii="宋体" w:hAnsi="宋体" w:cs="宋体" w:eastAsia="宋体" w:hint="default"/>
                <w:spacing w:val="-1"/>
                <w:sz w:val="21"/>
                <w:szCs w:val="21"/>
              </w:rPr>
              <w:t>，</w:t>
            </w:r>
            <w:r>
              <w:rPr>
                <w:rFonts w:ascii="宋体" w:hAnsi="宋体" w:cs="宋体" w:eastAsia="宋体" w:hint="default"/>
                <w:spacing w:val="-1"/>
                <w:sz w:val="21"/>
                <w:szCs w:val="21"/>
              </w:rPr>
              <w:t>631.94</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158,725.91</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213,705.65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3,531,332.34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3,425,849.72</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319,188.27</w:t>
            </w:r>
          </w:p>
        </w:tc>
      </w:tr>
      <w:tr>
        <w:trPr>
          <w:trHeight w:val="480"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16,789.87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290,319.56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279,504.93</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27,604.50</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3,832.02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68,799.87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63,850.39</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8,781.50</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5,036.95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108,783.14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103,490.93</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10,329.16</w:t>
            </w:r>
          </w:p>
        </w:tc>
      </w:tr>
    </w:tbl>
    <w:p>
      <w:pPr>
        <w:spacing w:after="0" w:line="240" w:lineRule="auto"/>
        <w:jc w:val="righ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624"/>
        <w:gridCol w:w="1466"/>
        <w:gridCol w:w="1793"/>
        <w:gridCol w:w="1796"/>
        <w:gridCol w:w="1579"/>
      </w:tblGrid>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1,313,591.00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1,313,591.00</w:t>
            </w: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138,076.46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294,682.15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261,110.94</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171,647.67</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247,672.61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4,724.33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35,419.00</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216,977.94</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721,655.24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39,279,908.28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37,366,977.22</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2,634,586.30</w:t>
            </w:r>
          </w:p>
        </w:tc>
      </w:tr>
    </w:tbl>
    <w:p>
      <w:pPr>
        <w:spacing w:line="408" w:lineRule="auto" w:before="64"/>
        <w:ind w:left="660" w:right="4163" w:firstLine="0"/>
        <w:jc w:val="left"/>
        <w:rPr>
          <w:rFonts w:ascii="宋体" w:hAnsi="宋体" w:cs="宋体" w:eastAsia="宋体" w:hint="default"/>
          <w:sz w:val="21"/>
          <w:szCs w:val="21"/>
        </w:rPr>
      </w:pPr>
      <w:r>
        <w:rPr>
          <w:rFonts w:ascii="宋体" w:hAnsi="宋体" w:cs="宋体" w:eastAsia="宋体" w:hint="default"/>
          <w:spacing w:val="-2"/>
          <w:sz w:val="21"/>
          <w:szCs w:val="21"/>
        </w:rPr>
        <w:t>应付职工薪酬期末数中无属于拖欠性质的金额。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应付职工薪酬预计发放时间、金额等安排</w:t>
      </w:r>
    </w:p>
    <w:p>
      <w:pPr>
        <w:spacing w:before="46"/>
        <w:ind w:left="660" w:right="37" w:firstLine="0"/>
        <w:jc w:val="left"/>
        <w:rPr>
          <w:rFonts w:ascii="宋体" w:hAnsi="宋体" w:cs="宋体" w:eastAsia="宋体" w:hint="default"/>
          <w:sz w:val="21"/>
          <w:szCs w:val="21"/>
        </w:rPr>
      </w:pPr>
      <w:r>
        <w:rPr>
          <w:rFonts w:ascii="宋体" w:hAnsi="宋体" w:cs="宋体" w:eastAsia="宋体" w:hint="default"/>
          <w:sz w:val="21"/>
          <w:szCs w:val="21"/>
        </w:rPr>
        <w:t>期末应付职工薪酬主要系尚未发放的年终奖，已于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月份发放。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37"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应交税费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675"/>
        <w:gridCol w:w="2792"/>
        <w:gridCol w:w="2792"/>
      </w:tblGrid>
      <w:tr>
        <w:trPr>
          <w:trHeight w:val="482"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-2,280,855.35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-2,777,630.80</w:t>
            </w:r>
          </w:p>
        </w:tc>
      </w:tr>
      <w:tr>
        <w:trPr>
          <w:trHeight w:val="480"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19,800.00</w:t>
            </w:r>
          </w:p>
        </w:tc>
        <w:tc>
          <w:tcPr>
            <w:tcW w:w="27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3,939,590.71</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5,481,503.82</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65,710.91</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228,317.66</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213,898.58</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245,817.09</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27,119.14</w:t>
            </w:r>
          </w:p>
        </w:tc>
        <w:tc>
          <w:tcPr>
            <w:tcW w:w="27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109,081.50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109,081.50</w:t>
            </w:r>
          </w:p>
        </w:tc>
      </w:tr>
      <w:tr>
        <w:trPr>
          <w:trHeight w:val="480"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91,674.81</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5"/>
              <w:jc w:val="right"/>
              <w:rPr>
                <w:rFonts w:ascii="宋体" w:hAnsi="宋体" w:cs="宋体" w:eastAsia="宋体" w:hint="default"/>
                <w:sz w:val="21"/>
                <w:szCs w:val="21"/>
              </w:rPr>
            </w:pPr>
            <w:r>
              <w:rPr>
                <w:rFonts w:ascii="宋体"/>
                <w:spacing w:val="-1"/>
                <w:sz w:val="21"/>
              </w:rPr>
              <w:t>105,350.17</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61,113.89</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71,410.92</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30,805.92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27,226.75</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461,671.32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17,327.95</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2,739,611.43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3,508,405.06</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注：增值税出现负数主要系本期进项税大于销项税所致。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37" w:firstLine="0"/>
        <w:jc w:val="left"/>
        <w:rPr>
          <w:rFonts w:ascii="宋体" w:hAnsi="宋体" w:cs="宋体" w:eastAsia="宋体" w:hint="default"/>
          <w:sz w:val="21"/>
          <w:szCs w:val="21"/>
        </w:rPr>
      </w:pPr>
      <w:r>
        <w:rPr>
          <w:rFonts w:ascii="宋体" w:hAnsi="宋体" w:cs="宋体" w:eastAsia="宋体" w:hint="default"/>
          <w:sz w:val="21"/>
          <w:szCs w:val="21"/>
        </w:rPr>
        <w:t>17.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80"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217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175"/>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265,000.00</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175"/>
              <w:jc w:val="center"/>
              <w:rPr>
                <w:rFonts w:ascii="宋体" w:hAnsi="宋体" w:cs="宋体" w:eastAsia="宋体" w:hint="default"/>
                <w:sz w:val="21"/>
                <w:szCs w:val="21"/>
              </w:rPr>
            </w:pPr>
            <w:r>
              <w:rPr>
                <w:rFonts w:ascii="宋体" w:hAnsi="宋体" w:cs="宋体" w:eastAsia="宋体" w:hint="default"/>
                <w:sz w:val="21"/>
                <w:szCs w:val="21"/>
              </w:rPr>
              <w:t>应付暂收款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26" w:right="0"/>
              <w:jc w:val="left"/>
              <w:rPr>
                <w:rFonts w:ascii="宋体" w:hAnsi="宋体" w:cs="宋体" w:eastAsia="宋体" w:hint="default"/>
                <w:sz w:val="21"/>
                <w:szCs w:val="21"/>
              </w:rPr>
            </w:pPr>
            <w:r>
              <w:rPr>
                <w:rFonts w:ascii="宋体"/>
                <w:sz w:val="21"/>
              </w:rPr>
              <w:t>858,378.20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377,828.04</w:t>
            </w:r>
          </w:p>
        </w:tc>
      </w:tr>
    </w:tbl>
    <w:p>
      <w:pPr>
        <w:spacing w:after="0" w:line="240" w:lineRule="auto"/>
        <w:jc w:val="righ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697,597.56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1,279,174.33</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1,555,975.76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1,922,002.37</w:t>
            </w:r>
          </w:p>
        </w:tc>
      </w:tr>
    </w:tbl>
    <w:p>
      <w:pPr>
        <w:spacing w:line="408" w:lineRule="auto" w:before="64"/>
        <w:ind w:left="660" w:right="11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年的大额其他应付款。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3"/>
          <w:sz w:val="21"/>
          <w:szCs w:val="21"/>
        </w:rPr>
        <w:t> </w:t>
      </w:r>
      <w:r>
        <w:rPr>
          <w:rFonts w:ascii="宋体" w:hAnsi="宋体" w:cs="宋体" w:eastAsia="宋体" w:hint="default"/>
          <w:spacing w:val="-3"/>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438"/>
        <w:gridCol w:w="1717"/>
        <w:gridCol w:w="1716"/>
        <w:gridCol w:w="1579"/>
        <w:gridCol w:w="1808"/>
      </w:tblGrid>
      <w:tr>
        <w:trPr>
          <w:trHeight w:val="478"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6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4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66"/>
              <w:jc w:val="right"/>
              <w:rPr>
                <w:rFonts w:ascii="宋体" w:hAnsi="宋体" w:cs="宋体" w:eastAsia="宋体" w:hint="default"/>
                <w:sz w:val="21"/>
                <w:szCs w:val="21"/>
              </w:rPr>
            </w:pPr>
            <w:r>
              <w:rPr>
                <w:rFonts w:ascii="宋体" w:hAnsi="宋体" w:cs="宋体" w:eastAsia="宋体" w:hint="default"/>
                <w:spacing w:val="-1"/>
                <w:sz w:val="21"/>
                <w:szCs w:val="21"/>
              </w:rPr>
              <w:t>股份总数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8" w:right="0"/>
              <w:jc w:val="left"/>
              <w:rPr>
                <w:rFonts w:ascii="宋体" w:hAnsi="宋体" w:cs="宋体" w:eastAsia="宋体" w:hint="default"/>
                <w:sz w:val="21"/>
                <w:szCs w:val="21"/>
              </w:rPr>
            </w:pPr>
            <w:r>
              <w:rPr>
                <w:rFonts w:ascii="宋体"/>
                <w:sz w:val="21"/>
              </w:rPr>
              <w:t>50,000,000.00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 w:right="0"/>
              <w:jc w:val="center"/>
              <w:rPr>
                <w:rFonts w:ascii="宋体" w:hAnsi="宋体" w:cs="宋体" w:eastAsia="宋体" w:hint="default"/>
                <w:sz w:val="21"/>
                <w:szCs w:val="21"/>
              </w:rPr>
            </w:pPr>
            <w:r>
              <w:rPr>
                <w:rFonts w:ascii="宋体"/>
                <w:sz w:val="21"/>
              </w:rPr>
              <w:t>17,000,000.00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27" w:right="0"/>
              <w:jc w:val="left"/>
              <w:rPr>
                <w:rFonts w:ascii="宋体" w:hAnsi="宋体" w:cs="宋体" w:eastAsia="宋体" w:hint="default"/>
                <w:sz w:val="21"/>
                <w:szCs w:val="21"/>
              </w:rPr>
            </w:pPr>
            <w:r>
              <w:rPr>
                <w:rFonts w:ascii="宋体"/>
                <w:sz w:val="21"/>
              </w:rPr>
              <w:t>67,000,000.00</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股本变动情况说明</w:t>
      </w:r>
    </w:p>
    <w:p>
      <w:pPr>
        <w:spacing w:line="240" w:lineRule="auto" w:before="10"/>
        <w:rPr>
          <w:rFonts w:ascii="宋体" w:hAnsi="宋体" w:cs="宋体" w:eastAsia="宋体" w:hint="default"/>
          <w:sz w:val="14"/>
          <w:szCs w:val="14"/>
        </w:rPr>
      </w:pPr>
    </w:p>
    <w:p>
      <w:pPr>
        <w:spacing w:line="408" w:lineRule="auto" w:before="0"/>
        <w:ind w:left="240" w:right="467" w:firstLine="420"/>
        <w:jc w:val="left"/>
        <w:rPr>
          <w:rFonts w:ascii="宋体" w:hAnsi="宋体" w:cs="宋体" w:eastAsia="宋体" w:hint="default"/>
          <w:sz w:val="21"/>
          <w:szCs w:val="21"/>
        </w:rPr>
      </w:pPr>
      <w:r>
        <w:rPr>
          <w:rFonts w:ascii="宋体" w:hAnsi="宋体" w:cs="宋体" w:eastAsia="宋体" w:hint="default"/>
          <w:spacing w:val="-2"/>
          <w:sz w:val="21"/>
          <w:szCs w:val="21"/>
        </w:rPr>
        <w:t>经中国证券监督管理委员会证监许可〔</w:t>
      </w:r>
      <w:r>
        <w:rPr>
          <w:rFonts w:ascii="宋体" w:hAnsi="宋体" w:cs="宋体" w:eastAsia="宋体" w:hint="default"/>
          <w:spacing w:val="-2"/>
          <w:sz w:val="21"/>
          <w:szCs w:val="21"/>
        </w:rPr>
        <w:t>2010</w:t>
      </w:r>
      <w:r>
        <w:rPr>
          <w:rFonts w:ascii="宋体" w:hAnsi="宋体" w:cs="宋体" w:eastAsia="宋体" w:hint="default"/>
          <w:spacing w:val="-2"/>
          <w:sz w:val="21"/>
          <w:szCs w:val="21"/>
        </w:rPr>
        <w:t>〕</w:t>
      </w:r>
      <w:r>
        <w:rPr>
          <w:rFonts w:ascii="宋体" w:hAnsi="宋体" w:cs="宋体" w:eastAsia="宋体" w:hint="default"/>
          <w:spacing w:val="-2"/>
          <w:sz w:val="21"/>
          <w:szCs w:val="21"/>
        </w:rPr>
        <w:t>433</w:t>
      </w:r>
      <w:r>
        <w:rPr>
          <w:rFonts w:ascii="宋体" w:hAnsi="宋体" w:cs="宋体" w:eastAsia="宋体" w:hint="default"/>
          <w:spacing w:val="6"/>
          <w:sz w:val="21"/>
          <w:szCs w:val="21"/>
        </w:rPr>
        <w:t> </w:t>
      </w:r>
      <w:r>
        <w:rPr>
          <w:rFonts w:ascii="宋体" w:hAnsi="宋体" w:cs="宋体" w:eastAsia="宋体" w:hint="default"/>
          <w:spacing w:val="-2"/>
          <w:sz w:val="21"/>
          <w:szCs w:val="21"/>
        </w:rPr>
        <w:t>号文核准，公司向社会公开发行人民币普</w:t>
      </w:r>
      <w:r>
        <w:rPr>
          <w:rFonts w:ascii="宋体" w:hAnsi="宋体" w:cs="宋体" w:eastAsia="宋体" w:hint="default"/>
          <w:w w:val="100"/>
          <w:sz w:val="21"/>
          <w:szCs w:val="21"/>
        </w:rPr>
        <w:t> </w:t>
      </w:r>
      <w:r>
        <w:rPr>
          <w:rFonts w:ascii="宋体" w:hAnsi="宋体" w:cs="宋体" w:eastAsia="宋体" w:hint="default"/>
          <w:sz w:val="21"/>
          <w:szCs w:val="21"/>
        </w:rPr>
        <w:t>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股）股票</w:t>
      </w:r>
      <w:r>
        <w:rPr>
          <w:rFonts w:ascii="宋体" w:hAnsi="宋体" w:cs="宋体" w:eastAsia="宋体" w:hint="default"/>
          <w:spacing w:val="-54"/>
          <w:sz w:val="21"/>
          <w:szCs w:val="21"/>
        </w:rPr>
        <w:t> </w:t>
      </w:r>
      <w:r>
        <w:rPr>
          <w:rFonts w:ascii="宋体" w:hAnsi="宋体" w:cs="宋体" w:eastAsia="宋体" w:hint="default"/>
          <w:sz w:val="21"/>
          <w:szCs w:val="21"/>
        </w:rPr>
        <w:t>1,700</w:t>
      </w:r>
      <w:r>
        <w:rPr>
          <w:rFonts w:ascii="宋体" w:hAnsi="宋体" w:cs="宋体" w:eastAsia="宋体" w:hint="default"/>
          <w:spacing w:val="-56"/>
          <w:sz w:val="21"/>
          <w:szCs w:val="21"/>
        </w:rPr>
        <w:t> </w:t>
      </w:r>
      <w:r>
        <w:rPr>
          <w:rFonts w:ascii="宋体" w:hAnsi="宋体" w:cs="宋体" w:eastAsia="宋体" w:hint="default"/>
          <w:sz w:val="21"/>
          <w:szCs w:val="21"/>
        </w:rPr>
        <w:t>万股，每股面值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元。上述公开发行新增股本业经天健会计师事务所有</w:t>
      </w:r>
    </w:p>
    <w:p>
      <w:pPr>
        <w:spacing w:line="408" w:lineRule="auto" w:before="46"/>
        <w:ind w:left="240" w:right="470" w:firstLine="0"/>
        <w:jc w:val="left"/>
        <w:rPr>
          <w:rFonts w:ascii="宋体" w:hAnsi="宋体" w:cs="宋体" w:eastAsia="宋体" w:hint="default"/>
          <w:sz w:val="21"/>
          <w:szCs w:val="21"/>
        </w:rPr>
      </w:pPr>
      <w:r>
        <w:rPr>
          <w:rFonts w:ascii="宋体" w:hAnsi="宋体" w:cs="宋体" w:eastAsia="宋体" w:hint="default"/>
          <w:sz w:val="21"/>
          <w:szCs w:val="21"/>
        </w:rPr>
        <w:t>限公司验证，并由该所于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日出具天健验〔</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99</w:t>
      </w:r>
      <w:r>
        <w:rPr>
          <w:rFonts w:ascii="宋体" w:hAnsi="宋体" w:cs="宋体" w:eastAsia="宋体" w:hint="default"/>
          <w:spacing w:val="-2"/>
          <w:sz w:val="21"/>
          <w:szCs w:val="21"/>
        </w:rPr>
        <w:t> </w:t>
      </w:r>
      <w:r>
        <w:rPr>
          <w:rFonts w:ascii="宋体" w:hAnsi="宋体" w:cs="宋体" w:eastAsia="宋体" w:hint="default"/>
          <w:sz w:val="21"/>
          <w:szCs w:val="21"/>
        </w:rPr>
        <w:t>号《验资报告》。公司已办</w:t>
      </w:r>
      <w:r>
        <w:rPr>
          <w:rFonts w:ascii="宋体" w:hAnsi="宋体" w:cs="宋体" w:eastAsia="宋体" w:hint="default"/>
          <w:w w:val="100"/>
          <w:sz w:val="21"/>
          <w:szCs w:val="21"/>
        </w:rPr>
        <w:t> </w:t>
      </w:r>
      <w:r>
        <w:rPr>
          <w:rFonts w:ascii="宋体" w:hAnsi="宋体" w:cs="宋体" w:eastAsia="宋体" w:hint="default"/>
          <w:sz w:val="21"/>
          <w:szCs w:val="21"/>
        </w:rPr>
        <w:t>妥上述新增股本的工商变更登记手续。</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1"/>
          <w:sz w:val="21"/>
          <w:szCs w:val="21"/>
        </w:rPr>
        <w:t> </w:t>
      </w:r>
      <w:r>
        <w:rPr>
          <w:rFonts w:ascii="宋体" w:hAnsi="宋体" w:cs="宋体" w:eastAsia="宋体" w:hint="default"/>
          <w:sz w:val="21"/>
          <w:szCs w:val="21"/>
        </w:rPr>
        <w:t>资本公积</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50"/>
        <w:gridCol w:w="1906"/>
        <w:gridCol w:w="2081"/>
        <w:gridCol w:w="1301"/>
        <w:gridCol w:w="2220"/>
      </w:tblGrid>
      <w:tr>
        <w:trPr>
          <w:trHeight w:val="47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28,954,909.53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924,299,714.16</w:t>
            </w:r>
          </w:p>
        </w:tc>
        <w:tc>
          <w:tcPr>
            <w:tcW w:w="130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953,254,623.69</w:t>
            </w:r>
          </w:p>
        </w:tc>
      </w:tr>
      <w:tr>
        <w:trPr>
          <w:trHeight w:val="47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1,407,145.43</w:t>
            </w:r>
          </w:p>
        </w:tc>
        <w:tc>
          <w:tcPr>
            <w:tcW w:w="130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1,407,145.43</w:t>
            </w:r>
          </w:p>
        </w:tc>
      </w:tr>
      <w:tr>
        <w:trPr>
          <w:trHeight w:val="47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28,954,909.53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925,706,859.59</w:t>
            </w:r>
          </w:p>
        </w:tc>
        <w:tc>
          <w:tcPr>
            <w:tcW w:w="130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954,661,769.12</w:t>
            </w:r>
          </w:p>
        </w:tc>
      </w:tr>
    </w:tbl>
    <w:p>
      <w:pPr>
        <w:spacing w:line="240" w:lineRule="auto" w:before="1"/>
        <w:rPr>
          <w:rFonts w:ascii="宋体" w:hAnsi="宋体" w:cs="宋体" w:eastAsia="宋体" w:hint="default"/>
          <w:sz w:val="14"/>
          <w:szCs w:val="14"/>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line="408" w:lineRule="auto" w:before="0"/>
        <w:ind w:left="240" w:right="37"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）股本溢价本期增加系：①</w:t>
      </w:r>
      <w:r>
        <w:rPr>
          <w:rFonts w:ascii="宋体" w:hAnsi="宋体" w:cs="宋体" w:eastAsia="宋体" w:hint="default"/>
          <w:spacing w:val="48"/>
          <w:sz w:val="21"/>
          <w:szCs w:val="21"/>
        </w:rPr>
        <w:t> </w:t>
      </w: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433</w:t>
      </w:r>
      <w:r>
        <w:rPr>
          <w:rFonts w:ascii="宋体" w:hAnsi="宋体" w:cs="宋体" w:eastAsia="宋体" w:hint="default"/>
          <w:sz w:val="21"/>
          <w:szCs w:val="21"/>
        </w:rPr>
        <w:t>号文核准，公</w:t>
      </w:r>
      <w:r>
        <w:rPr>
          <w:rFonts w:ascii="宋体" w:hAnsi="宋体" w:cs="宋体" w:eastAsia="宋体" w:hint="default"/>
          <w:w w:val="100"/>
          <w:sz w:val="21"/>
          <w:szCs w:val="21"/>
        </w:rPr>
        <w:t> </w:t>
      </w:r>
      <w:r>
        <w:rPr>
          <w:rFonts w:ascii="宋体" w:hAnsi="宋体" w:cs="宋体" w:eastAsia="宋体" w:hint="default"/>
          <w:spacing w:val="-4"/>
          <w:sz w:val="21"/>
          <w:szCs w:val="21"/>
        </w:rPr>
        <w:t>司获准向社会公开发行人民币普通股（</w:t>
      </w:r>
      <w:r>
        <w:rPr>
          <w:rFonts w:ascii="宋体" w:hAnsi="宋体" w:cs="宋体" w:eastAsia="宋体" w:hint="default"/>
          <w:spacing w:val="-4"/>
          <w:sz w:val="21"/>
          <w:szCs w:val="21"/>
        </w:rPr>
        <w:t>A</w:t>
      </w:r>
      <w:r>
        <w:rPr>
          <w:rFonts w:ascii="宋体" w:hAnsi="宋体" w:cs="宋体" w:eastAsia="宋体" w:hint="default"/>
          <w:spacing w:val="-4"/>
          <w:sz w:val="21"/>
          <w:szCs w:val="21"/>
        </w:rPr>
        <w:t>股）股票</w:t>
      </w:r>
      <w:r>
        <w:rPr>
          <w:rFonts w:ascii="宋体" w:hAnsi="宋体" w:cs="宋体" w:eastAsia="宋体" w:hint="default"/>
          <w:spacing w:val="-4"/>
          <w:sz w:val="21"/>
          <w:szCs w:val="21"/>
        </w:rPr>
        <w:t>1,700</w:t>
      </w:r>
      <w:r>
        <w:rPr>
          <w:rFonts w:ascii="宋体" w:hAnsi="宋体" w:cs="宋体" w:eastAsia="宋体" w:hint="default"/>
          <w:spacing w:val="-4"/>
          <w:sz w:val="21"/>
          <w:szCs w:val="21"/>
        </w:rPr>
        <w:t>万股，取得募集资金总额</w:t>
      </w:r>
      <w:r>
        <w:rPr>
          <w:rFonts w:ascii="宋体" w:hAnsi="宋体" w:cs="宋体" w:eastAsia="宋体" w:hint="default"/>
          <w:spacing w:val="-4"/>
          <w:sz w:val="21"/>
          <w:szCs w:val="21"/>
        </w:rPr>
        <w:t>986,000,000.00</w:t>
      </w:r>
      <w:r>
        <w:rPr>
          <w:rFonts w:ascii="宋体" w:hAnsi="宋体" w:cs="宋体" w:eastAsia="宋体" w:hint="default"/>
          <w:spacing w:val="-4"/>
          <w:sz w:val="21"/>
          <w:szCs w:val="21"/>
        </w:rPr>
        <w:t>元，</w:t>
      </w:r>
      <w:r>
        <w:rPr>
          <w:rFonts w:ascii="宋体" w:hAnsi="宋体" w:cs="宋体" w:eastAsia="宋体" w:hint="default"/>
          <w:spacing w:val="-11"/>
          <w:sz w:val="21"/>
          <w:szCs w:val="21"/>
        </w:rPr>
        <w:t> </w:t>
      </w:r>
      <w:r>
        <w:rPr>
          <w:rFonts w:ascii="宋体" w:hAnsi="宋体" w:cs="宋体" w:eastAsia="宋体" w:hint="default"/>
          <w:sz w:val="21"/>
          <w:szCs w:val="21"/>
        </w:rPr>
        <w:t>扣除发行溢价中可以列支的发行费用</w:t>
      </w:r>
      <w:r>
        <w:rPr>
          <w:rFonts w:ascii="宋体" w:hAnsi="宋体" w:cs="宋体" w:eastAsia="宋体" w:hint="default"/>
          <w:sz w:val="21"/>
          <w:szCs w:val="21"/>
        </w:rPr>
        <w:t>45,117,130.13</w:t>
      </w:r>
      <w:r>
        <w:rPr>
          <w:rFonts w:ascii="宋体" w:hAnsi="宋体" w:cs="宋体" w:eastAsia="宋体" w:hint="default"/>
          <w:sz w:val="21"/>
          <w:szCs w:val="21"/>
        </w:rPr>
        <w:t>元，后余额</w:t>
      </w:r>
      <w:r>
        <w:rPr>
          <w:rFonts w:ascii="宋体" w:hAnsi="宋体" w:cs="宋体" w:eastAsia="宋体" w:hint="default"/>
          <w:sz w:val="21"/>
          <w:szCs w:val="21"/>
        </w:rPr>
        <w:t>940,882,869.87</w:t>
      </w:r>
      <w:r>
        <w:rPr>
          <w:rFonts w:ascii="宋体" w:hAnsi="宋体" w:cs="宋体" w:eastAsia="宋体" w:hint="default"/>
          <w:sz w:val="21"/>
          <w:szCs w:val="21"/>
        </w:rPr>
        <w:t>元，该余额超过新</w:t>
      </w:r>
      <w:r>
        <w:rPr>
          <w:rFonts w:ascii="宋体" w:hAnsi="宋体" w:cs="宋体" w:eastAsia="宋体" w:hint="default"/>
          <w:spacing w:val="-16"/>
          <w:sz w:val="21"/>
          <w:szCs w:val="21"/>
        </w:rPr>
        <w:t> </w:t>
      </w:r>
      <w:r>
        <w:rPr>
          <w:rFonts w:ascii="宋体" w:hAnsi="宋体" w:cs="宋体" w:eastAsia="宋体" w:hint="default"/>
          <w:sz w:val="21"/>
          <w:szCs w:val="21"/>
        </w:rPr>
        <w:t>增注册资本</w:t>
      </w:r>
      <w:r>
        <w:rPr>
          <w:rFonts w:ascii="宋体" w:hAnsi="宋体" w:cs="宋体" w:eastAsia="宋体" w:hint="default"/>
          <w:sz w:val="21"/>
          <w:szCs w:val="21"/>
        </w:rPr>
        <w:t>1,700</w:t>
      </w:r>
      <w:r>
        <w:rPr>
          <w:rFonts w:ascii="宋体" w:hAnsi="宋体" w:cs="宋体" w:eastAsia="宋体" w:hint="default"/>
          <w:sz w:val="21"/>
          <w:szCs w:val="21"/>
        </w:rPr>
        <w:t>万元的部分作为股本溢价计入资本公积。②</w:t>
      </w:r>
      <w:r>
        <w:rPr>
          <w:rFonts w:ascii="宋体" w:hAnsi="宋体" w:cs="宋体" w:eastAsia="宋体" w:hint="default"/>
          <w:spacing w:val="-5"/>
          <w:sz w:val="21"/>
          <w:szCs w:val="21"/>
        </w:rPr>
        <w:t> </w:t>
      </w:r>
      <w:r>
        <w:rPr>
          <w:rFonts w:ascii="宋体" w:hAnsi="宋体" w:cs="宋体" w:eastAsia="宋体" w:hint="default"/>
          <w:sz w:val="21"/>
          <w:szCs w:val="21"/>
        </w:rPr>
        <w:t>本期本公司购买杭州思创安防科技有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25.72%</w:t>
      </w:r>
      <w:r>
        <w:rPr>
          <w:rFonts w:ascii="宋体" w:hAnsi="宋体" w:cs="宋体" w:eastAsia="宋体" w:hint="default"/>
          <w:sz w:val="21"/>
          <w:szCs w:val="21"/>
        </w:rPr>
        <w:t>的少数股东股权时，将购买价款小于购买时该部分股权相对应享有杭州思创安防科技</w:t>
      </w:r>
      <w:r>
        <w:rPr>
          <w:rFonts w:ascii="宋体" w:hAnsi="宋体" w:cs="宋体" w:eastAsia="宋体" w:hint="default"/>
          <w:w w:val="100"/>
          <w:sz w:val="21"/>
          <w:szCs w:val="21"/>
        </w:rPr>
        <w:t> </w:t>
      </w:r>
      <w:r>
        <w:rPr>
          <w:rFonts w:ascii="宋体" w:hAnsi="宋体" w:cs="宋体" w:eastAsia="宋体" w:hint="default"/>
          <w:sz w:val="21"/>
          <w:szCs w:val="21"/>
        </w:rPr>
        <w:t>有限公司净资产的差额部分即</w:t>
      </w:r>
      <w:r>
        <w:rPr>
          <w:rFonts w:ascii="宋体" w:hAnsi="宋体" w:cs="宋体" w:eastAsia="宋体" w:hint="default"/>
          <w:sz w:val="21"/>
          <w:szCs w:val="21"/>
        </w:rPr>
        <w:t>416,844.29</w:t>
      </w:r>
      <w:r>
        <w:rPr>
          <w:rFonts w:ascii="宋体" w:hAnsi="宋体" w:cs="宋体" w:eastAsia="宋体" w:hint="default"/>
          <w:sz w:val="21"/>
          <w:szCs w:val="21"/>
        </w:rPr>
        <w:t>元记入资本公积。</w:t>
      </w:r>
    </w:p>
    <w:p>
      <w:pPr>
        <w:spacing w:before="46"/>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）其他资本公积系：上市前本公司各股东承诺，杭州思创安防科技有限公司因由中外合资经</w:t>
      </w:r>
    </w:p>
    <w:p>
      <w:pPr>
        <w:spacing w:after="0"/>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240" w:right="211" w:firstLine="0"/>
        <w:jc w:val="both"/>
        <w:rPr>
          <w:rFonts w:ascii="宋体" w:hAnsi="宋体" w:cs="宋体" w:eastAsia="宋体" w:hint="default"/>
          <w:sz w:val="21"/>
          <w:szCs w:val="21"/>
        </w:rPr>
      </w:pPr>
      <w:r>
        <w:rPr>
          <w:rFonts w:ascii="宋体" w:hAnsi="宋体" w:cs="宋体" w:eastAsia="宋体" w:hint="default"/>
          <w:sz w:val="21"/>
          <w:szCs w:val="21"/>
        </w:rPr>
        <w:t>营企业转为内资企业而需依法补缴的企业所得税，由各股东按照持股比例承担。</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月，本公</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司上市前各股东向杭州思创安防科技有限公司缴入其应承担的税款</w:t>
      </w:r>
      <w:r>
        <w:rPr>
          <w:rFonts w:ascii="宋体" w:hAnsi="宋体" w:cs="宋体" w:eastAsia="宋体" w:hint="default"/>
          <w:spacing w:val="-2"/>
          <w:sz w:val="21"/>
          <w:szCs w:val="21"/>
        </w:rPr>
        <w:t>1,407,145.43</w:t>
      </w:r>
      <w:r>
        <w:rPr>
          <w:rFonts w:ascii="宋体" w:hAnsi="宋体" w:cs="宋体" w:eastAsia="宋体" w:hint="default"/>
          <w:spacing w:val="-2"/>
          <w:sz w:val="21"/>
          <w:szCs w:val="21"/>
        </w:rPr>
        <w:t>元后，杭州思创安</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防科技有限公司记入资本公积，本公司相应确认资本公积</w:t>
      </w:r>
      <w:r>
        <w:rPr>
          <w:rFonts w:ascii="宋体" w:hAnsi="宋体" w:cs="宋体" w:eastAsia="宋体" w:hint="default"/>
          <w:sz w:val="21"/>
          <w:szCs w:val="21"/>
        </w:rPr>
        <w:t>1,407,145.43</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1"/>
          <w:sz w:val="21"/>
          <w:szCs w:val="21"/>
        </w:rPr>
        <w:t> </w:t>
      </w:r>
      <w:r>
        <w:rPr>
          <w:rFonts w:ascii="宋体" w:hAnsi="宋体" w:cs="宋体" w:eastAsia="宋体" w:hint="default"/>
          <w:sz w:val="21"/>
          <w:szCs w:val="21"/>
        </w:rPr>
        <w:t>盈余公积</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509"/>
        <w:gridCol w:w="1680"/>
        <w:gridCol w:w="1678"/>
        <w:gridCol w:w="1676"/>
        <w:gridCol w:w="1716"/>
      </w:tblGrid>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5,595,767.92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7,793,492.05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13,389,259.97</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5,595,767.92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7,793,492.05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13,389,259.97</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662" w:right="37" w:firstLine="0"/>
        <w:jc w:val="left"/>
        <w:rPr>
          <w:rFonts w:ascii="宋体" w:hAnsi="宋体" w:cs="宋体" w:eastAsia="宋体" w:hint="default"/>
          <w:sz w:val="21"/>
          <w:szCs w:val="21"/>
        </w:rPr>
      </w:pPr>
      <w:r>
        <w:rPr>
          <w:rFonts w:ascii="宋体" w:hAnsi="宋体" w:cs="宋体" w:eastAsia="宋体" w:hint="default"/>
          <w:spacing w:val="-2"/>
          <w:sz w:val="21"/>
          <w:szCs w:val="21"/>
        </w:rPr>
        <w:t>本期增加系按本期母公司实现净利润的 </w:t>
      </w:r>
      <w:r>
        <w:rPr>
          <w:rFonts w:ascii="宋体" w:hAnsi="宋体" w:cs="宋体" w:eastAsia="宋体" w:hint="default"/>
          <w:spacing w:val="-2"/>
          <w:sz w:val="21"/>
          <w:szCs w:val="21"/>
        </w:rPr>
        <w:t>10%</w:t>
      </w:r>
      <w:r>
        <w:rPr>
          <w:rFonts w:ascii="宋体" w:hAnsi="宋体" w:cs="宋体" w:eastAsia="宋体" w:hint="default"/>
          <w:spacing w:val="-2"/>
          <w:sz w:val="21"/>
          <w:szCs w:val="21"/>
        </w:rPr>
        <w:t>计提法定盈余公积。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37" w:firstLine="0"/>
        <w:jc w:val="left"/>
        <w:rPr>
          <w:rFonts w:ascii="宋体" w:hAnsi="宋体" w:cs="宋体" w:eastAsia="宋体" w:hint="default"/>
          <w:sz w:val="21"/>
          <w:szCs w:val="21"/>
        </w:rPr>
      </w:pPr>
      <w:r>
        <w:rPr>
          <w:rFonts w:ascii="宋体" w:hAnsi="宋体" w:cs="宋体" w:eastAsia="宋体" w:hint="default"/>
          <w:sz w:val="21"/>
          <w:szCs w:val="21"/>
        </w:rPr>
        <w:t>21. </w:t>
      </w:r>
      <w:r>
        <w:rPr>
          <w:rFonts w:ascii="宋体" w:hAnsi="宋体" w:cs="宋体" w:eastAsia="宋体" w:hint="default"/>
          <w:sz w:val="21"/>
          <w:szCs w:val="21"/>
        </w:rPr>
        <w:t>未分配利润</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827"/>
        <w:gridCol w:w="2504"/>
        <w:gridCol w:w="1928"/>
      </w:tblGrid>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8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55,629,916.56</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55,629,916.56</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84,860,241.62</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7,793,492.05</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10%</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5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132,696,666.13</w:t>
            </w:r>
          </w:p>
        </w:tc>
        <w:tc>
          <w:tcPr>
            <w:tcW w:w="1928"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240" w:right="417"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日公司第一届董事会第十七次会议审议通过，公司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年度利润分配</w:t>
      </w:r>
      <w:r>
        <w:rPr>
          <w:rFonts w:ascii="宋体" w:hAnsi="宋体" w:cs="宋体" w:eastAsia="宋体" w:hint="default"/>
          <w:w w:val="100"/>
          <w:sz w:val="21"/>
          <w:szCs w:val="21"/>
        </w:rPr>
        <w:t> </w:t>
      </w:r>
      <w:r>
        <w:rPr>
          <w:rFonts w:ascii="宋体" w:hAnsi="宋体" w:cs="宋体" w:eastAsia="宋体" w:hint="default"/>
          <w:sz w:val="21"/>
          <w:szCs w:val="21"/>
        </w:rPr>
        <w:t>及资本公积金转增股本预案如下：</w:t>
      </w:r>
      <w:r>
        <w:rPr>
          <w:rFonts w:ascii="宋体" w:hAnsi="宋体" w:cs="宋体" w:eastAsia="宋体" w:hint="default"/>
          <w:sz w:val="21"/>
          <w:szCs w:val="21"/>
        </w:rPr>
        <w:t>1</w:t>
      </w:r>
      <w:r>
        <w:rPr>
          <w:rFonts w:ascii="宋体" w:hAnsi="宋体" w:cs="宋体" w:eastAsia="宋体" w:hint="default"/>
          <w:sz w:val="21"/>
          <w:szCs w:val="21"/>
        </w:rPr>
        <w:t>）按</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z w:val="21"/>
          <w:szCs w:val="21"/>
        </w:rPr>
        <w:t>年度母公司实现净利润的</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w w:val="100"/>
          <w:sz w:val="21"/>
          <w:szCs w:val="21"/>
        </w:rPr>
        <w:t> </w:t>
      </w:r>
      <w:r>
        <w:rPr>
          <w:rFonts w:ascii="宋体" w:hAnsi="宋体" w:cs="宋体" w:eastAsia="宋体" w:hint="default"/>
          <w:sz w:val="21"/>
          <w:szCs w:val="21"/>
        </w:rPr>
        <w:t>7,793,492.05</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元（含税）</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以资本公积每</w:t>
      </w:r>
      <w:r>
        <w:rPr>
          <w:rFonts w:ascii="宋体" w:hAnsi="宋体" w:cs="宋体" w:eastAsia="宋体" w:hint="default"/>
          <w:spacing w:val="-52"/>
          <w:sz w:val="21"/>
          <w:szCs w:val="21"/>
        </w:rPr>
        <w:t> </w:t>
      </w:r>
      <w:r>
        <w:rPr>
          <w:rFonts w:ascii="宋体" w:hAnsi="宋体" w:cs="宋体" w:eastAsia="宋体" w:hint="default"/>
          <w:sz w:val="21"/>
          <w:szCs w:val="21"/>
        </w:rPr>
        <w:t>10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股。</w:t>
      </w:r>
    </w:p>
    <w:p>
      <w:pPr>
        <w:spacing w:after="0" w:line="408" w:lineRule="auto"/>
        <w:jc w:val="both"/>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84" w:lineRule="auto" w:before="0"/>
        <w:ind w:left="660" w:right="6394" w:firstLine="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合并利润表项目注释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line="246" w:lineRule="exact"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309,276,363.23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232,355,266.80</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1,169,617.28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130,071.39</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173,988,858.00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132,002,768.26</w:t>
            </w:r>
          </w:p>
        </w:tc>
      </w:tr>
    </w:tbl>
    <w:p>
      <w:pPr>
        <w:spacing w:before="65"/>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44"/>
        <w:gridCol w:w="1829"/>
        <w:gridCol w:w="1829"/>
        <w:gridCol w:w="1826"/>
        <w:gridCol w:w="1829"/>
      </w:tblGrid>
      <w:tr>
        <w:trPr>
          <w:trHeight w:val="341"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944"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sz w:val="21"/>
              </w:rPr>
              <w:t>309,276,363.23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3" w:right="0"/>
              <w:jc w:val="center"/>
              <w:rPr>
                <w:rFonts w:ascii="宋体" w:hAnsi="宋体" w:cs="宋体" w:eastAsia="宋体" w:hint="default"/>
                <w:sz w:val="21"/>
                <w:szCs w:val="21"/>
              </w:rPr>
            </w:pPr>
            <w:r>
              <w:rPr>
                <w:rFonts w:ascii="宋体"/>
                <w:sz w:val="21"/>
              </w:rPr>
              <w:t>173,673,369.48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21"/>
                <w:szCs w:val="21"/>
              </w:rPr>
            </w:pPr>
            <w:r>
              <w:rPr>
                <w:rFonts w:ascii="宋体"/>
                <w:sz w:val="21"/>
              </w:rPr>
              <w:t>232,355,266.80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40" w:right="0"/>
              <w:jc w:val="center"/>
              <w:rPr>
                <w:rFonts w:ascii="宋体" w:hAnsi="宋体" w:cs="宋体" w:eastAsia="宋体" w:hint="default"/>
                <w:sz w:val="21"/>
                <w:szCs w:val="21"/>
              </w:rPr>
            </w:pPr>
            <w:r>
              <w:rPr>
                <w:rFonts w:ascii="宋体"/>
                <w:sz w:val="21"/>
              </w:rPr>
              <w:t>131,907,613.12</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1" w:right="0"/>
              <w:jc w:val="left"/>
              <w:rPr>
                <w:rFonts w:ascii="宋体" w:hAnsi="宋体" w:cs="宋体" w:eastAsia="宋体" w:hint="default"/>
                <w:sz w:val="21"/>
                <w:szCs w:val="21"/>
              </w:rPr>
            </w:pPr>
            <w:r>
              <w:rPr>
                <w:rFonts w:ascii="宋体"/>
                <w:sz w:val="21"/>
              </w:rPr>
              <w:t>309,276,363.23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3" w:right="0"/>
              <w:jc w:val="center"/>
              <w:rPr>
                <w:rFonts w:ascii="宋体" w:hAnsi="宋体" w:cs="宋体" w:eastAsia="宋体" w:hint="default"/>
                <w:sz w:val="21"/>
                <w:szCs w:val="21"/>
              </w:rPr>
            </w:pPr>
            <w:r>
              <w:rPr>
                <w:rFonts w:ascii="宋体"/>
                <w:sz w:val="21"/>
              </w:rPr>
              <w:t>173,673,369.48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1" w:right="0"/>
              <w:jc w:val="center"/>
              <w:rPr>
                <w:rFonts w:ascii="宋体" w:hAnsi="宋体" w:cs="宋体" w:eastAsia="宋体" w:hint="default"/>
                <w:sz w:val="21"/>
                <w:szCs w:val="21"/>
              </w:rPr>
            </w:pPr>
            <w:r>
              <w:rPr>
                <w:rFonts w:ascii="宋体"/>
                <w:sz w:val="21"/>
              </w:rPr>
              <w:t>232,355,266.80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40" w:right="0"/>
              <w:jc w:val="center"/>
              <w:rPr>
                <w:rFonts w:ascii="宋体" w:hAnsi="宋体" w:cs="宋体" w:eastAsia="宋体" w:hint="default"/>
                <w:sz w:val="21"/>
                <w:szCs w:val="21"/>
              </w:rPr>
            </w:pPr>
            <w:r>
              <w:rPr>
                <w:rFonts w:ascii="宋体"/>
                <w:sz w:val="21"/>
              </w:rPr>
              <w:t>131,907,613.12</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042"/>
        <w:gridCol w:w="1805"/>
        <w:gridCol w:w="1803"/>
        <w:gridCol w:w="1805"/>
        <w:gridCol w:w="1803"/>
      </w:tblGrid>
      <w:tr>
        <w:trPr>
          <w:trHeight w:val="341" w:hRule="exact"/>
        </w:trPr>
        <w:tc>
          <w:tcPr>
            <w:tcW w:w="2042" w:type="dxa"/>
            <w:vMerge w:val="restart"/>
            <w:tcBorders>
              <w:top w:val="single" w:sz="4" w:space="0" w:color="000000"/>
              <w:left w:val="nil" w:sz="6" w:space="0" w:color="auto"/>
              <w:right w:val="single" w:sz="4" w:space="0" w:color="000000"/>
            </w:tcBorders>
          </w:tcPr>
          <w:p>
            <w:pPr>
              <w:pStyle w:val="TableParagraph"/>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08"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2042"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229,456,456.56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130,962,220.14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188,199,042.30</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107,642,603.68</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51,320,814.84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26,594,069.33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26,649,866.76</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14,466,788.18</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28,499,091.83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16,117,080.01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17,506,357.74</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9,798,221.26</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309,276,363.23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173,673,369.48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232,355,266.80</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131,907,613.12</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042"/>
        <w:gridCol w:w="1805"/>
        <w:gridCol w:w="1803"/>
        <w:gridCol w:w="1805"/>
        <w:gridCol w:w="1803"/>
      </w:tblGrid>
      <w:tr>
        <w:trPr>
          <w:trHeight w:val="341" w:hRule="exact"/>
        </w:trPr>
        <w:tc>
          <w:tcPr>
            <w:tcW w:w="2042" w:type="dxa"/>
            <w:vMerge w:val="restart"/>
            <w:tcBorders>
              <w:top w:val="single" w:sz="4" w:space="0" w:color="000000"/>
              <w:left w:val="nil" w:sz="6" w:space="0" w:color="auto"/>
              <w:right w:val="single" w:sz="4" w:space="0" w:color="000000"/>
            </w:tcBorders>
          </w:tcPr>
          <w:p>
            <w:pPr>
              <w:pStyle w:val="TableParagraph"/>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08"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2042"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1070"/>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299,894,556.66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168,720,777.43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198,829,895.32</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112,991,163.90</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070"/>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9,381,806.57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4,952,592.05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33,525,371.48</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18,916,449.22</w:t>
            </w:r>
          </w:p>
        </w:tc>
      </w:tr>
      <w:tr>
        <w:trPr>
          <w:trHeight w:val="454"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5"/>
              <w:ind w:right="10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309,276,363.23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pacing w:val="-1"/>
                <w:sz w:val="21"/>
              </w:rPr>
              <w:t>173,673,369.48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宋体" w:hAnsi="宋体" w:cs="宋体" w:eastAsia="宋体" w:hint="default"/>
                <w:sz w:val="21"/>
                <w:szCs w:val="21"/>
              </w:rPr>
            </w:pPr>
            <w:r>
              <w:rPr>
                <w:rFonts w:ascii="宋体"/>
                <w:spacing w:val="-1"/>
                <w:sz w:val="21"/>
              </w:rPr>
              <w:t>232,355,266.80</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1"/>
                <w:szCs w:val="21"/>
              </w:rPr>
            </w:pPr>
            <w:r>
              <w:rPr>
                <w:rFonts w:ascii="宋体"/>
                <w:spacing w:val="-1"/>
                <w:sz w:val="21"/>
              </w:rPr>
              <w:t>131,907,613.12</w:t>
            </w:r>
          </w:p>
        </w:tc>
      </w:tr>
    </w:tbl>
    <w:p>
      <w:pPr>
        <w:spacing w:before="64"/>
        <w:ind w:left="768" w:right="3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865"/>
        <w:gridCol w:w="2698"/>
        <w:gridCol w:w="2696"/>
      </w:tblGrid>
      <w:tr>
        <w:trPr>
          <w:trHeight w:val="636"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974" w:right="293" w:hanging="683"/>
              <w:jc w:val="left"/>
              <w:rPr>
                <w:rFonts w:ascii="宋体" w:hAnsi="宋体" w:cs="宋体" w:eastAsia="宋体" w:hint="default"/>
                <w:sz w:val="21"/>
                <w:szCs w:val="21"/>
              </w:rPr>
            </w:pP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46,942,581.59</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0"/>
              <w:jc w:val="right"/>
              <w:rPr>
                <w:rFonts w:ascii="宋体" w:hAnsi="宋体" w:cs="宋体" w:eastAsia="宋体" w:hint="default"/>
                <w:sz w:val="21"/>
                <w:szCs w:val="21"/>
              </w:rPr>
            </w:pPr>
            <w:r>
              <w:rPr>
                <w:rFonts w:ascii="宋体"/>
                <w:sz w:val="21"/>
              </w:rPr>
              <w:t>15.12</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GUNNEBO</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30,725,713.88</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0"/>
              <w:jc w:val="right"/>
              <w:rPr>
                <w:rFonts w:ascii="宋体" w:hAnsi="宋体" w:cs="宋体" w:eastAsia="宋体" w:hint="default"/>
                <w:sz w:val="21"/>
                <w:szCs w:val="21"/>
              </w:rPr>
            </w:pPr>
            <w:r>
              <w:rPr>
                <w:rFonts w:ascii="宋体"/>
                <w:sz w:val="21"/>
              </w:rPr>
              <w:t>9.90</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NEDAP</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29,165,910.02</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0"/>
              <w:jc w:val="right"/>
              <w:rPr>
                <w:rFonts w:ascii="宋体" w:hAnsi="宋体" w:cs="宋体" w:eastAsia="宋体" w:hint="default"/>
                <w:sz w:val="21"/>
                <w:szCs w:val="21"/>
              </w:rPr>
            </w:pPr>
            <w:r>
              <w:rPr>
                <w:rFonts w:ascii="宋体"/>
                <w:sz w:val="21"/>
              </w:rPr>
              <w:t>9.39</w:t>
            </w:r>
          </w:p>
        </w:tc>
      </w:tr>
    </w:tbl>
    <w:p>
      <w:pPr>
        <w:spacing w:after="0" w:line="240" w:lineRule="auto"/>
        <w:jc w:val="right"/>
        <w:rPr>
          <w:rFonts w:ascii="宋体" w:hAnsi="宋体" w:cs="宋体" w:eastAsia="宋体" w:hint="default"/>
          <w:sz w:val="21"/>
          <w:szCs w:val="21"/>
        </w:rPr>
        <w:sectPr>
          <w:footerReference w:type="default" r:id="rId45"/>
          <w:pgSz w:w="11910" w:h="16840"/>
          <w:pgMar w:footer="939" w:header="50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865"/>
        <w:gridCol w:w="2698"/>
        <w:gridCol w:w="2696"/>
      </w:tblGrid>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CHECKPOINT</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20,519,222.39</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6.61</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MOD SECURITY</w:t>
            </w:r>
            <w:r>
              <w:rPr>
                <w:rFonts w:ascii="宋体"/>
                <w:spacing w:val="-1"/>
                <w:sz w:val="21"/>
              </w:rPr>
              <w:t> </w:t>
            </w:r>
            <w:r>
              <w:rPr>
                <w:rFonts w:ascii="宋体"/>
                <w:sz w:val="21"/>
              </w:rPr>
              <w:t>SRL</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19,405,022.52</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6.25</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146,758,450.40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47.27</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名客户所控制企业的销售收入总额。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营业税金及附加</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083"/>
        <w:gridCol w:w="1659"/>
        <w:gridCol w:w="2024"/>
        <w:gridCol w:w="3492"/>
      </w:tblGrid>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7"/>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spacing w:val="-1"/>
                <w:sz w:val="21"/>
              </w:rPr>
              <w:t>49,000.00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12,000.00</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7"/>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宋体" w:hAnsi="宋体" w:cs="宋体" w:eastAsia="宋体" w:hint="default"/>
                <w:sz w:val="21"/>
                <w:szCs w:val="21"/>
              </w:rPr>
            </w:pPr>
            <w:r>
              <w:rPr>
                <w:rFonts w:ascii="宋体"/>
                <w:spacing w:val="-1"/>
                <w:sz w:val="21"/>
              </w:rPr>
              <w:t>1,592,947.02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1,168,105.97</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宋体" w:hAnsi="宋体" w:cs="宋体" w:eastAsia="宋体" w:hint="default"/>
                <w:sz w:val="21"/>
                <w:szCs w:val="21"/>
              </w:rPr>
            </w:pPr>
            <w:r>
              <w:rPr>
                <w:rFonts w:ascii="宋体"/>
                <w:spacing w:val="-1"/>
                <w:sz w:val="21"/>
              </w:rPr>
              <w:t>682,691.57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500,616.86</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宋体" w:hAnsi="宋体" w:cs="宋体" w:eastAsia="宋体" w:hint="default"/>
                <w:sz w:val="21"/>
                <w:szCs w:val="21"/>
              </w:rPr>
            </w:pPr>
            <w:r>
              <w:rPr>
                <w:rFonts w:ascii="宋体"/>
                <w:spacing w:val="-1"/>
                <w:sz w:val="21"/>
              </w:rPr>
              <w:t>471,424.54</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354,631.97</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8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2,796,063.13</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2,035,354.80</w:t>
            </w:r>
          </w:p>
        </w:tc>
        <w:tc>
          <w:tcPr>
            <w:tcW w:w="34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销售费用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1,246,269.86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662,851.90</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1,263,571.65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358,493.35</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4,310,841.50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3,785,987.17</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983,032.32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1,171,807.09</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7,803,715.33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5,979,139.51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管理费用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技术开发费用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9,473,397.97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8,298,117.86</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8,687,687.66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7,828,417.01</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上市、中介相关费用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6,636,169.87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1,772,741.00</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3,838,703.29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3,256,360.18</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1,633,350.38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1,825,542.97</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1,101,517.69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477,485.25</w:t>
            </w:r>
          </w:p>
        </w:tc>
      </w:tr>
    </w:tbl>
    <w:p>
      <w:pPr>
        <w:spacing w:after="0" w:line="240" w:lineRule="auto"/>
        <w:jc w:val="right"/>
        <w:rPr>
          <w:rFonts w:ascii="宋体" w:hAnsi="宋体" w:cs="宋体" w:eastAsia="宋体" w:hint="default"/>
          <w:sz w:val="21"/>
          <w:szCs w:val="21"/>
        </w:rPr>
        <w:sectPr>
          <w:footerReference w:type="default" r:id="rId46"/>
          <w:pgSz w:w="11910" w:h="16840"/>
          <w:pgMar w:footer="939" w:header="509" w:top="1140" w:bottom="1120" w:left="1200" w:right="1220"/>
          <w:pgNumType w:start="10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1,047,472.45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555,810.53</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3,257,008.39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2,448,506.31</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35,675,307.70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26,462,981.11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财务费用</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7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-12,390,378.23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-578,735.41</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207,165.00</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2,145,765.05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431,232.07</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214,220.27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154,139.50</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227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-10,030,392.91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213,801.16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资产减值损失</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7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76"/>
              <w:jc w:val="right"/>
              <w:rPr>
                <w:rFonts w:ascii="宋体" w:hAnsi="宋体" w:cs="宋体" w:eastAsia="宋体" w:hint="default"/>
                <w:sz w:val="21"/>
                <w:szCs w:val="21"/>
              </w:rPr>
            </w:pPr>
            <w:r>
              <w:rPr>
                <w:rFonts w:ascii="宋体" w:hAnsi="宋体" w:cs="宋体" w:eastAsia="宋体" w:hint="default"/>
                <w:spacing w:val="-1"/>
                <w:sz w:val="21"/>
                <w:szCs w:val="21"/>
              </w:rPr>
              <w:t>坏账损失</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710,946.37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1,301,132.58</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7"/>
              <w:ind w:right="227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710,946.37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1,301,132.58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077"/>
        <w:gridCol w:w="1954"/>
        <w:gridCol w:w="1915"/>
        <w:gridCol w:w="2312"/>
      </w:tblGrid>
      <w:tr>
        <w:trPr>
          <w:trHeight w:val="634"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1"/>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7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24" w:right="312"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3,168,051.62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6,274,089.00</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3,168,051.62</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415,381.31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7,000.00</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415,381.31</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凭证式消费券</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592,200.00</w:t>
            </w:r>
          </w:p>
        </w:tc>
        <w:tc>
          <w:tcPr>
            <w:tcW w:w="231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3,583,432.93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6,873,289.00</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3,583,432.93</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政府补助明细</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32"/>
        <w:gridCol w:w="1548"/>
        <w:gridCol w:w="1474"/>
        <w:gridCol w:w="4023"/>
      </w:tblGrid>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上市奖励款</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根据杭州市上城区人民政府上政函〔</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76</w:t>
            </w:r>
            <w:r>
              <w:rPr>
                <w:rFonts w:ascii="宋体" w:hAnsi="宋体" w:cs="宋体" w:eastAsia="宋体" w:hint="default"/>
                <w:spacing w:val="-63"/>
                <w:sz w:val="18"/>
                <w:szCs w:val="18"/>
              </w:rPr>
              <w:t> </w:t>
            </w:r>
            <w:r>
              <w:rPr>
                <w:rFonts w:ascii="宋体" w:hAnsi="宋体" w:cs="宋体" w:eastAsia="宋体" w:hint="default"/>
                <w:sz w:val="18"/>
                <w:szCs w:val="18"/>
              </w:rPr>
              <w:t>号 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技术改造创新财政资助资金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760,000.00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sz w:val="18"/>
              </w:rPr>
              <w:t>4,380,000.00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根据杭州市上城区财政局上财〔</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35</w:t>
            </w:r>
            <w:r>
              <w:rPr>
                <w:rFonts w:ascii="宋体" w:hAnsi="宋体" w:cs="宋体" w:eastAsia="宋体" w:hint="default"/>
                <w:spacing w:val="-63"/>
                <w:sz w:val="18"/>
                <w:szCs w:val="18"/>
              </w:rPr>
              <w:t> </w:t>
            </w:r>
            <w:r>
              <w:rPr>
                <w:rFonts w:ascii="宋体" w:hAnsi="宋体" w:cs="宋体" w:eastAsia="宋体" w:hint="default"/>
                <w:sz w:val="18"/>
                <w:szCs w:val="18"/>
              </w:rPr>
              <w:t>号和上 财〔</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bl>
    <w:p>
      <w:pPr>
        <w:spacing w:after="0" w:line="316" w:lineRule="auto"/>
        <w:jc w:val="left"/>
        <w:rPr>
          <w:rFonts w:ascii="宋体" w:hAnsi="宋体" w:cs="宋体" w:eastAsia="宋体" w:hint="default"/>
          <w:sz w:val="18"/>
          <w:szCs w:val="18"/>
        </w:rPr>
        <w:sectPr>
          <w:pgSz w:w="11910" w:h="16840"/>
          <w:pgMar w:header="509" w:footer="939" w:top="1140" w:bottom="1120" w:left="1140" w:right="7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732"/>
        <w:gridCol w:w="1548"/>
        <w:gridCol w:w="1474"/>
        <w:gridCol w:w="4023"/>
      </w:tblGrid>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22" w:right="101"/>
              <w:jc w:val="left"/>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21"/>
                <w:sz w:val="18"/>
                <w:szCs w:val="18"/>
              </w:rPr>
              <w:t> </w:t>
            </w:r>
            <w:r>
              <w:rPr>
                <w:rFonts w:ascii="宋体" w:hAnsi="宋体" w:cs="宋体" w:eastAsia="宋体" w:hint="default"/>
                <w:sz w:val="18"/>
                <w:szCs w:val="18"/>
              </w:rPr>
              <w:t>源标签配套系统技改项目补 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600,000.00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4"/>
              <w:jc w:val="both"/>
              <w:rPr>
                <w:rFonts w:ascii="宋体" w:hAnsi="宋体" w:cs="宋体" w:eastAsia="宋体" w:hint="default"/>
                <w:sz w:val="18"/>
                <w:szCs w:val="18"/>
              </w:rPr>
            </w:pPr>
            <w:r>
              <w:rPr>
                <w:rFonts w:ascii="宋体" w:hAnsi="宋体" w:cs="宋体" w:eastAsia="宋体" w:hint="default"/>
                <w:sz w:val="18"/>
                <w:szCs w:val="18"/>
              </w:rPr>
              <w:t>根据杭州市上城区发展和改革局和杭州市上城区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财政局、杭州市上城区科技局上发改〔</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pacing w:val="-73"/>
                <w:sz w:val="18"/>
                <w:szCs w:val="18"/>
              </w:rPr>
              <w:t> </w:t>
            </w:r>
            <w:r>
              <w:rPr>
                <w:rFonts w:ascii="宋体" w:hAnsi="宋体" w:cs="宋体" w:eastAsia="宋体" w:hint="default"/>
                <w:sz w:val="18"/>
                <w:szCs w:val="18"/>
              </w:rPr>
              <w:t>号文件拨入。</w:t>
            </w:r>
          </w:p>
        </w:tc>
      </w:tr>
      <w:tr>
        <w:trPr>
          <w:trHeight w:val="125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2" w:right="101"/>
              <w:jc w:val="both"/>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21"/>
                <w:sz w:val="18"/>
                <w:szCs w:val="18"/>
              </w:rPr>
              <w:t> </w:t>
            </w:r>
            <w:r>
              <w:rPr>
                <w:rFonts w:ascii="宋体" w:hAnsi="宋体" w:cs="宋体" w:eastAsia="宋体" w:hint="default"/>
                <w:sz w:val="18"/>
                <w:szCs w:val="18"/>
              </w:rPr>
              <w:t>省级高新技术企业研究开发 </w:t>
            </w:r>
            <w:r>
              <w:rPr>
                <w:rFonts w:ascii="宋体" w:hAnsi="宋体" w:cs="宋体" w:eastAsia="宋体" w:hint="default"/>
                <w:spacing w:val="11"/>
                <w:sz w:val="18"/>
                <w:szCs w:val="18"/>
              </w:rPr>
              <w:t>中心及零售业无线电子价格标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示系统项目补助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z w:val="18"/>
                <w:szCs w:val="18"/>
              </w:rPr>
              <w:t>根据杭州市上城区科学技术局、杭州市上城区财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政局上科局〔</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pacing w:val="-63"/>
                <w:sz w:val="18"/>
                <w:szCs w:val="18"/>
              </w:rPr>
              <w:t> </w:t>
            </w:r>
            <w:r>
              <w:rPr>
                <w:rFonts w:ascii="宋体" w:hAnsi="宋体" w:cs="宋体" w:eastAsia="宋体" w:hint="default"/>
                <w:sz w:val="18"/>
                <w:szCs w:val="18"/>
              </w:rPr>
              <w:t>号文件以及杭州市科学技 术局、杭州市财政局的杭科计〔</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262</w:t>
            </w:r>
            <w:r>
              <w:rPr>
                <w:rFonts w:ascii="宋体" w:hAnsi="宋体" w:cs="宋体" w:eastAsia="宋体" w:hint="default"/>
                <w:spacing w:val="22"/>
                <w:sz w:val="18"/>
                <w:szCs w:val="18"/>
              </w:rPr>
              <w:t>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杭财教〔</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1428</w:t>
            </w:r>
            <w:r>
              <w:rPr>
                <w:rFonts w:ascii="宋体" w:hAnsi="宋体" w:cs="宋体" w:eastAsia="宋体" w:hint="default"/>
                <w:spacing w:val="-48"/>
                <w:sz w:val="18"/>
                <w:szCs w:val="18"/>
              </w:rPr>
              <w:t> </w:t>
            </w:r>
            <w:r>
              <w:rPr>
                <w:rFonts w:ascii="宋体" w:hAnsi="宋体" w:cs="宋体" w:eastAsia="宋体" w:hint="default"/>
                <w:sz w:val="18"/>
                <w:szCs w:val="18"/>
              </w:rPr>
              <w:t>号文件拨入。</w:t>
            </w:r>
          </w:p>
        </w:tc>
      </w:tr>
      <w:tr>
        <w:trPr>
          <w:trHeight w:val="125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22" w:right="103"/>
              <w:jc w:val="left"/>
              <w:rPr>
                <w:rFonts w:ascii="宋体" w:hAnsi="宋体" w:cs="宋体" w:eastAsia="宋体" w:hint="default"/>
                <w:sz w:val="18"/>
                <w:szCs w:val="18"/>
              </w:rPr>
            </w:pPr>
            <w:r>
              <w:rPr>
                <w:rFonts w:ascii="宋体" w:hAnsi="宋体" w:cs="宋体" w:eastAsia="宋体" w:hint="default"/>
                <w:spacing w:val="11"/>
                <w:sz w:val="18"/>
                <w:szCs w:val="18"/>
              </w:rPr>
              <w:t>高新技术研发中心结转项目补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助经费</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根据杭州市科学技术局和杭州市财政局杭科计</w:t>
            </w:r>
          </w:p>
          <w:p>
            <w:pPr>
              <w:pStyle w:val="TableParagraph"/>
              <w:spacing w:line="316" w:lineRule="auto" w:before="76"/>
              <w:ind w:left="103" w:right="1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200</w:t>
            </w:r>
            <w:r>
              <w:rPr>
                <w:rFonts w:ascii="宋体" w:hAnsi="宋体" w:cs="宋体" w:eastAsia="宋体" w:hint="default"/>
                <w:spacing w:val="-48"/>
                <w:sz w:val="18"/>
                <w:szCs w:val="18"/>
              </w:rPr>
              <w:t> </w:t>
            </w:r>
            <w:r>
              <w:rPr>
                <w:rFonts w:ascii="宋体" w:hAnsi="宋体" w:cs="宋体" w:eastAsia="宋体" w:hint="default"/>
                <w:spacing w:val="-4"/>
                <w:sz w:val="18"/>
                <w:szCs w:val="18"/>
              </w:rPr>
              <w:t>号、杭财教〔</w:t>
            </w:r>
            <w:r>
              <w:rPr>
                <w:rFonts w:ascii="宋体" w:hAnsi="宋体" w:cs="宋体" w:eastAsia="宋体" w:hint="default"/>
                <w:spacing w:val="-4"/>
                <w:sz w:val="18"/>
                <w:szCs w:val="18"/>
              </w:rPr>
              <w:t>2008</w:t>
            </w:r>
            <w:r>
              <w:rPr>
                <w:rFonts w:ascii="宋体" w:hAnsi="宋体" w:cs="宋体" w:eastAsia="宋体" w:hint="default"/>
                <w:spacing w:val="-4"/>
                <w:sz w:val="18"/>
                <w:szCs w:val="18"/>
              </w:rPr>
              <w:t>〕</w:t>
            </w:r>
            <w:r>
              <w:rPr>
                <w:rFonts w:ascii="宋体" w:hAnsi="宋体" w:cs="宋体" w:eastAsia="宋体" w:hint="default"/>
                <w:spacing w:val="-4"/>
                <w:sz w:val="18"/>
                <w:szCs w:val="18"/>
              </w:rPr>
              <w:t>990</w:t>
            </w:r>
            <w:r>
              <w:rPr>
                <w:rFonts w:ascii="宋体" w:hAnsi="宋体" w:cs="宋体" w:eastAsia="宋体" w:hint="default"/>
                <w:spacing w:val="-48"/>
                <w:sz w:val="18"/>
                <w:szCs w:val="18"/>
              </w:rPr>
              <w:t> </w:t>
            </w:r>
            <w:r>
              <w:rPr>
                <w:rFonts w:ascii="宋体" w:hAnsi="宋体" w:cs="宋体" w:eastAsia="宋体" w:hint="default"/>
                <w:sz w:val="18"/>
                <w:szCs w:val="18"/>
              </w:rPr>
              <w:t>号文件以及 </w:t>
            </w:r>
            <w:r>
              <w:rPr>
                <w:rFonts w:ascii="宋体" w:hAnsi="宋体" w:cs="宋体" w:eastAsia="宋体" w:hint="default"/>
                <w:spacing w:val="-3"/>
                <w:sz w:val="18"/>
                <w:szCs w:val="18"/>
              </w:rPr>
              <w:t>杭州市科学技术局、杭州市财政局杭科计〔</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234</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外贸出口信用保险保费补助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163,864.00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103" w:right="105"/>
              <w:jc w:val="both"/>
              <w:rPr>
                <w:rFonts w:ascii="宋体" w:hAnsi="宋体" w:cs="宋体" w:eastAsia="宋体" w:hint="default"/>
                <w:sz w:val="18"/>
                <w:szCs w:val="18"/>
              </w:rPr>
            </w:pPr>
            <w:r>
              <w:rPr>
                <w:rFonts w:ascii="宋体" w:hAnsi="宋体" w:cs="宋体" w:eastAsia="宋体" w:hint="default"/>
                <w:sz w:val="18"/>
                <w:szCs w:val="18"/>
              </w:rPr>
              <w:t>根据杭州市财政局、杭州市对外贸易经济合作局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383</w:t>
            </w:r>
            <w:r>
              <w:rPr>
                <w:rFonts w:ascii="宋体" w:hAnsi="宋体" w:cs="宋体" w:eastAsia="宋体" w:hint="default"/>
                <w:spacing w:val="16"/>
                <w:sz w:val="18"/>
                <w:szCs w:val="18"/>
              </w:rPr>
              <w:t> </w:t>
            </w:r>
            <w:r>
              <w:rPr>
                <w:rFonts w:ascii="宋体" w:hAnsi="宋体" w:cs="宋体" w:eastAsia="宋体" w:hint="default"/>
                <w:sz w:val="18"/>
                <w:szCs w:val="18"/>
              </w:rPr>
              <w:t>号文件和杭州市财政局杭财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338</w:t>
            </w:r>
            <w:r>
              <w:rPr>
                <w:rFonts w:ascii="宋体" w:hAnsi="宋体" w:cs="宋体" w:eastAsia="宋体" w:hint="default"/>
                <w:spacing w:val="-47"/>
                <w:sz w:val="18"/>
                <w:szCs w:val="18"/>
              </w:rPr>
              <w:t> </w:t>
            </w:r>
            <w:r>
              <w:rPr>
                <w:rFonts w:ascii="宋体" w:hAnsi="宋体" w:cs="宋体" w:eastAsia="宋体" w:hint="default"/>
                <w:sz w:val="18"/>
                <w:szCs w:val="18"/>
              </w:rPr>
              <w:t>号文件拨入。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pacing w:val="-1"/>
                <w:sz w:val="18"/>
              </w:rPr>
              <w:t>60,900.00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根据杭州市财政局、杭州市对外贸易经济合作局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杭财企〔</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272</w:t>
            </w:r>
            <w:r>
              <w:rPr>
                <w:rFonts w:ascii="宋体" w:hAnsi="宋体" w:cs="宋体" w:eastAsia="宋体" w:hint="default"/>
                <w:spacing w:val="-42"/>
                <w:sz w:val="18"/>
                <w:szCs w:val="18"/>
              </w:rPr>
              <w:t> </w:t>
            </w:r>
            <w:r>
              <w:rPr>
                <w:rFonts w:ascii="宋体" w:hAnsi="宋体" w:cs="宋体" w:eastAsia="宋体" w:hint="default"/>
                <w:spacing w:val="-3"/>
                <w:sz w:val="18"/>
                <w:szCs w:val="18"/>
              </w:rPr>
              <w:t>号和杭财企〔</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767</w:t>
            </w:r>
            <w:r>
              <w:rPr>
                <w:rFonts w:ascii="宋体" w:hAnsi="宋体" w:cs="宋体" w:eastAsia="宋体" w:hint="default"/>
                <w:spacing w:val="-42"/>
                <w:sz w:val="18"/>
                <w:szCs w:val="18"/>
              </w:rPr>
              <w:t> </w:t>
            </w:r>
            <w:r>
              <w:rPr>
                <w:rFonts w:ascii="宋体" w:hAnsi="宋体" w:cs="宋体" w:eastAsia="宋体" w:hint="default"/>
                <w:sz w:val="18"/>
                <w:szCs w:val="18"/>
              </w:rPr>
              <w:t>号文 件拨入。</w:t>
            </w:r>
          </w:p>
        </w:tc>
      </w:tr>
      <w:tr>
        <w:trPr>
          <w:trHeight w:val="94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知识产权专项资金资助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pacing w:val="-1"/>
                <w:sz w:val="18"/>
              </w:rPr>
              <w:t>41,000.00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5"/>
              <w:jc w:val="both"/>
              <w:rPr>
                <w:rFonts w:ascii="宋体" w:hAnsi="宋体" w:cs="宋体" w:eastAsia="宋体" w:hint="default"/>
                <w:sz w:val="18"/>
                <w:szCs w:val="18"/>
              </w:rPr>
            </w:pPr>
            <w:r>
              <w:rPr>
                <w:rFonts w:ascii="宋体" w:hAnsi="宋体" w:cs="宋体" w:eastAsia="宋体" w:hint="default"/>
                <w:sz w:val="18"/>
                <w:szCs w:val="18"/>
              </w:rPr>
              <w:t>根据杭州市上城区科学技术局、杭州市上城区知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识产权局和杭州市上城区财政局上知局〔</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32</w:t>
            </w:r>
            <w:r>
              <w:rPr>
                <w:rFonts w:ascii="宋体" w:hAnsi="宋体" w:cs="宋体" w:eastAsia="宋体" w:hint="default"/>
                <w:spacing w:val="-48"/>
                <w:sz w:val="18"/>
                <w:szCs w:val="18"/>
              </w:rPr>
              <w:t> </w:t>
            </w:r>
            <w:r>
              <w:rPr>
                <w:rFonts w:ascii="宋体" w:hAnsi="宋体" w:cs="宋体" w:eastAsia="宋体" w:hint="default"/>
                <w:sz w:val="18"/>
                <w:szCs w:val="18"/>
              </w:rPr>
              <w:t>号和〔</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号文件拨入。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科研经费补助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杭州市上城区科学技术局拨入。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开拓国际市场补助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23,200.00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杭州市上城区财政局拨入。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15,500.00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杭州市上城区专利科技情报站和杭州市知识产权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局拨入。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创新型企业奖励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根据杭州市上城区人民政府上政函〔</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73</w:t>
            </w:r>
            <w:r>
              <w:rPr>
                <w:rFonts w:ascii="宋体" w:hAnsi="宋体" w:cs="宋体" w:eastAsia="宋体" w:hint="default"/>
                <w:spacing w:val="-63"/>
                <w:sz w:val="18"/>
                <w:szCs w:val="18"/>
              </w:rPr>
              <w:t> </w:t>
            </w:r>
            <w:r>
              <w:rPr>
                <w:rFonts w:ascii="宋体" w:hAnsi="宋体" w:cs="宋体" w:eastAsia="宋体" w:hint="default"/>
                <w:sz w:val="18"/>
                <w:szCs w:val="18"/>
              </w:rPr>
              <w:t>号 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专利示范企业资助资金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根据杭州科学技术局和杭州市识产权局杭科知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107</w:t>
            </w:r>
            <w:r>
              <w:rPr>
                <w:rFonts w:ascii="宋体" w:hAnsi="宋体" w:cs="宋体" w:eastAsia="宋体" w:hint="default"/>
                <w:spacing w:val="-48"/>
                <w:sz w:val="18"/>
                <w:szCs w:val="18"/>
              </w:rPr>
              <w:t> </w:t>
            </w:r>
            <w:r>
              <w:rPr>
                <w:rFonts w:ascii="宋体" w:hAnsi="宋体" w:cs="宋体" w:eastAsia="宋体" w:hint="default"/>
                <w:sz w:val="18"/>
                <w:szCs w:val="18"/>
              </w:rPr>
              <w:t>号和〔</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59</w:t>
            </w:r>
            <w:r>
              <w:rPr>
                <w:rFonts w:ascii="宋体" w:hAnsi="宋体" w:cs="宋体" w:eastAsia="宋体" w:hint="default"/>
                <w:spacing w:val="-49"/>
                <w:sz w:val="18"/>
                <w:szCs w:val="18"/>
              </w:rPr>
              <w:t> </w:t>
            </w:r>
            <w:r>
              <w:rPr>
                <w:rFonts w:ascii="宋体" w:hAnsi="宋体" w:cs="宋体" w:eastAsia="宋体" w:hint="default"/>
                <w:sz w:val="18"/>
                <w:szCs w:val="18"/>
              </w:rPr>
              <w:t>号文件拨入。</w:t>
            </w:r>
          </w:p>
        </w:tc>
      </w:tr>
      <w:tr>
        <w:trPr>
          <w:trHeight w:val="480"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稳定就业社会保险补贴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8,587.62</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杭州市就业管理服务局拨入。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both"/>
              <w:rPr>
                <w:rFonts w:ascii="宋体" w:hAnsi="宋体" w:cs="宋体" w:eastAsia="宋体" w:hint="default"/>
                <w:sz w:val="18"/>
                <w:szCs w:val="18"/>
              </w:rPr>
            </w:pPr>
            <w:r>
              <w:rPr>
                <w:rFonts w:ascii="宋体" w:hAnsi="宋体" w:cs="宋体" w:eastAsia="宋体" w:hint="default"/>
                <w:spacing w:val="11"/>
                <w:sz w:val="18"/>
                <w:szCs w:val="18"/>
              </w:rPr>
              <w:t>企业履行社会责任稳定就业岗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位补贴和杭州市困难企业社会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保险补贴</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848,089.00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根据杭州市劳动和社会保障局、杭州市财政局和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杭州市地方税务局的杭劳社办</w:t>
            </w:r>
            <w:r>
              <w:rPr>
                <w:rFonts w:ascii="宋体" w:hAnsi="宋体" w:cs="宋体" w:eastAsia="宋体" w:hint="default"/>
                <w:sz w:val="18"/>
                <w:szCs w:val="18"/>
              </w:rPr>
              <w:t>[2009]72</w:t>
            </w:r>
            <w:r>
              <w:rPr>
                <w:rFonts w:ascii="宋体" w:hAnsi="宋体" w:cs="宋体" w:eastAsia="宋体" w:hint="default"/>
                <w:spacing w:val="-65"/>
                <w:sz w:val="18"/>
                <w:szCs w:val="18"/>
              </w:rPr>
              <w:t> </w:t>
            </w:r>
            <w:r>
              <w:rPr>
                <w:rFonts w:ascii="宋体" w:hAnsi="宋体" w:cs="宋体" w:eastAsia="宋体" w:hint="default"/>
                <w:sz w:val="18"/>
                <w:szCs w:val="18"/>
              </w:rPr>
              <w:t>号文件拨 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4"/>
              <w:jc w:val="left"/>
              <w:rPr>
                <w:rFonts w:ascii="宋体" w:hAnsi="宋体" w:cs="宋体" w:eastAsia="宋体" w:hint="default"/>
                <w:sz w:val="18"/>
                <w:szCs w:val="18"/>
              </w:rPr>
            </w:pPr>
            <w:r>
              <w:rPr>
                <w:rFonts w:ascii="宋体" w:hAnsi="宋体" w:cs="宋体" w:eastAsia="宋体" w:hint="default"/>
                <w:spacing w:val="11"/>
                <w:sz w:val="18"/>
                <w:szCs w:val="18"/>
              </w:rPr>
              <w:t>商品防盗标识系统的研制和开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发项目的出口专项资金</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103" w:right="106"/>
              <w:jc w:val="left"/>
              <w:rPr>
                <w:rFonts w:ascii="宋体" w:hAnsi="宋体" w:cs="宋体" w:eastAsia="宋体" w:hint="default"/>
                <w:sz w:val="18"/>
                <w:szCs w:val="18"/>
              </w:rPr>
            </w:pPr>
            <w:r>
              <w:rPr>
                <w:rFonts w:ascii="宋体" w:hAnsi="宋体" w:cs="宋体" w:eastAsia="宋体" w:hint="default"/>
                <w:sz w:val="18"/>
                <w:szCs w:val="18"/>
              </w:rPr>
              <w:t>根据杭州市财政局、杭州市对外贸易经济合作局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的杭财企〔</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389</w:t>
            </w:r>
            <w:r>
              <w:rPr>
                <w:rFonts w:ascii="宋体" w:hAnsi="宋体" w:cs="宋体" w:eastAsia="宋体" w:hint="default"/>
                <w:spacing w:val="-49"/>
                <w:sz w:val="18"/>
                <w:szCs w:val="18"/>
              </w:rPr>
              <w:t> </w:t>
            </w:r>
            <w:r>
              <w:rPr>
                <w:rFonts w:ascii="宋体" w:hAnsi="宋体" w:cs="宋体" w:eastAsia="宋体" w:hint="default"/>
                <w:sz w:val="18"/>
                <w:szCs w:val="18"/>
              </w:rPr>
              <w:t>号文件拨入。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EASID</w:t>
            </w:r>
            <w:r>
              <w:rPr>
                <w:rFonts w:ascii="宋体" w:hAnsi="宋体" w:cs="宋体" w:eastAsia="宋体" w:hint="default"/>
                <w:spacing w:val="-22"/>
                <w:sz w:val="18"/>
                <w:szCs w:val="18"/>
              </w:rPr>
              <w:t> </w:t>
            </w:r>
            <w:r>
              <w:rPr>
                <w:rFonts w:ascii="宋体" w:hAnsi="宋体" w:cs="宋体" w:eastAsia="宋体" w:hint="default"/>
                <w:sz w:val="18"/>
                <w:szCs w:val="18"/>
              </w:rPr>
              <w:t>识别保护系统的研制和开 发项目补助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根据杭州市财政局、杭州市经济委员会的杭财企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1444</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11"/>
                <w:sz w:val="18"/>
                <w:szCs w:val="18"/>
              </w:rPr>
              <w:t>杭州市外贸创新型百佳企业奖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励</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根据杭州市人民政府办公厅的杭政办函〔</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136</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11"/>
                <w:sz w:val="18"/>
                <w:szCs w:val="18"/>
              </w:rPr>
              <w:t>新防盗声磁标签研发项目补助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根据杭州市科学技术局、杭州市财政局的杭科计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2009</w:t>
            </w:r>
            <w:r>
              <w:rPr>
                <w:rFonts w:ascii="宋体" w:hAnsi="宋体" w:cs="宋体" w:eastAsia="宋体" w:hint="default"/>
                <w:spacing w:val="-5"/>
                <w:sz w:val="18"/>
                <w:szCs w:val="18"/>
              </w:rPr>
              <w:t>〕</w:t>
            </w:r>
            <w:r>
              <w:rPr>
                <w:rFonts w:ascii="宋体" w:hAnsi="宋体" w:cs="宋体" w:eastAsia="宋体" w:hint="default"/>
                <w:spacing w:val="-5"/>
                <w:sz w:val="18"/>
                <w:szCs w:val="18"/>
              </w:rPr>
              <w:t>152</w:t>
            </w:r>
            <w:r>
              <w:rPr>
                <w:rFonts w:ascii="宋体" w:hAnsi="宋体" w:cs="宋体" w:eastAsia="宋体" w:hint="default"/>
                <w:spacing w:val="-40"/>
                <w:sz w:val="18"/>
                <w:szCs w:val="18"/>
              </w:rPr>
              <w:t> </w:t>
            </w:r>
            <w:r>
              <w:rPr>
                <w:rFonts w:ascii="宋体" w:hAnsi="宋体" w:cs="宋体" w:eastAsia="宋体" w:hint="default"/>
                <w:spacing w:val="-9"/>
                <w:sz w:val="18"/>
                <w:szCs w:val="18"/>
              </w:rPr>
              <w:t>号、杭财教〔</w:t>
            </w:r>
            <w:r>
              <w:rPr>
                <w:rFonts w:ascii="宋体" w:hAnsi="宋体" w:cs="宋体" w:eastAsia="宋体" w:hint="default"/>
                <w:spacing w:val="-9"/>
                <w:sz w:val="18"/>
                <w:szCs w:val="18"/>
              </w:rPr>
              <w:t>2009</w:t>
            </w:r>
            <w:r>
              <w:rPr>
                <w:rFonts w:ascii="宋体" w:hAnsi="宋体" w:cs="宋体" w:eastAsia="宋体" w:hint="default"/>
                <w:spacing w:val="-9"/>
                <w:sz w:val="18"/>
                <w:szCs w:val="18"/>
              </w:rPr>
              <w:t>〕</w:t>
            </w:r>
            <w:r>
              <w:rPr>
                <w:rFonts w:ascii="宋体" w:hAnsi="宋体" w:cs="宋体" w:eastAsia="宋体" w:hint="default"/>
                <w:spacing w:val="-9"/>
                <w:sz w:val="18"/>
                <w:szCs w:val="18"/>
              </w:rPr>
              <w:t>838</w:t>
            </w:r>
            <w:r>
              <w:rPr>
                <w:rFonts w:ascii="宋体" w:hAnsi="宋体" w:cs="宋体" w:eastAsia="宋体" w:hint="default"/>
                <w:spacing w:val="-40"/>
                <w:sz w:val="18"/>
                <w:szCs w:val="18"/>
              </w:rPr>
              <w:t> </w:t>
            </w:r>
            <w:r>
              <w:rPr>
                <w:rFonts w:ascii="宋体" w:hAnsi="宋体" w:cs="宋体" w:eastAsia="宋体" w:hint="default"/>
                <w:sz w:val="18"/>
                <w:szCs w:val="18"/>
              </w:rPr>
              <w:t>号文件拨入。</w:t>
            </w:r>
          </w:p>
        </w:tc>
      </w:tr>
      <w:tr>
        <w:trPr>
          <w:trHeight w:val="63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21"/>
                <w:sz w:val="18"/>
                <w:szCs w:val="18"/>
              </w:rPr>
              <w:t> </w:t>
            </w:r>
            <w:r>
              <w:rPr>
                <w:rFonts w:ascii="宋体" w:hAnsi="宋体" w:cs="宋体" w:eastAsia="宋体" w:hint="default"/>
                <w:sz w:val="18"/>
                <w:szCs w:val="18"/>
              </w:rPr>
              <w:t>标签清洁生产审核项目的节 能减排补助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z w:val="18"/>
                <w:szCs w:val="18"/>
              </w:rPr>
              <w:t>根据杭州市上城区科学技术局、杭州市上城区财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政局的上科局</w:t>
            </w:r>
            <w:r>
              <w:rPr>
                <w:rFonts w:ascii="宋体" w:hAnsi="宋体" w:cs="宋体" w:eastAsia="宋体" w:hint="default"/>
                <w:sz w:val="18"/>
                <w:szCs w:val="18"/>
              </w:rPr>
              <w:t>[2008]41</w:t>
            </w:r>
            <w:r>
              <w:rPr>
                <w:rFonts w:ascii="宋体" w:hAnsi="宋体" w:cs="宋体" w:eastAsia="宋体" w:hint="default"/>
                <w:spacing w:val="-47"/>
                <w:sz w:val="18"/>
                <w:szCs w:val="18"/>
              </w:rPr>
              <w:t> </w:t>
            </w:r>
            <w:r>
              <w:rPr>
                <w:rFonts w:ascii="宋体" w:hAnsi="宋体" w:cs="宋体" w:eastAsia="宋体" w:hint="default"/>
                <w:sz w:val="18"/>
                <w:szCs w:val="18"/>
              </w:rPr>
              <w:t>号文件拨入。</w:t>
            </w:r>
          </w:p>
        </w:tc>
      </w:tr>
    </w:tbl>
    <w:p>
      <w:pPr>
        <w:spacing w:after="0" w:line="316" w:lineRule="auto"/>
        <w:jc w:val="left"/>
        <w:rPr>
          <w:rFonts w:ascii="宋体" w:hAnsi="宋体" w:cs="宋体" w:eastAsia="宋体" w:hint="default"/>
          <w:sz w:val="18"/>
          <w:szCs w:val="18"/>
        </w:rPr>
        <w:sectPr>
          <w:pgSz w:w="11910" w:h="16840"/>
          <w:pgMar w:header="509" w:footer="939" w:top="1140" w:bottom="1120" w:left="1140" w:right="7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732"/>
        <w:gridCol w:w="1548"/>
        <w:gridCol w:w="1474"/>
        <w:gridCol w:w="4023"/>
      </w:tblGrid>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信息化应用项目补助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根据杭州市财政局、杭州市经济委员会的杭财企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1299</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2" w:right="103"/>
              <w:jc w:val="left"/>
              <w:rPr>
                <w:rFonts w:ascii="宋体" w:hAnsi="宋体" w:cs="宋体" w:eastAsia="宋体" w:hint="default"/>
                <w:sz w:val="18"/>
                <w:szCs w:val="18"/>
              </w:rPr>
            </w:pPr>
            <w:r>
              <w:rPr>
                <w:rFonts w:ascii="宋体" w:hAnsi="宋体" w:cs="宋体" w:eastAsia="宋体" w:hint="default"/>
                <w:spacing w:val="11"/>
                <w:sz w:val="18"/>
                <w:szCs w:val="18"/>
              </w:rPr>
              <w:t>帮助工业企业应对金融危机开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拓市场资助资金</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12,000.00</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5"/>
              <w:jc w:val="both"/>
              <w:rPr>
                <w:rFonts w:ascii="宋体" w:hAnsi="宋体" w:cs="宋体" w:eastAsia="宋体" w:hint="default"/>
                <w:sz w:val="18"/>
                <w:szCs w:val="18"/>
              </w:rPr>
            </w:pPr>
            <w:r>
              <w:rPr>
                <w:rFonts w:ascii="宋体" w:hAnsi="宋体" w:cs="宋体" w:eastAsia="宋体" w:hint="default"/>
                <w:sz w:val="18"/>
                <w:szCs w:val="18"/>
              </w:rPr>
              <w:t>根据杭州市财政局、杭州市质量技术监督局和杭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州市经济委员会的杭财企〔</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1175</w:t>
            </w:r>
            <w:r>
              <w:rPr>
                <w:rFonts w:ascii="宋体" w:hAnsi="宋体" w:cs="宋体" w:eastAsia="宋体" w:hint="default"/>
                <w:spacing w:val="-63"/>
                <w:sz w:val="18"/>
                <w:szCs w:val="18"/>
              </w:rPr>
              <w:t> </w:t>
            </w:r>
            <w:r>
              <w:rPr>
                <w:rFonts w:ascii="宋体" w:hAnsi="宋体" w:cs="宋体" w:eastAsia="宋体" w:hint="default"/>
                <w:sz w:val="18"/>
                <w:szCs w:val="18"/>
              </w:rPr>
              <w:t>号文件拨 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sz w:val="18"/>
              </w:rPr>
              <w:t>3,168,051.62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6,274,089.00</w:t>
            </w:r>
          </w:p>
        </w:tc>
        <w:tc>
          <w:tcPr>
            <w:tcW w:w="402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2905"/>
        <w:gridCol w:w="1925"/>
        <w:gridCol w:w="1887"/>
        <w:gridCol w:w="2542"/>
      </w:tblGrid>
      <w:tr>
        <w:trPr>
          <w:trHeight w:val="634"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739" w:right="427"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81"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宋体" w:hAnsi="宋体" w:cs="宋体" w:eastAsia="宋体" w:hint="default"/>
                <w:sz w:val="21"/>
                <w:szCs w:val="21"/>
              </w:rPr>
            </w:pPr>
            <w:r>
              <w:rPr>
                <w:rFonts w:ascii="宋体"/>
                <w:spacing w:val="-1"/>
                <w:sz w:val="21"/>
              </w:rPr>
              <w:t>34,336.80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1,832.55</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34,336.80</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34,336.80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1,832.55</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34,336.80</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325,000.00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35,500.00</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325,000.00</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水利建设专项资金支出</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179,694.71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185,338.16</w:t>
            </w:r>
          </w:p>
        </w:tc>
        <w:tc>
          <w:tcPr>
            <w:tcW w:w="25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40,800.02</w:t>
            </w:r>
          </w:p>
        </w:tc>
        <w:tc>
          <w:tcPr>
            <w:tcW w:w="1887"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40,800.02</w:t>
            </w:r>
          </w:p>
        </w:tc>
      </w:tr>
      <w:tr>
        <w:trPr>
          <w:trHeight w:val="480"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579,831.53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222,670.71</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400,136.82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按税法及相关规定计算的当期所</w:t>
            </w:r>
            <w:r>
              <w:rPr>
                <w:rFonts w:ascii="宋体" w:hAnsi="宋体" w:cs="宋体" w:eastAsia="宋体" w:hint="default"/>
                <w:spacing w:val="-75"/>
                <w:sz w:val="21"/>
                <w:szCs w:val="21"/>
              </w:rPr>
              <w:t> </w:t>
            </w:r>
            <w:r>
              <w:rPr>
                <w:rFonts w:ascii="宋体" w:hAnsi="宋体" w:cs="宋体" w:eastAsia="宋体" w:hint="default"/>
                <w:sz w:val="21"/>
                <w:szCs w:val="21"/>
              </w:rPr>
              <w:t>得税</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15,836,667.68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10,584,014.81</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1,409,156.91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-180,050.91</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17,245,824.59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10,403,963.90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基本每股收益的计算过程</w:t>
      </w:r>
    </w:p>
    <w:p>
      <w:pPr>
        <w:spacing w:line="240" w:lineRule="auto" w:before="12"/>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4635"/>
        <w:gridCol w:w="1541"/>
        <w:gridCol w:w="3082"/>
      </w:tblGrid>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3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A</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84,860,241.62</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B</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2,685,763.96</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C=A-B</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82,174,477.66</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D</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50,000,000</w:t>
            </w:r>
          </w:p>
        </w:tc>
      </w:tr>
    </w:tbl>
    <w:p>
      <w:pPr>
        <w:spacing w:after="0" w:line="240" w:lineRule="auto"/>
        <w:jc w:val="right"/>
        <w:rPr>
          <w:rFonts w:ascii="宋体" w:hAnsi="宋体" w:cs="宋体" w:eastAsia="宋体" w:hint="default"/>
          <w:sz w:val="18"/>
          <w:szCs w:val="18"/>
        </w:rPr>
        <w:sectPr>
          <w:pgSz w:w="11910" w:h="16840"/>
          <w:pgMar w:header="509" w:footer="939" w:top="1140" w:bottom="1120" w:left="1140" w:right="7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635"/>
        <w:gridCol w:w="1541"/>
        <w:gridCol w:w="3082"/>
      </w:tblGrid>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E</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17,000.000</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8</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H</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I</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J</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9"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z w:val="18"/>
              </w:rPr>
              <w:t>K</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5"/>
              <w:jc w:val="right"/>
              <w:rPr>
                <w:rFonts w:ascii="宋体" w:hAnsi="宋体" w:cs="宋体" w:eastAsia="宋体" w:hint="default"/>
                <w:sz w:val="18"/>
                <w:szCs w:val="18"/>
              </w:rPr>
            </w:pPr>
            <w:r>
              <w:rPr>
                <w:rFonts w:ascii="宋体"/>
                <w:spacing w:val="-2"/>
                <w:w w:val="95"/>
                <w:sz w:val="18"/>
              </w:rPr>
              <w:t>12</w:t>
            </w:r>
            <w:r>
              <w:rPr>
                <w:rFonts w:ascii="宋体"/>
                <w:w w:val="95"/>
                <w:sz w:val="18"/>
              </w:rPr>
            </w:r>
          </w:p>
        </w:tc>
      </w:tr>
      <w:tr>
        <w:trPr>
          <w:trHeight w:val="634"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61,333,333</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1.38</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N=C/L</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1.34</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0" w:right="37"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其他综合收益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426"/>
        <w:gridCol w:w="3017"/>
        <w:gridCol w:w="1815"/>
      </w:tblGrid>
      <w:tr>
        <w:trPr>
          <w:trHeight w:val="47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8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4"/>
              <w:jc w:val="left"/>
              <w:rPr>
                <w:rFonts w:ascii="宋体" w:hAnsi="宋体" w:cs="宋体" w:eastAsia="宋体" w:hint="default"/>
                <w:sz w:val="21"/>
                <w:szCs w:val="21"/>
              </w:rPr>
            </w:pPr>
            <w:r>
              <w:rPr>
                <w:rFonts w:ascii="宋体" w:hAnsi="宋体" w:cs="宋体" w:eastAsia="宋体" w:hint="default"/>
                <w:spacing w:val="8"/>
                <w:sz w:val="21"/>
                <w:szCs w:val="21"/>
              </w:rPr>
              <w:t>上市前公司股东代子公司杭州思创安防科技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有限公司无偿承担的税款</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1,407,145.43</w:t>
            </w: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1,407,145.43</w:t>
            </w:r>
          </w:p>
        </w:tc>
        <w:tc>
          <w:tcPr>
            <w:tcW w:w="18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660" w:right="48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合并现金流量表项目注释</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．收到其他与经营活动有关的现金</w:t>
      </w: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81"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21"/>
                <w:szCs w:val="21"/>
              </w:rPr>
            </w:pPr>
            <w:r>
              <w:rPr>
                <w:rFonts w:ascii="宋体"/>
                <w:spacing w:val="-1"/>
                <w:sz w:val="21"/>
              </w:rPr>
              <w:t>3,168,051.62</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780,000.00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股东无偿承担的税款</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1,407,145.43</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500,115.85</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5,855,312.90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．支付其他与经营活动有关的现金</w:t>
      </w:r>
    </w:p>
    <w:p>
      <w:pPr>
        <w:spacing w:after="0"/>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上市、中介费用</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6,636,169.87</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4,310,841.50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6,199,007.41</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办公、招待费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1,633,350.38</w:t>
            </w:r>
          </w:p>
        </w:tc>
      </w:tr>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1,263,571.65</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1,047,472.45</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6,917,291.20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28,007,704.46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．收到其他与投资活动有关的现金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2,328,620.97</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2,328,620.97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．支付其他与筹资活动有关的现金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481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4820"/>
              <w:jc w:val="right"/>
              <w:rPr>
                <w:rFonts w:ascii="宋体" w:hAnsi="宋体" w:cs="宋体" w:eastAsia="宋体" w:hint="default"/>
                <w:sz w:val="21"/>
                <w:szCs w:val="21"/>
              </w:rPr>
            </w:pPr>
            <w:r>
              <w:rPr>
                <w:rFonts w:ascii="宋体" w:hAnsi="宋体" w:cs="宋体" w:eastAsia="宋体" w:hint="default"/>
                <w:spacing w:val="-1"/>
                <w:sz w:val="21"/>
                <w:szCs w:val="21"/>
              </w:rPr>
              <w:t>发行费用</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4,872,130.13</w:t>
            </w:r>
          </w:p>
        </w:tc>
      </w:tr>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481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4,872,130.13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85,259,259.70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60,736,815.16</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710,946.37</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1,301,132.58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4,197,232.04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2,617,951.36</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617,564.68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571,929.20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950,000.00</w:t>
            </w:r>
          </w:p>
        </w:tc>
      </w:tr>
    </w:tbl>
    <w:p>
      <w:pPr>
        <w:spacing w:after="0" w:line="240" w:lineRule="auto"/>
        <w:jc w:val="right"/>
        <w:rPr>
          <w:rFonts w:ascii="宋体" w:hAnsi="宋体" w:cs="宋体" w:eastAsia="宋体" w:hint="default"/>
          <w:sz w:val="18"/>
          <w:szCs w:val="18"/>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634"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113" w:hanging="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w:t>
            </w:r>
            <w:r>
              <w:rPr>
                <w:rFonts w:ascii="宋体" w:hAnsi="宋体" w:cs="宋体" w:eastAsia="宋体" w:hint="default"/>
                <w:spacing w:val="5"/>
                <w:sz w:val="18"/>
                <w:szCs w:val="18"/>
              </w:rPr>
              <w:t>(</w:t>
            </w:r>
            <w:r>
              <w:rPr>
                <w:rFonts w:ascii="宋体" w:hAnsi="宋体" w:cs="宋体" w:eastAsia="宋体" w:hint="default"/>
                <w:spacing w:val="5"/>
                <w:sz w:val="18"/>
                <w:szCs w:val="18"/>
              </w:rPr>
              <w:t>收</w:t>
            </w:r>
            <w:r>
              <w:rPr>
                <w:rFonts w:ascii="宋体" w:hAnsi="宋体" w:cs="宋体" w:eastAsia="宋体" w:hint="default"/>
                <w:spacing w:val="-86"/>
                <w:sz w:val="18"/>
                <w:szCs w:val="18"/>
              </w:rPr>
              <w:t> </w:t>
            </w:r>
            <w:r>
              <w:rPr>
                <w:rFonts w:ascii="宋体" w:hAnsi="宋体" w:cs="宋体" w:eastAsia="宋体" w:hint="default"/>
                <w:position w:val="1"/>
                <w:sz w:val="18"/>
                <w:szCs w:val="18"/>
              </w:rPr>
              <w:t>益</w:t>
            </w:r>
            <w:r>
              <w:rPr>
                <w:rFonts w:ascii="宋体" w:hAnsi="宋体" w:cs="宋体" w:eastAsia="宋体" w:hint="default"/>
                <w:sz w:val="18"/>
                <w:szCs w:val="18"/>
              </w:rPr>
              <w:t>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34,336.80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1,832.55</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-12,390,378.23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-371,570.41</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-100,106.68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-180,050.91</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1,509,263.59</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-2,502,702.70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-686,484.97</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9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-10,480,605.72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-8,567,051.66</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9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-6,819,647.94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3,950,480.79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60,035,161.91</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60,324,983.69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1,038,185,010.84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64,433,456.10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64,433,456.10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49,531,041.32</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973,751,554.74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14,902,414.78</w:t>
            </w:r>
          </w:p>
        </w:tc>
      </w:tr>
    </w:tbl>
    <w:p>
      <w:pPr>
        <w:spacing w:before="65"/>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本期处置子公司及其他营业单位的相关信息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处置子公司及其他营业单位的有关信息：</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处置子公司及其他营业单位的价格</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处置子公司及其他营业单位收到的现金和现金等价物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4,219,616.29</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4,219,616.29</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处置子公司及其他营业单位收到的现金净额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处置子公司的净资产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4,219,616.29</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4,589,220.78</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369,604.49</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bl>
    <w:p>
      <w:pPr>
        <w:spacing w:before="64"/>
        <w:ind w:left="766"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1,038,185,010.84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64,433,456.10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19,523.63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9,911.60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1,038,165,487.21</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64,423,544.50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755"/>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755"/>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1,038,185,010.84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64,433,456.10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660" w:right="37"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before="114"/>
        <w:ind w:left="662"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本公司的最终控制方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498"/>
        <w:gridCol w:w="2149"/>
        <w:gridCol w:w="2734"/>
        <w:gridCol w:w="2878"/>
      </w:tblGrid>
      <w:tr>
        <w:trPr>
          <w:trHeight w:val="478"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对本公司的持股比例</w:t>
            </w:r>
            <w:r>
              <w:rPr>
                <w:rFonts w:ascii="宋体" w:hAnsi="宋体" w:cs="宋体" w:eastAsia="宋体" w:hint="default"/>
                <w:sz w:val="21"/>
                <w:szCs w:val="21"/>
              </w:rPr>
              <w:t>(%)</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对本公司的表决权比例</w:t>
            </w:r>
            <w:r>
              <w:rPr>
                <w:rFonts w:ascii="宋体" w:hAnsi="宋体" w:cs="宋体" w:eastAsia="宋体" w:hint="default"/>
                <w:sz w:val="21"/>
                <w:szCs w:val="21"/>
              </w:rPr>
              <w:t>(%)</w:t>
            </w:r>
          </w:p>
        </w:tc>
      </w:tr>
      <w:tr>
        <w:trPr>
          <w:trHeight w:val="478"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36.15</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38.06</w:t>
            </w:r>
          </w:p>
        </w:tc>
      </w:tr>
    </w:tbl>
    <w:p>
      <w:pPr>
        <w:spacing w:before="65"/>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本公司的其他关联方情况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982"/>
        <w:gridCol w:w="3082"/>
        <w:gridCol w:w="2194"/>
      </w:tblGrid>
      <w:tr>
        <w:trPr>
          <w:trHeight w:val="478"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834"/>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6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8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1810"/>
              <w:jc w:val="center"/>
              <w:rPr>
                <w:rFonts w:ascii="宋体" w:hAnsi="宋体" w:cs="宋体" w:eastAsia="宋体" w:hint="default"/>
                <w:sz w:val="24"/>
                <w:szCs w:val="24"/>
              </w:rPr>
            </w:pPr>
            <w:r>
              <w:rPr>
                <w:rFonts w:ascii="宋体"/>
                <w:sz w:val="24"/>
              </w:rPr>
              <w:t>Feng</w:t>
            </w:r>
            <w:r>
              <w:rPr>
                <w:rFonts w:ascii="宋体"/>
                <w:spacing w:val="-1"/>
                <w:sz w:val="24"/>
              </w:rPr>
              <w:t> </w:t>
            </w:r>
            <w:r>
              <w:rPr>
                <w:rFonts w:ascii="宋体"/>
                <w:sz w:val="24"/>
              </w:rPr>
              <w:t>Lu-Pagnkopf</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实际控制人直系亲属</w:t>
            </w:r>
          </w:p>
        </w:tc>
        <w:tc>
          <w:tcPr>
            <w:tcW w:w="2194" w:type="dxa"/>
            <w:tcBorders>
              <w:top w:val="single" w:sz="4" w:space="0" w:color="000000"/>
              <w:left w:val="single" w:sz="4" w:space="0" w:color="000000"/>
              <w:bottom w:val="single" w:sz="4" w:space="0" w:color="000000"/>
              <w:right w:val="nil" w:sz="6" w:space="0" w:color="auto"/>
            </w:tcBorders>
          </w:tcPr>
          <w:p>
            <w:pP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关联交易情况</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Feng</w:t>
      </w:r>
      <w:r>
        <w:rPr>
          <w:rFonts w:ascii="宋体" w:hAnsi="宋体" w:cs="宋体" w:eastAsia="宋体" w:hint="default"/>
          <w:spacing w:val="-57"/>
          <w:sz w:val="21"/>
          <w:szCs w:val="21"/>
        </w:rPr>
        <w:t> </w:t>
      </w:r>
      <w:r>
        <w:rPr>
          <w:rFonts w:ascii="宋体" w:hAnsi="宋体" w:cs="宋体" w:eastAsia="宋体" w:hint="default"/>
          <w:sz w:val="21"/>
          <w:szCs w:val="21"/>
        </w:rPr>
        <w:t>Lu-Pagnkopf</w:t>
      </w:r>
      <w:r>
        <w:rPr>
          <w:rFonts w:ascii="宋体" w:hAnsi="宋体" w:cs="宋体" w:eastAsia="宋体" w:hint="default"/>
          <w:spacing w:val="-5"/>
          <w:sz w:val="21"/>
          <w:szCs w:val="21"/>
        </w:rPr>
        <w:t> </w:t>
      </w:r>
      <w:r>
        <w:rPr>
          <w:rFonts w:ascii="宋体" w:hAnsi="宋体" w:cs="宋体" w:eastAsia="宋体" w:hint="default"/>
          <w:sz w:val="21"/>
          <w:szCs w:val="21"/>
        </w:rPr>
        <w:t>与中瑞思创签订股权转让协议，</w:t>
      </w:r>
      <w:r>
        <w:rPr>
          <w:rFonts w:ascii="宋体" w:hAnsi="宋体" w:cs="宋体" w:eastAsia="宋体" w:hint="default"/>
          <w:sz w:val="21"/>
          <w:szCs w:val="21"/>
        </w:rPr>
        <w:t>FengLu-Pagnkopf</w:t>
      </w:r>
      <w:r>
        <w:rPr>
          <w:rFonts w:ascii="宋体" w:hAnsi="宋体" w:cs="宋体" w:eastAsia="宋体" w:hint="default"/>
          <w:spacing w:val="-5"/>
          <w:sz w:val="21"/>
          <w:szCs w:val="21"/>
        </w:rPr>
        <w:t> </w:t>
      </w:r>
      <w:r>
        <w:rPr>
          <w:rFonts w:ascii="宋体" w:hAnsi="宋体" w:cs="宋体" w:eastAsia="宋体" w:hint="default"/>
          <w:sz w:val="21"/>
          <w:szCs w:val="21"/>
        </w:rPr>
        <w:t>将</w:t>
      </w:r>
    </w:p>
    <w:p>
      <w:pPr>
        <w:spacing w:line="240" w:lineRule="auto" w:before="10"/>
        <w:rPr>
          <w:rFonts w:ascii="宋体" w:hAnsi="宋体" w:cs="宋体" w:eastAsia="宋体" w:hint="default"/>
          <w:sz w:val="14"/>
          <w:szCs w:val="14"/>
        </w:rPr>
      </w:pPr>
    </w:p>
    <w:p>
      <w:pPr>
        <w:spacing w:before="0"/>
        <w:ind w:left="240" w:right="37" w:firstLine="0"/>
        <w:jc w:val="left"/>
        <w:rPr>
          <w:rFonts w:ascii="宋体" w:hAnsi="宋体" w:cs="宋体" w:eastAsia="宋体" w:hint="default"/>
          <w:sz w:val="21"/>
          <w:szCs w:val="21"/>
        </w:rPr>
      </w:pPr>
      <w:r>
        <w:rPr>
          <w:rFonts w:ascii="宋体" w:hAnsi="宋体" w:cs="宋体" w:eastAsia="宋体" w:hint="default"/>
          <w:sz w:val="21"/>
          <w:szCs w:val="21"/>
        </w:rPr>
        <w:t>其持有的思创安防</w:t>
      </w:r>
      <w:r>
        <w:rPr>
          <w:rFonts w:ascii="宋体" w:hAnsi="宋体" w:cs="宋体" w:eastAsia="宋体" w:hint="default"/>
          <w:spacing w:val="-44"/>
          <w:sz w:val="21"/>
          <w:szCs w:val="21"/>
        </w:rPr>
        <w:t> </w:t>
      </w:r>
      <w:r>
        <w:rPr>
          <w:rFonts w:ascii="宋体" w:hAnsi="宋体" w:cs="宋体" w:eastAsia="宋体" w:hint="default"/>
          <w:sz w:val="21"/>
          <w:szCs w:val="21"/>
        </w:rPr>
        <w:t>25.72%</w:t>
      </w:r>
      <w:r>
        <w:rPr>
          <w:rFonts w:ascii="宋体" w:hAnsi="宋体" w:cs="宋体" w:eastAsia="宋体" w:hint="default"/>
          <w:sz w:val="21"/>
          <w:szCs w:val="21"/>
        </w:rPr>
        <w:t>的股权计</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万美元转让给中瑞思创，转让价格为人民币</w:t>
      </w:r>
      <w:r>
        <w:rPr>
          <w:rFonts w:ascii="宋体" w:hAnsi="宋体" w:cs="宋体" w:eastAsia="宋体" w:hint="default"/>
          <w:spacing w:val="-44"/>
          <w:sz w:val="21"/>
          <w:szCs w:val="21"/>
        </w:rPr>
        <w:t> </w:t>
      </w:r>
      <w:r>
        <w:rPr>
          <w:rFonts w:ascii="宋体" w:hAnsi="宋体" w:cs="宋体" w:eastAsia="宋体" w:hint="default"/>
          <w:sz w:val="21"/>
          <w:szCs w:val="21"/>
        </w:rPr>
        <w:t>251.42</w:t>
      </w:r>
      <w:r>
        <w:rPr>
          <w:rFonts w:ascii="宋体" w:hAnsi="宋体" w:cs="宋体" w:eastAsia="宋体" w:hint="default"/>
          <w:spacing w:val="-44"/>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720" w:right="2617" w:hanging="420"/>
        <w:jc w:val="left"/>
        <w:rPr>
          <w:rFonts w:ascii="宋体" w:hAnsi="宋体" w:cs="宋体" w:eastAsia="宋体" w:hint="default"/>
          <w:sz w:val="21"/>
          <w:szCs w:val="21"/>
        </w:rPr>
      </w:pPr>
      <w:r>
        <w:rPr>
          <w:rFonts w:ascii="宋体" w:hAnsi="宋体" w:cs="宋体" w:eastAsia="宋体" w:hint="default"/>
          <w:sz w:val="21"/>
          <w:szCs w:val="21"/>
        </w:rPr>
        <w:t>中瑞思创已于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月支付股权转让款，并办妥工商变更登记手续。</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z w:val="21"/>
          <w:szCs w:val="21"/>
        </w:rPr>
        <w:t>关键管理人员薪酬</w:t>
      </w:r>
    </w:p>
    <w:tbl>
      <w:tblPr>
        <w:tblW w:w="0" w:type="auto"/>
        <w:jc w:val="left"/>
        <w:tblInd w:w="173" w:type="dxa"/>
        <w:tblLayout w:type="fixed"/>
        <w:tblCellMar>
          <w:top w:w="0" w:type="dxa"/>
          <w:left w:w="0" w:type="dxa"/>
          <w:bottom w:w="0" w:type="dxa"/>
          <w:right w:w="0" w:type="dxa"/>
        </w:tblCellMar>
        <w:tblLook w:val="01E0"/>
      </w:tblPr>
      <w:tblGrid>
        <w:gridCol w:w="2326"/>
        <w:gridCol w:w="2309"/>
        <w:gridCol w:w="2715"/>
        <w:gridCol w:w="1908"/>
      </w:tblGrid>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报告期间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21"/>
                <w:szCs w:val="21"/>
              </w:rPr>
            </w:pPr>
            <w:r>
              <w:rPr>
                <w:rFonts w:ascii="宋体" w:hAnsi="宋体" w:cs="宋体" w:eastAsia="宋体" w:hint="default"/>
                <w:sz w:val="21"/>
                <w:szCs w:val="21"/>
              </w:rPr>
              <w:t>关键管理人员人数</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报酬总额（万元）</w:t>
            </w:r>
          </w:p>
        </w:tc>
      </w:tr>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13</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13</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221.57</w:t>
            </w:r>
          </w:p>
        </w:tc>
      </w:tr>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13</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10</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182.82</w:t>
            </w:r>
          </w:p>
        </w:tc>
      </w:tr>
    </w:tbl>
    <w:p>
      <w:pPr>
        <w:spacing w:line="240" w:lineRule="auto" w:before="10"/>
        <w:rPr>
          <w:rFonts w:ascii="宋体" w:hAnsi="宋体" w:cs="宋体" w:eastAsia="宋体" w:hint="default"/>
          <w:sz w:val="18"/>
          <w:szCs w:val="18"/>
        </w:rPr>
      </w:pPr>
    </w:p>
    <w:p>
      <w:pPr>
        <w:spacing w:before="36"/>
        <w:ind w:left="720" w:right="107"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114"/>
        <w:ind w:left="720" w:right="107" w:firstLine="0"/>
        <w:jc w:val="left"/>
        <w:rPr>
          <w:rFonts w:ascii="宋体" w:hAnsi="宋体" w:cs="宋体" w:eastAsia="宋体" w:hint="default"/>
          <w:sz w:val="21"/>
          <w:szCs w:val="21"/>
        </w:rPr>
      </w:pPr>
      <w:r>
        <w:rPr>
          <w:rFonts w:ascii="宋体" w:hAnsi="宋体" w:cs="宋体" w:eastAsia="宋体" w:hint="default"/>
          <w:sz w:val="21"/>
          <w:szCs w:val="21"/>
        </w:rPr>
        <w:t>本公司不存在重大或有事项。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720" w:right="107"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14"/>
        <w:ind w:left="720" w:right="107"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日，本公司募集资金承诺投资项目情况如下：</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5"/>
        <w:gridCol w:w="1800"/>
        <w:gridCol w:w="2160"/>
        <w:gridCol w:w="2160"/>
      </w:tblGrid>
      <w:tr>
        <w:trPr>
          <w:trHeight w:val="49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宋体" w:hAnsi="宋体" w:cs="宋体" w:eastAsia="宋体" w:hint="default"/>
                <w:sz w:val="21"/>
                <w:szCs w:val="21"/>
              </w:rPr>
            </w:pPr>
            <w:r>
              <w:rPr>
                <w:rFonts w:ascii="宋体" w:hAnsi="宋体" w:cs="宋体" w:eastAsia="宋体" w:hint="default"/>
                <w:spacing w:val="-2"/>
                <w:sz w:val="21"/>
                <w:szCs w:val="21"/>
              </w:rPr>
              <w:t>总投资额（万元）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5"/>
              <w:jc w:val="left"/>
              <w:rPr>
                <w:rFonts w:ascii="宋体" w:hAnsi="宋体" w:cs="宋体" w:eastAsia="宋体" w:hint="default"/>
                <w:sz w:val="21"/>
                <w:szCs w:val="21"/>
              </w:rPr>
            </w:pPr>
            <w:r>
              <w:rPr>
                <w:rFonts w:ascii="宋体" w:hAnsi="宋体" w:cs="宋体" w:eastAsia="宋体" w:hint="default"/>
                <w:spacing w:val="-7"/>
                <w:sz w:val="21"/>
                <w:szCs w:val="21"/>
              </w:rPr>
              <w:t>累计投入金额（万元）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登记备案号</w:t>
            </w:r>
          </w:p>
        </w:tc>
      </w:tr>
      <w:tr>
        <w:trPr>
          <w:trHeight w:val="636"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电子商品防盗硬标签技术改造</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7,246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10" w:right="0"/>
              <w:jc w:val="left"/>
              <w:rPr>
                <w:rFonts w:ascii="宋体" w:hAnsi="宋体" w:cs="宋体" w:eastAsia="宋体" w:hint="default"/>
                <w:sz w:val="21"/>
                <w:szCs w:val="21"/>
              </w:rPr>
            </w:pPr>
            <w:r>
              <w:rPr>
                <w:rFonts w:ascii="宋体"/>
                <w:sz w:val="21"/>
              </w:rPr>
              <w:t>1,477.54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z w:val="21"/>
                <w:szCs w:val="21"/>
              </w:rPr>
              <w:t>上 发 改 投 备</w:t>
            </w:r>
            <w:r>
              <w:rPr>
                <w:rFonts w:ascii="宋体" w:hAnsi="宋体" w:cs="宋体" w:eastAsia="宋体" w:hint="default"/>
                <w:spacing w:val="53"/>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63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6"/>
                <w:sz w:val="21"/>
                <w:szCs w:val="21"/>
              </w:rPr>
              <w:t> </w:t>
            </w:r>
            <w:r>
              <w:rPr>
                <w:rFonts w:ascii="宋体" w:hAnsi="宋体" w:cs="宋体" w:eastAsia="宋体" w:hint="default"/>
                <w:sz w:val="21"/>
                <w:szCs w:val="21"/>
              </w:rPr>
              <w:t>盗</w:t>
            </w:r>
            <w:r>
              <w:rPr>
                <w:rFonts w:ascii="宋体" w:hAnsi="宋体" w:cs="宋体" w:eastAsia="宋体" w:hint="default"/>
                <w:spacing w:val="-78"/>
                <w:sz w:val="21"/>
                <w:szCs w:val="21"/>
              </w:rPr>
              <w:t> </w:t>
            </w:r>
            <w:r>
              <w:rPr>
                <w:rFonts w:ascii="宋体" w:hAnsi="宋体" w:cs="宋体" w:eastAsia="宋体" w:hint="default"/>
                <w:sz w:val="21"/>
                <w:szCs w:val="21"/>
              </w:rPr>
              <w:t>射</w:t>
            </w:r>
            <w:r>
              <w:rPr>
                <w:rFonts w:ascii="宋体" w:hAnsi="宋体" w:cs="宋体" w:eastAsia="宋体" w:hint="default"/>
                <w:spacing w:val="-76"/>
                <w:sz w:val="21"/>
                <w:szCs w:val="21"/>
              </w:rPr>
              <w:t> </w:t>
            </w:r>
            <w:r>
              <w:rPr>
                <w:rFonts w:ascii="宋体" w:hAnsi="宋体" w:cs="宋体" w:eastAsia="宋体" w:hint="default"/>
                <w:sz w:val="21"/>
                <w:szCs w:val="21"/>
              </w:rPr>
              <w:t>频</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8"/>
                <w:sz w:val="21"/>
                <w:szCs w:val="21"/>
              </w:rPr>
              <w:t> </w:t>
            </w: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RFID</w:t>
            </w:r>
            <w:r>
              <w:rPr>
                <w:rFonts w:ascii="宋体" w:hAnsi="宋体" w:cs="宋体" w:eastAsia="宋体" w:hint="default"/>
                <w:spacing w:val="-54"/>
                <w:sz w:val="21"/>
                <w:szCs w:val="21"/>
              </w:rPr>
              <w:t> </w:t>
            </w:r>
            <w:r>
              <w:rPr>
                <w:rFonts w:ascii="宋体" w:hAnsi="宋体" w:cs="宋体" w:eastAsia="宋体" w:hint="default"/>
                <w:sz w:val="21"/>
                <w:szCs w:val="21"/>
              </w:rPr>
              <w:t>应答器技术改造项目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0" w:right="0"/>
              <w:jc w:val="left"/>
              <w:rPr>
                <w:rFonts w:ascii="宋体" w:hAnsi="宋体" w:cs="宋体" w:eastAsia="宋体" w:hint="default"/>
                <w:sz w:val="21"/>
                <w:szCs w:val="21"/>
              </w:rPr>
            </w:pPr>
            <w:r>
              <w:rPr>
                <w:rFonts w:ascii="宋体"/>
                <w:sz w:val="21"/>
              </w:rPr>
              <w:t>2,394.05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z w:val="21"/>
                <w:szCs w:val="21"/>
              </w:rPr>
              <w:t>上 发 改 投 备</w:t>
            </w:r>
            <w:r>
              <w:rPr>
                <w:rFonts w:ascii="宋体" w:hAnsi="宋体" w:cs="宋体" w:eastAsia="宋体" w:hint="default"/>
                <w:spacing w:val="53"/>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63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其他与主营业务相关的营运资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34" w:right="107"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300" w:right="417" w:firstLine="42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日公司第一届董事会第十七次会议审议通过，公司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年度利润分配及资</w:t>
      </w:r>
      <w:r>
        <w:rPr>
          <w:rFonts w:ascii="宋体" w:hAnsi="宋体" w:cs="宋体" w:eastAsia="宋体" w:hint="default"/>
          <w:w w:val="100"/>
          <w:sz w:val="21"/>
          <w:szCs w:val="21"/>
        </w:rPr>
        <w:t> </w:t>
      </w:r>
      <w:r>
        <w:rPr>
          <w:rFonts w:ascii="宋体" w:hAnsi="宋体" w:cs="宋体" w:eastAsia="宋体" w:hint="default"/>
          <w:spacing w:val="5"/>
          <w:sz w:val="21"/>
          <w:szCs w:val="21"/>
        </w:rPr>
        <w:t>本公积金转增股本预案如下：</w:t>
      </w:r>
      <w:r>
        <w:rPr>
          <w:rFonts w:ascii="宋体" w:hAnsi="宋体" w:cs="宋体" w:eastAsia="宋体" w:hint="default"/>
          <w:spacing w:val="5"/>
          <w:sz w:val="21"/>
          <w:szCs w:val="21"/>
        </w:rPr>
        <w:t>1</w:t>
      </w:r>
      <w:r>
        <w:rPr>
          <w:rFonts w:ascii="宋体" w:hAnsi="宋体" w:cs="宋体" w:eastAsia="宋体" w:hint="default"/>
          <w:spacing w:val="5"/>
          <w:sz w:val="21"/>
          <w:szCs w:val="21"/>
        </w:rPr>
        <w:t>）按</w:t>
      </w:r>
      <w:r>
        <w:rPr>
          <w:rFonts w:ascii="宋体" w:hAnsi="宋体" w:cs="宋体" w:eastAsia="宋体" w:hint="default"/>
          <w:spacing w:val="37"/>
          <w:sz w:val="21"/>
          <w:szCs w:val="21"/>
        </w:rPr>
        <w:t> </w:t>
      </w:r>
      <w:r>
        <w:rPr>
          <w:rFonts w:ascii="宋体" w:hAnsi="宋体" w:cs="宋体" w:eastAsia="宋体" w:hint="default"/>
          <w:sz w:val="21"/>
          <w:szCs w:val="21"/>
        </w:rPr>
        <w:t>2010</w:t>
      </w:r>
      <w:r>
        <w:rPr>
          <w:rFonts w:ascii="宋体" w:hAnsi="宋体" w:cs="宋体" w:eastAsia="宋体" w:hint="default"/>
          <w:spacing w:val="35"/>
          <w:sz w:val="21"/>
          <w:szCs w:val="21"/>
        </w:rPr>
        <w:t> </w:t>
      </w:r>
      <w:r>
        <w:rPr>
          <w:rFonts w:ascii="宋体" w:hAnsi="宋体" w:cs="宋体" w:eastAsia="宋体" w:hint="default"/>
          <w:spacing w:val="5"/>
          <w:sz w:val="21"/>
          <w:szCs w:val="21"/>
        </w:rPr>
        <w:t>年度母公司实现净利润的</w:t>
      </w:r>
      <w:r>
        <w:rPr>
          <w:rFonts w:ascii="宋体" w:hAnsi="宋体" w:cs="宋体" w:eastAsia="宋体" w:hint="default"/>
          <w:spacing w:val="38"/>
          <w:sz w:val="21"/>
          <w:szCs w:val="21"/>
        </w:rPr>
        <w:t> </w:t>
      </w:r>
      <w:r>
        <w:rPr>
          <w:rFonts w:ascii="宋体" w:hAnsi="宋体" w:cs="宋体" w:eastAsia="宋体" w:hint="default"/>
          <w:spacing w:val="4"/>
          <w:sz w:val="21"/>
          <w:szCs w:val="21"/>
        </w:rPr>
        <w:t>10%</w:t>
      </w:r>
      <w:r>
        <w:rPr>
          <w:rFonts w:ascii="宋体" w:hAnsi="宋体" w:cs="宋体" w:eastAsia="宋体" w:hint="default"/>
          <w:spacing w:val="4"/>
          <w:sz w:val="21"/>
          <w:szCs w:val="21"/>
        </w:rPr>
        <w:t>提取法定盈余公积金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7,793,492.05</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元（含税）</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以资本公积每</w:t>
      </w:r>
      <w:r>
        <w:rPr>
          <w:rFonts w:ascii="宋体" w:hAnsi="宋体" w:cs="宋体" w:eastAsia="宋体" w:hint="default"/>
          <w:spacing w:val="-52"/>
          <w:sz w:val="21"/>
          <w:szCs w:val="21"/>
        </w:rPr>
        <w:t> </w:t>
      </w:r>
      <w:r>
        <w:rPr>
          <w:rFonts w:ascii="宋体" w:hAnsi="宋体" w:cs="宋体" w:eastAsia="宋体" w:hint="default"/>
          <w:sz w:val="21"/>
          <w:szCs w:val="21"/>
        </w:rPr>
        <w:t>10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720" w:right="107"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11"/>
        <w:rPr>
          <w:rFonts w:ascii="黑体" w:hAnsi="黑体" w:cs="黑体" w:eastAsia="黑体" w:hint="default"/>
          <w:b/>
          <w:bCs/>
          <w:sz w:val="14"/>
          <w:szCs w:val="14"/>
        </w:rPr>
      </w:pPr>
    </w:p>
    <w:p>
      <w:pPr>
        <w:spacing w:before="0"/>
        <w:ind w:left="722" w:right="1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外币金融资产和外币金融负债</w:t>
      </w:r>
    </w:p>
    <w:p>
      <w:pPr>
        <w:spacing w:line="240" w:lineRule="auto" w:before="11"/>
        <w:rPr>
          <w:rFonts w:ascii="宋体" w:hAnsi="宋体" w:cs="宋体" w:eastAsia="宋体" w:hint="default"/>
          <w:sz w:val="9"/>
          <w:szCs w:val="9"/>
        </w:rPr>
      </w:pPr>
    </w:p>
    <w:tbl>
      <w:tblPr>
        <w:tblW w:w="0" w:type="auto"/>
        <w:jc w:val="left"/>
        <w:tblInd w:w="192" w:type="dxa"/>
        <w:tblLayout w:type="fixed"/>
        <w:tblCellMar>
          <w:top w:w="0" w:type="dxa"/>
          <w:left w:w="0" w:type="dxa"/>
          <w:bottom w:w="0" w:type="dxa"/>
          <w:right w:w="0" w:type="dxa"/>
        </w:tblCellMar>
        <w:tblLook w:val="01E0"/>
      </w:tblPr>
      <w:tblGrid>
        <w:gridCol w:w="1644"/>
        <w:gridCol w:w="1741"/>
        <w:gridCol w:w="1342"/>
        <w:gridCol w:w="1200"/>
        <w:gridCol w:w="1601"/>
        <w:gridCol w:w="1716"/>
      </w:tblGrid>
      <w:tr>
        <w:trPr>
          <w:trHeight w:val="946"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741" w:val="left" w:leader="none"/>
              </w:tabs>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65"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79" w:right="372"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before="64"/>
        <w:ind w:left="300" w:right="107"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1"/>
        <w:rPr>
          <w:rFonts w:ascii="宋体" w:hAnsi="宋体" w:cs="宋体" w:eastAsia="宋体" w:hint="default"/>
          <w:sz w:val="9"/>
          <w:szCs w:val="9"/>
        </w:rPr>
      </w:pPr>
    </w:p>
    <w:tbl>
      <w:tblPr>
        <w:tblW w:w="0" w:type="auto"/>
        <w:jc w:val="left"/>
        <w:tblInd w:w="178" w:type="dxa"/>
        <w:tblLayout w:type="fixed"/>
        <w:tblCellMar>
          <w:top w:w="0" w:type="dxa"/>
          <w:left w:w="0" w:type="dxa"/>
          <w:bottom w:w="0" w:type="dxa"/>
          <w:right w:w="0" w:type="dxa"/>
        </w:tblCellMar>
        <w:tblLook w:val="01E0"/>
      </w:tblPr>
      <w:tblGrid>
        <w:gridCol w:w="1658"/>
        <w:gridCol w:w="1741"/>
        <w:gridCol w:w="1342"/>
        <w:gridCol w:w="1200"/>
        <w:gridCol w:w="1601"/>
        <w:gridCol w:w="1716"/>
      </w:tblGrid>
      <w:tr>
        <w:trPr>
          <w:trHeight w:val="48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35,161,338.88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2,188,709.16</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44,863,526.28</w:t>
            </w:r>
          </w:p>
        </w:tc>
      </w:tr>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35,161,338.88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2,188,709.16</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44,863,526.28</w:t>
            </w:r>
          </w:p>
        </w:tc>
      </w:tr>
    </w:tbl>
    <w:p>
      <w:pPr>
        <w:spacing w:after="0" w:line="240" w:lineRule="auto"/>
        <w:jc w:val="right"/>
        <w:rPr>
          <w:rFonts w:ascii="宋体" w:hAnsi="宋体" w:cs="宋体" w:eastAsia="宋体" w:hint="default"/>
          <w:sz w:val="21"/>
          <w:szCs w:val="21"/>
        </w:rPr>
        <w:sectPr>
          <w:pgSz w:w="11910" w:h="16840"/>
          <w:pgMar w:header="509" w:footer="939" w:top="1140" w:bottom="1120" w:left="114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2.7pt;height:.5pt;mso-position-horizontal-relative:char;mso-position-vertical-relative:line" coordorigin="0,0" coordsize="9254,10">
            <v:group style="position:absolute;left:5;top:5;width:9244;height:2" coordorigin="5,5" coordsize="9244,2">
              <v:shape style="position:absolute;left:5;top:5;width:9244;height:2" coordorigin="5,5" coordsize="9244,0" path="m5,5l9249,5e" filled="false" stroked="true" strokeweight=".48pt" strokecolor="#000000">
                <v:path arrowok="t"/>
              </v:shape>
            </v:group>
          </v:group>
        </w:pict>
      </w:r>
      <w:r>
        <w:rPr>
          <w:rFonts w:ascii="宋体" w:hAnsi="宋体" w:cs="宋体" w:eastAsia="宋体" w:hint="default"/>
          <w:sz w:val="2"/>
          <w:szCs w:val="2"/>
        </w:rPr>
      </w:r>
    </w:p>
    <w:p>
      <w:pPr>
        <w:spacing w:before="54"/>
        <w:ind w:left="240" w:right="37"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58"/>
        <w:gridCol w:w="1741"/>
        <w:gridCol w:w="1342"/>
        <w:gridCol w:w="1200"/>
        <w:gridCol w:w="1601"/>
        <w:gridCol w:w="1716"/>
      </w:tblGrid>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7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74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660" w:right="5763" w:firstLine="0"/>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spacing w:before="46"/>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29"/>
        <w:gridCol w:w="2009"/>
        <w:gridCol w:w="1272"/>
        <w:gridCol w:w="1669"/>
        <w:gridCol w:w="1279"/>
      </w:tblGrid>
      <w:tr>
        <w:trPr>
          <w:trHeight w:val="322" w:hRule="exact"/>
        </w:trPr>
        <w:tc>
          <w:tcPr>
            <w:tcW w:w="302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29"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6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4" w:hRule="exact"/>
        </w:trPr>
        <w:tc>
          <w:tcPr>
            <w:tcW w:w="3029" w:type="dxa"/>
            <w:vMerge/>
            <w:tcBorders>
              <w:left w:val="nil" w:sz="6" w:space="0" w:color="auto"/>
              <w:right w:val="single" w:sz="4" w:space="0" w:color="000000"/>
            </w:tcBorders>
          </w:tcPr>
          <w:p>
            <w:pP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8" w:type="dxa"/>
            <w:gridSpan w:val="2"/>
            <w:tcBorders>
              <w:top w:val="single" w:sz="4"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29"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44,568,667.85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2,228,473.13</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44,568,667.85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2,228,473.13</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636"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坏账准备</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1,090,137.85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2.39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1,090,137.85</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3"/>
              <w:jc w:val="right"/>
              <w:rPr>
                <w:rFonts w:ascii="宋体" w:hAnsi="宋体" w:cs="宋体" w:eastAsia="宋体" w:hint="default"/>
                <w:sz w:val="21"/>
                <w:szCs w:val="21"/>
              </w:rPr>
            </w:pPr>
            <w:r>
              <w:rPr>
                <w:rFonts w:ascii="宋体"/>
                <w:sz w:val="21"/>
              </w:rPr>
              <w:t>100.00</w:t>
            </w: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45,658,805.70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3,318,610.98</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7.27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3058"/>
        <w:gridCol w:w="1759"/>
        <w:gridCol w:w="1368"/>
        <w:gridCol w:w="1877"/>
        <w:gridCol w:w="1195"/>
      </w:tblGrid>
      <w:tr>
        <w:trPr>
          <w:trHeight w:val="322" w:hRule="exact"/>
        </w:trPr>
        <w:tc>
          <w:tcPr>
            <w:tcW w:w="305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00"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3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3058" w:type="dxa"/>
            <w:vMerge/>
            <w:tcBorders>
              <w:left w:val="nil" w:sz="6" w:space="0" w:color="auto"/>
              <w:right w:val="single" w:sz="4" w:space="0" w:color="000000"/>
            </w:tcBorders>
          </w:tcPr>
          <w:p>
            <w:pP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73"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58" w:type="dxa"/>
            <w:vMerge/>
            <w:tcBorders>
              <w:left w:val="nil" w:sz="6" w:space="0" w:color="auto"/>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单项金额重大并单项计提坏账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35,957,121.79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97.68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21"/>
                <w:szCs w:val="21"/>
              </w:rPr>
            </w:pPr>
            <w:r>
              <w:rPr>
                <w:rFonts w:ascii="宋体"/>
                <w:spacing w:val="-1"/>
                <w:sz w:val="21"/>
              </w:rPr>
              <w:t>1,797,856.09</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5.00</w:t>
            </w:r>
          </w:p>
        </w:tc>
      </w:tr>
      <w:tr>
        <w:trPr>
          <w:trHeight w:val="52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35,957,121.79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97.68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21"/>
                <w:szCs w:val="21"/>
              </w:rPr>
            </w:pPr>
            <w:r>
              <w:rPr>
                <w:rFonts w:ascii="宋体"/>
                <w:spacing w:val="-1"/>
                <w:sz w:val="21"/>
              </w:rPr>
              <w:t>1,797,856.09</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5.00</w:t>
            </w:r>
          </w:p>
        </w:tc>
      </w:tr>
      <w:tr>
        <w:trPr>
          <w:trHeight w:val="634"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单项金额虽不重大但单项计提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坏账准备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853,377.03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2.32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853,377.03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sz w:val="21"/>
              </w:rPr>
              <w:t>100.00</w:t>
            </w: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36,810,498.82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2,651,233.12</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sz w:val="21"/>
              </w:rPr>
              <w:t>7.20</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135"/>
        <w:gridCol w:w="4086"/>
        <w:gridCol w:w="4023"/>
      </w:tblGrid>
      <w:tr>
        <w:trPr>
          <w:trHeight w:val="35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47"/>
          <w:pgSz w:w="11910" w:h="16840"/>
          <w:pgMar w:footer="939" w:header="509" w:top="1140" w:bottom="1120" w:left="1200" w:right="1220"/>
          <w:pgNumType w:start="11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1150"/>
        <w:gridCol w:w="1721"/>
        <w:gridCol w:w="958"/>
        <w:gridCol w:w="1407"/>
        <w:gridCol w:w="1534"/>
        <w:gridCol w:w="958"/>
        <w:gridCol w:w="1531"/>
      </w:tblGrid>
      <w:tr>
        <w:trPr>
          <w:trHeight w:val="348" w:hRule="exact"/>
        </w:trPr>
        <w:tc>
          <w:tcPr>
            <w:tcW w:w="1150" w:type="dxa"/>
            <w:vMerge w:val="restart"/>
            <w:tcBorders>
              <w:top w:val="single" w:sz="4" w:space="0" w:color="000000"/>
              <w:left w:val="nil" w:sz="6" w:space="0" w:color="auto"/>
              <w:right w:val="single" w:sz="4" w:space="0" w:color="000000"/>
            </w:tcBorders>
          </w:tcPr>
          <w:p>
            <w:pP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150"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1" w:type="dxa"/>
            <w:vMerge/>
            <w:tcBorders>
              <w:left w:val="single" w:sz="4" w:space="0" w:color="000000"/>
              <w:bottom w:val="single" w:sz="4" w:space="0" w:color="000000"/>
              <w:right w:val="nil" w:sz="6" w:space="0" w:color="auto"/>
            </w:tcBorders>
          </w:tcPr>
          <w:p>
            <w:pP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44,567,873.13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1"/>
              <w:jc w:val="right"/>
              <w:rPr>
                <w:rFonts w:ascii="宋体" w:hAnsi="宋体" w:cs="宋体" w:eastAsia="宋体" w:hint="default"/>
                <w:sz w:val="18"/>
                <w:szCs w:val="18"/>
              </w:rPr>
            </w:pPr>
            <w:r>
              <w:rPr>
                <w:rFonts w:ascii="宋体"/>
                <w:sz w:val="18"/>
              </w:rPr>
              <w:t>99.99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2,228,393.66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35,957,121.79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1,797,856.09</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794.72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1"/>
              <w:jc w:val="right"/>
              <w:rPr>
                <w:rFonts w:ascii="宋体" w:hAnsi="宋体" w:cs="宋体" w:eastAsia="宋体" w:hint="default"/>
                <w:sz w:val="18"/>
                <w:szCs w:val="18"/>
              </w:rPr>
            </w:pPr>
            <w:r>
              <w:rPr>
                <w:rFonts w:ascii="宋体"/>
                <w:sz w:val="18"/>
              </w:rPr>
              <w:t>0.01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79.47</w:t>
            </w:r>
          </w:p>
        </w:tc>
        <w:tc>
          <w:tcPr>
            <w:tcW w:w="153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44,568,667.85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1"/>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2,228,473.13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35,957,121.79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1,797,856.09</w:t>
            </w: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145"/>
        <w:gridCol w:w="1601"/>
        <w:gridCol w:w="1635"/>
        <w:gridCol w:w="974"/>
        <w:gridCol w:w="1904"/>
      </w:tblGrid>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7"/>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2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36"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sz w:val="21"/>
              </w:rPr>
              <w:t>White Tower Elect</w:t>
            </w:r>
            <w:r>
              <w:rPr>
                <w:rFonts w:ascii="宋体"/>
                <w:spacing w:val="-3"/>
                <w:sz w:val="21"/>
              </w:rPr>
              <w:t> </w:t>
            </w:r>
            <w:r>
              <w:rPr>
                <w:rFonts w:ascii="宋体"/>
                <w:sz w:val="21"/>
              </w:rPr>
              <w:t>Devices</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66,227.00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66,227.00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26" w:right="230"/>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sz w:val="21"/>
              </w:rPr>
              <w:t>Nexpak</w:t>
            </w:r>
            <w:r>
              <w:rPr>
                <w:rFonts w:ascii="宋体"/>
                <w:spacing w:val="2"/>
                <w:sz w:val="21"/>
              </w:rPr>
              <w:t> </w:t>
            </w:r>
            <w:r>
              <w:rPr>
                <w:rFonts w:ascii="宋体"/>
                <w:sz w:val="21"/>
              </w:rPr>
              <w:t>Corporation</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827,693.99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827,693.99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06" w:right="139" w:hanging="270"/>
              <w:jc w:val="left"/>
              <w:rPr>
                <w:rFonts w:ascii="宋体" w:hAnsi="宋体" w:cs="宋体" w:eastAsia="宋体" w:hint="default"/>
                <w:sz w:val="18"/>
                <w:szCs w:val="18"/>
              </w:rPr>
            </w:pPr>
            <w:r>
              <w:rPr>
                <w:rFonts w:ascii="宋体" w:hAnsi="宋体" w:cs="宋体" w:eastAsia="宋体" w:hint="default"/>
                <w:sz w:val="18"/>
                <w:szCs w:val="18"/>
              </w:rPr>
              <w:t>该公司已申请破产， 预计无法收回</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Eurocase As System</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196,216.86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196,216.86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226" w:right="230"/>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1,090,137.85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1,090,137.85</w:t>
            </w:r>
          </w:p>
        </w:tc>
        <w:tc>
          <w:tcPr>
            <w:tcW w:w="97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期末无应收关联方款项。</w:t>
      </w:r>
    </w:p>
    <w:p>
      <w:pPr>
        <w:spacing w:line="240" w:lineRule="auto" w:before="10"/>
        <w:rPr>
          <w:rFonts w:ascii="宋体" w:hAnsi="宋体" w:cs="宋体" w:eastAsia="宋体" w:hint="default"/>
          <w:sz w:val="14"/>
          <w:szCs w:val="14"/>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277"/>
        <w:gridCol w:w="1066"/>
        <w:gridCol w:w="1692"/>
        <w:gridCol w:w="1037"/>
        <w:gridCol w:w="1584"/>
      </w:tblGrid>
      <w:tr>
        <w:trPr>
          <w:trHeight w:val="63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5"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11" w:right="53" w:hanging="262"/>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sz w:val="21"/>
              </w:rPr>
              <w:t>UNIVERSAL</w:t>
            </w:r>
            <w:r>
              <w:rPr>
                <w:rFonts w:ascii="宋体"/>
                <w:spacing w:val="-54"/>
                <w:sz w:val="21"/>
              </w:rPr>
              <w:t> </w:t>
            </w:r>
            <w:r>
              <w:rPr>
                <w:rFonts w:ascii="宋体"/>
                <w:sz w:val="21"/>
              </w:rPr>
              <w:t>SURVEILLANCE</w:t>
            </w:r>
            <w:r>
              <w:rPr>
                <w:rFonts w:ascii="宋体"/>
                <w:spacing w:val="-54"/>
                <w:sz w:val="21"/>
              </w:rPr>
              <w:t> </w:t>
            </w:r>
            <w:r>
              <w:rPr>
                <w:rFonts w:ascii="宋体"/>
                <w:sz w:val="21"/>
              </w:rPr>
              <w:t>SYSTEMS</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14,921,202.97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z w:val="21"/>
              </w:rPr>
              <w:t>32.67</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GL Group</w:t>
            </w:r>
            <w:r>
              <w:rPr>
                <w:rFonts w:ascii="宋体"/>
                <w:spacing w:val="-1"/>
                <w:sz w:val="21"/>
              </w:rPr>
              <w:t> </w:t>
            </w:r>
            <w:r>
              <w:rPr>
                <w:rFonts w:ascii="宋体"/>
                <w:sz w:val="21"/>
              </w:rPr>
              <w:t>S.A.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7,731,984.37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16.93</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4,834,488.81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10.59</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1911" w:val="left" w:leader="none"/>
              </w:tabs>
              <w:spacing w:line="240" w:lineRule="auto" w:before="64"/>
              <w:ind w:left="122" w:right="0"/>
              <w:jc w:val="left"/>
              <w:rPr>
                <w:rFonts w:ascii="宋体" w:hAnsi="宋体" w:cs="宋体" w:eastAsia="宋体" w:hint="default"/>
                <w:sz w:val="21"/>
                <w:szCs w:val="21"/>
              </w:rPr>
            </w:pPr>
            <w:r>
              <w:rPr>
                <w:rFonts w:ascii="宋体"/>
                <w:sz w:val="21"/>
              </w:rPr>
              <w:t>GUNNEBO</w:t>
            </w:r>
            <w:r>
              <w:rPr>
                <w:rFonts w:ascii="宋体"/>
                <w:spacing w:val="-1"/>
                <w:sz w:val="21"/>
              </w:rPr>
              <w:t> </w:t>
            </w:r>
            <w:r>
              <w:rPr>
                <w:rFonts w:ascii="宋体"/>
                <w:sz w:val="21"/>
              </w:rPr>
              <w:t>GATEWAY</w:t>
              <w:tab/>
              <w:t>AB</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3,523,642.50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7.72</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NEDAP ASIA</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1,577,550.32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3.46</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32,588,868.97</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71.37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1"/>
        <w:rPr>
          <w:rFonts w:ascii="宋体" w:hAnsi="宋体" w:cs="宋体" w:eastAsia="宋体" w:hint="default"/>
          <w:sz w:val="14"/>
          <w:szCs w:val="14"/>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720" w:right="1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2857"/>
        <w:gridCol w:w="2170"/>
        <w:gridCol w:w="1138"/>
        <w:gridCol w:w="1784"/>
        <w:gridCol w:w="1310"/>
      </w:tblGrid>
      <w:tr>
        <w:trPr>
          <w:trHeight w:val="348" w:hRule="exact"/>
        </w:trPr>
        <w:tc>
          <w:tcPr>
            <w:tcW w:w="2857"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857"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7"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5"/>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140" w:right="12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853"/>
        <w:gridCol w:w="2170"/>
        <w:gridCol w:w="1138"/>
        <w:gridCol w:w="1784"/>
        <w:gridCol w:w="1310"/>
      </w:tblGrid>
      <w:tr>
        <w:trPr>
          <w:trHeight w:val="480"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9" w:right="0"/>
              <w:jc w:val="left"/>
              <w:rPr>
                <w:rFonts w:ascii="宋体" w:hAnsi="宋体" w:cs="宋体" w:eastAsia="宋体" w:hint="default"/>
                <w:sz w:val="21"/>
                <w:szCs w:val="21"/>
              </w:rPr>
            </w:pPr>
            <w:r>
              <w:rPr>
                <w:rFonts w:ascii="宋体"/>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5.05</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19" w:right="0"/>
              <w:jc w:val="left"/>
              <w:rPr>
                <w:rFonts w:ascii="宋体" w:hAnsi="宋体" w:cs="宋体" w:eastAsia="宋体" w:hint="default"/>
                <w:sz w:val="21"/>
                <w:szCs w:val="21"/>
              </w:rPr>
            </w:pPr>
            <w:r>
              <w:rPr>
                <w:rFonts w:ascii="宋体"/>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19" w:right="0"/>
              <w:jc w:val="left"/>
              <w:rPr>
                <w:rFonts w:ascii="宋体" w:hAnsi="宋体" w:cs="宋体" w:eastAsia="宋体" w:hint="default"/>
                <w:sz w:val="21"/>
                <w:szCs w:val="21"/>
              </w:rPr>
            </w:pPr>
            <w:r>
              <w:rPr>
                <w:rFonts w:ascii="宋体"/>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r>
        <w:trPr>
          <w:trHeight w:val="478" w:hRule="exact"/>
        </w:trPr>
        <w:tc>
          <w:tcPr>
            <w:tcW w:w="9255" w:type="dxa"/>
            <w:gridSpan w:val="5"/>
            <w:tcBorders>
              <w:top w:val="single" w:sz="4" w:space="0" w:color="000000"/>
              <w:left w:val="nil" w:sz="6" w:space="0" w:color="auto"/>
              <w:bottom w:val="single" w:sz="4" w:space="0" w:color="000000"/>
              <w:right w:val="nil" w:sz="6" w:space="0" w:color="auto"/>
            </w:tcBorders>
          </w:tcPr>
          <w:p>
            <w:pPr/>
          </w:p>
        </w:tc>
      </w:tr>
      <w:tr>
        <w:trPr>
          <w:trHeight w:val="350"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3"/>
              <w:jc w:val="right"/>
              <w:rPr>
                <w:rFonts w:ascii="宋体" w:hAnsi="宋体" w:cs="宋体" w:eastAsia="宋体" w:hint="default"/>
                <w:sz w:val="21"/>
                <w:szCs w:val="21"/>
              </w:rPr>
            </w:pPr>
            <w:r>
              <w:rPr>
                <w:rFonts w:ascii="宋体"/>
                <w:spacing w:val="-1"/>
                <w:sz w:val="21"/>
              </w:rPr>
              <w:t>3,528,937.48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宋体" w:hAnsi="宋体" w:cs="宋体" w:eastAsia="宋体" w:hint="default"/>
                <w:sz w:val="21"/>
                <w:szCs w:val="21"/>
              </w:rPr>
            </w:pPr>
            <w:r>
              <w:rPr>
                <w:rFonts w:ascii="宋体"/>
                <w:spacing w:val="-1"/>
                <w:sz w:val="21"/>
              </w:rPr>
              <w:t>184,596.87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5.23</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541" w:val="left" w:leader="none"/>
              </w:tabs>
              <w:spacing w:line="240" w:lineRule="auto" w:before="74"/>
              <w:ind w:left="11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3"/>
              <w:jc w:val="right"/>
              <w:rPr>
                <w:rFonts w:ascii="宋体" w:hAnsi="宋体" w:cs="宋体" w:eastAsia="宋体" w:hint="default"/>
                <w:sz w:val="21"/>
                <w:szCs w:val="21"/>
              </w:rPr>
            </w:pPr>
            <w:r>
              <w:rPr>
                <w:rFonts w:ascii="宋体"/>
                <w:spacing w:val="-1"/>
                <w:sz w:val="21"/>
              </w:rPr>
              <w:t>3,528,937.48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宋体" w:hAnsi="宋体" w:cs="宋体" w:eastAsia="宋体" w:hint="default"/>
                <w:sz w:val="21"/>
                <w:szCs w:val="21"/>
              </w:rPr>
            </w:pPr>
            <w:r>
              <w:rPr>
                <w:rFonts w:ascii="宋体"/>
                <w:spacing w:val="-1"/>
                <w:sz w:val="21"/>
              </w:rPr>
              <w:t>184,596.87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5.23</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3"/>
              <w:jc w:val="right"/>
              <w:rPr>
                <w:rFonts w:ascii="宋体" w:hAnsi="宋体" w:cs="宋体" w:eastAsia="宋体" w:hint="default"/>
                <w:sz w:val="21"/>
                <w:szCs w:val="21"/>
              </w:rPr>
            </w:pPr>
            <w:r>
              <w:rPr>
                <w:rFonts w:ascii="宋体"/>
                <w:spacing w:val="-1"/>
                <w:sz w:val="21"/>
              </w:rPr>
              <w:t>3,528,937.48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宋体" w:hAnsi="宋体" w:cs="宋体" w:eastAsia="宋体" w:hint="default"/>
                <w:sz w:val="21"/>
                <w:szCs w:val="21"/>
              </w:rPr>
            </w:pPr>
            <w:r>
              <w:rPr>
                <w:rFonts w:ascii="宋体"/>
                <w:spacing w:val="-1"/>
                <w:sz w:val="21"/>
              </w:rPr>
              <w:t>184,596.87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5.23</w:t>
            </w:r>
          </w:p>
        </w:tc>
      </w:tr>
    </w:tbl>
    <w:p>
      <w:pPr>
        <w:spacing w:before="62"/>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169"/>
        <w:gridCol w:w="1736"/>
        <w:gridCol w:w="962"/>
        <w:gridCol w:w="1347"/>
        <w:gridCol w:w="1541"/>
        <w:gridCol w:w="963"/>
        <w:gridCol w:w="1541"/>
      </w:tblGrid>
      <w:tr>
        <w:trPr>
          <w:trHeight w:val="351" w:hRule="exact"/>
        </w:trPr>
        <w:tc>
          <w:tcPr>
            <w:tcW w:w="11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69" w:type="dxa"/>
            <w:vMerge/>
            <w:tcBorders>
              <w:left w:val="nil" w:sz="6" w:space="0" w:color="auto"/>
              <w:right w:val="single" w:sz="4" w:space="0" w:color="000000"/>
            </w:tcBorders>
          </w:tcPr>
          <w:p>
            <w:pP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69" w:type="dxa"/>
            <w:vMerge/>
            <w:tcBorders>
              <w:left w:val="nil" w:sz="6" w:space="0" w:color="auto"/>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7"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41" w:type="dxa"/>
            <w:vMerge/>
            <w:tcBorders>
              <w:left w:val="single" w:sz="4" w:space="0" w:color="000000"/>
              <w:bottom w:val="single" w:sz="4" w:space="0" w:color="000000"/>
              <w:right w:val="nil" w:sz="6" w:space="0" w:color="auto"/>
            </w:tcBorders>
          </w:tcPr>
          <w:p>
            <w:pP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4,202,542.49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99.50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210,127.12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3,445,937.48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97.65</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172,296.87</w:t>
            </w:r>
          </w:p>
        </w:tc>
      </w:tr>
      <w:tr>
        <w:trPr>
          <w:trHeight w:val="480"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15,984.68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0.38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1,598.47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63,000.00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1.79</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6,300.00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0.57</w:t>
            </w:r>
            <w:r>
              <w:rPr>
                <w:rFonts w:ascii="宋体"/>
                <w:sz w:val="18"/>
              </w:rPr>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4,223,527.17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213,225.59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3,528,937.48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184,596.87</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期末无应收关联方款项。</w:t>
      </w:r>
    </w:p>
    <w:p>
      <w:pPr>
        <w:spacing w:line="240" w:lineRule="auto" w:before="11"/>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35" w:hanging="210"/>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0" w:right="56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30"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31" w:right="300" w:hanging="104"/>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4,151,089.60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98.28</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3"/>
              <w:jc w:val="right"/>
              <w:rPr>
                <w:rFonts w:ascii="宋体" w:hAnsi="宋体" w:cs="宋体" w:eastAsia="宋体" w:hint="default"/>
                <w:sz w:val="21"/>
                <w:szCs w:val="21"/>
              </w:rPr>
            </w:pPr>
            <w:r>
              <w:rPr>
                <w:rFonts w:ascii="宋体" w:hAnsi="宋体" w:cs="宋体" w:eastAsia="宋体" w:hint="default"/>
                <w:spacing w:val="-1"/>
                <w:sz w:val="21"/>
                <w:szCs w:val="21"/>
              </w:rPr>
              <w:t>出口退税款</w:t>
            </w:r>
          </w:p>
        </w:tc>
      </w:tr>
      <w:tr>
        <w:trPr>
          <w:trHeight w:val="480"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行政部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21,727.60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0.51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销售部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13,521.68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0.32</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物流部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6,600.00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0.16</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hAnsi="宋体" w:cs="宋体" w:eastAsia="宋体" w:hint="default"/>
                <w:sz w:val="21"/>
                <w:szCs w:val="21"/>
              </w:rPr>
              <w:t>备用金</w:t>
            </w:r>
          </w:p>
        </w:tc>
      </w:tr>
    </w:tbl>
    <w:p>
      <w:pPr>
        <w:spacing w:after="0" w:line="240" w:lineRule="auto"/>
        <w:jc w:val="righ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研发部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7" w:right="0"/>
              <w:jc w:val="left"/>
              <w:rPr>
                <w:rFonts w:ascii="宋体" w:hAnsi="宋体" w:cs="宋体" w:eastAsia="宋体" w:hint="default"/>
                <w:sz w:val="21"/>
                <w:szCs w:val="21"/>
              </w:rPr>
            </w:pPr>
            <w:r>
              <w:rPr>
                <w:rFonts w:ascii="宋体"/>
                <w:sz w:val="21"/>
              </w:rPr>
              <w:t>4,845.29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0.11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31"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4,197,784.17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9" w:right="0"/>
              <w:jc w:val="left"/>
              <w:rPr>
                <w:rFonts w:ascii="宋体" w:hAnsi="宋体" w:cs="宋体" w:eastAsia="宋体" w:hint="default"/>
                <w:sz w:val="21"/>
                <w:szCs w:val="21"/>
              </w:rPr>
            </w:pPr>
            <w:r>
              <w:rPr>
                <w:rFonts w:ascii="宋体"/>
                <w:sz w:val="21"/>
              </w:rPr>
              <w:t>99.38</w:t>
            </w:r>
          </w:p>
        </w:tc>
        <w:tc>
          <w:tcPr>
            <w:tcW w:w="14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75"/>
        <w:gridCol w:w="761"/>
        <w:gridCol w:w="1289"/>
        <w:gridCol w:w="1292"/>
        <w:gridCol w:w="1303"/>
        <w:gridCol w:w="1292"/>
      </w:tblGrid>
      <w:tr>
        <w:trPr>
          <w:trHeight w:val="634"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53" w:right="463"/>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54" w:right="467"/>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60" w:right="470"/>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54" w:right="470"/>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sz w:val="18"/>
              </w:rPr>
              <w:t>4,666,112.14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2,151,942.00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sz w:val="18"/>
              </w:rPr>
              <w:t>2,514,170.14</w:t>
            </w: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4,666,112.14</w:t>
            </w:r>
          </w:p>
        </w:tc>
      </w:tr>
      <w:tr>
        <w:trPr>
          <w:trHeight w:val="48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1" w:right="0"/>
              <w:jc w:val="left"/>
              <w:rPr>
                <w:rFonts w:ascii="宋体" w:hAnsi="宋体" w:cs="宋体" w:eastAsia="宋体" w:hint="default"/>
                <w:sz w:val="18"/>
                <w:szCs w:val="18"/>
              </w:rPr>
            </w:pPr>
            <w:r>
              <w:rPr>
                <w:rFonts w:ascii="宋体"/>
                <w:sz w:val="18"/>
              </w:rPr>
              <w:t>5,000,000.00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5,000,000.00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
              <w:jc w:val="right"/>
              <w:rPr>
                <w:rFonts w:ascii="宋体" w:hAnsi="宋体" w:cs="宋体" w:eastAsia="宋体" w:hint="default"/>
                <w:sz w:val="18"/>
                <w:szCs w:val="18"/>
              </w:rPr>
            </w:pPr>
            <w:r>
              <w:rPr>
                <w:rFonts w:ascii="宋体"/>
                <w:spacing w:val="-1"/>
                <w:sz w:val="18"/>
              </w:rPr>
              <w:t>5,000,000.00</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1" w:right="0"/>
              <w:jc w:val="left"/>
              <w:rPr>
                <w:rFonts w:ascii="宋体" w:hAnsi="宋体" w:cs="宋体" w:eastAsia="宋体" w:hint="default"/>
                <w:sz w:val="18"/>
                <w:szCs w:val="18"/>
              </w:rPr>
            </w:pPr>
            <w:r>
              <w:rPr>
                <w:rFonts w:ascii="宋体"/>
                <w:sz w:val="18"/>
              </w:rPr>
              <w:t>2,000,000.00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pacing w:val="-1"/>
                <w:sz w:val="18"/>
              </w:rPr>
              <w:t>2,000,000.00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2,000,000.00</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杭州迪合电子有限公司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5,000,000.00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4" w:right="-3"/>
              <w:jc w:val="left"/>
              <w:rPr>
                <w:rFonts w:ascii="宋体" w:hAnsi="宋体" w:cs="宋体" w:eastAsia="宋体" w:hint="default"/>
                <w:sz w:val="18"/>
                <w:szCs w:val="18"/>
              </w:rPr>
            </w:pPr>
            <w:r>
              <w:rPr>
                <w:rFonts w:ascii="宋体"/>
                <w:sz w:val="18"/>
              </w:rPr>
              <w:t>-5,000,000.00</w:t>
            </w:r>
          </w:p>
        </w:tc>
        <w:tc>
          <w:tcPr>
            <w:tcW w:w="12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6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11,666,112.14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14,151,942.00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4" w:right="-4"/>
              <w:jc w:val="left"/>
              <w:rPr>
                <w:rFonts w:ascii="宋体" w:hAnsi="宋体" w:cs="宋体" w:eastAsia="宋体" w:hint="default"/>
                <w:sz w:val="18"/>
                <w:szCs w:val="18"/>
              </w:rPr>
            </w:pPr>
            <w:r>
              <w:rPr>
                <w:rFonts w:ascii="宋体"/>
                <w:sz w:val="18"/>
              </w:rPr>
              <w:t>-2,485,829.86</w:t>
            </w: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11,666,112.14</w:t>
            </w:r>
          </w:p>
        </w:tc>
      </w:tr>
    </w:tbl>
    <w:p>
      <w:pPr>
        <w:spacing w:before="64"/>
        <w:ind w:left="720" w:right="1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60"/>
        <w:gridCol w:w="775"/>
        <w:gridCol w:w="900"/>
        <w:gridCol w:w="1440"/>
        <w:gridCol w:w="900"/>
        <w:gridCol w:w="1081"/>
        <w:gridCol w:w="900"/>
      </w:tblGrid>
      <w:tr>
        <w:trPr>
          <w:trHeight w:val="634"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 w:right="74"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13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 w:right="5"/>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18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252" w:right="10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8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6"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6" w:right="0"/>
              <w:jc w:val="center"/>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6"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6" w:right="0"/>
              <w:jc w:val="center"/>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center"/>
              <w:rPr>
                <w:rFonts w:ascii="宋体" w:hAnsi="宋体" w:cs="宋体" w:eastAsia="宋体" w:hint="default"/>
                <w:sz w:val="18"/>
                <w:szCs w:val="18"/>
              </w:rPr>
            </w:pPr>
            <w:r>
              <w:rPr>
                <w:rFonts w:ascii="宋体"/>
                <w:sz w:val="18"/>
              </w:rPr>
              <w:t>90.00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杭州迪合电子有限公司</w:t>
            </w:r>
          </w:p>
        </w:tc>
        <w:tc>
          <w:tcPr>
            <w:tcW w:w="77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7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720" w:right="6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母公司利润表项目注释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46"/>
        <w:ind w:left="720" w:right="10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309,276,363.23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232,355,266.80</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1,702,629.75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579,425.98</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187,971,097.30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139,709,997.20</w:t>
            </w:r>
          </w:p>
        </w:tc>
      </w:tr>
    </w:tbl>
    <w:p>
      <w:pPr>
        <w:spacing w:before="64"/>
        <w:ind w:left="826"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line="240" w:lineRule="auto" w:before="11"/>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1855"/>
        <w:gridCol w:w="1904"/>
        <w:gridCol w:w="1829"/>
        <w:gridCol w:w="1826"/>
        <w:gridCol w:w="1829"/>
      </w:tblGrid>
      <w:tr>
        <w:trPr>
          <w:trHeight w:val="454" w:hRule="exact"/>
        </w:trPr>
        <w:tc>
          <w:tcPr>
            <w:tcW w:w="1855"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6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855" w:type="dxa"/>
            <w:vMerge/>
            <w:tcBorders>
              <w:left w:val="nil" w:sz="6" w:space="0" w:color="auto"/>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0" w:lineRule="auto"/>
        <w:jc w:val="center"/>
        <w:rPr>
          <w:rFonts w:ascii="宋体" w:hAnsi="宋体" w:cs="宋体" w:eastAsia="宋体" w:hint="default"/>
          <w:sz w:val="21"/>
          <w:szCs w:val="21"/>
        </w:rPr>
        <w:sectPr>
          <w:pgSz w:w="11910" w:h="16840"/>
          <w:pgMar w:header="509" w:footer="939" w:top="1140" w:bottom="1120" w:left="114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870"/>
        <w:gridCol w:w="1904"/>
        <w:gridCol w:w="1829"/>
        <w:gridCol w:w="1826"/>
        <w:gridCol w:w="1829"/>
      </w:tblGrid>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187,063,113.12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232,355,266.80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139,263,247.74</w:t>
            </w:r>
          </w:p>
        </w:tc>
      </w:tr>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187,063,113.12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232,355,266.80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139,263,247.74</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22"/>
        <w:gridCol w:w="1904"/>
        <w:gridCol w:w="1805"/>
        <w:gridCol w:w="1824"/>
        <w:gridCol w:w="1803"/>
      </w:tblGrid>
      <w:tr>
        <w:trPr>
          <w:trHeight w:val="454" w:hRule="exact"/>
        </w:trPr>
        <w:tc>
          <w:tcPr>
            <w:tcW w:w="1922"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4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922" w:type="dxa"/>
            <w:vMerge/>
            <w:tcBorders>
              <w:left w:val="nil" w:sz="6" w:space="0" w:color="auto"/>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229,456,456.56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133,472,647.15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188,199,042.30</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110,705,096.42</w:t>
            </w:r>
          </w:p>
        </w:tc>
      </w:tr>
      <w:tr>
        <w:trPr>
          <w:trHeight w:val="45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51,320,814.84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37,473,385.96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26,649,866.76</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18,759,930.06</w:t>
            </w:r>
          </w:p>
        </w:tc>
      </w:tr>
      <w:tr>
        <w:trPr>
          <w:trHeight w:val="45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28,499,091.83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16,117,080.01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17,506,357.74</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9,798,221.26</w:t>
            </w:r>
          </w:p>
        </w:tc>
      </w:tr>
      <w:tr>
        <w:trPr>
          <w:trHeight w:val="45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309,276,363.23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187,063,113.12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宋体" w:hAnsi="宋体" w:cs="宋体" w:eastAsia="宋体" w:hint="default"/>
                <w:sz w:val="21"/>
                <w:szCs w:val="21"/>
              </w:rPr>
            </w:pPr>
            <w:r>
              <w:rPr>
                <w:rFonts w:ascii="宋体"/>
                <w:spacing w:val="-1"/>
                <w:sz w:val="21"/>
              </w:rPr>
              <w:t>232,355,266.80</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1"/>
                <w:szCs w:val="21"/>
              </w:rPr>
            </w:pPr>
            <w:r>
              <w:rPr>
                <w:rFonts w:ascii="宋体"/>
                <w:spacing w:val="-1"/>
                <w:sz w:val="21"/>
              </w:rPr>
              <w:t>139,263,247.74</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86"/>
        <w:gridCol w:w="1921"/>
        <w:gridCol w:w="1824"/>
        <w:gridCol w:w="1822"/>
        <w:gridCol w:w="1805"/>
      </w:tblGrid>
      <w:tr>
        <w:trPr>
          <w:trHeight w:val="454" w:hRule="exact"/>
        </w:trPr>
        <w:tc>
          <w:tcPr>
            <w:tcW w:w="188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8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886" w:type="dxa"/>
            <w:vMerge/>
            <w:tcBorders>
              <w:left w:val="nil" w:sz="6" w:space="0" w:color="auto"/>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914"/>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299,894,556.66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181,888,031.97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198,829,895.32</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119,306,942.48</w:t>
            </w:r>
          </w:p>
        </w:tc>
      </w:tr>
      <w:tr>
        <w:trPr>
          <w:trHeight w:val="45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914"/>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9,381,806.57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5,175,081.15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33,525,371.48</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19,956,305.26</w:t>
            </w:r>
          </w:p>
        </w:tc>
      </w:tr>
      <w:tr>
        <w:trPr>
          <w:trHeight w:val="45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91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309,276,363.23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187,063,113.12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232,355,266.80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139,263,247.74</w:t>
            </w:r>
          </w:p>
        </w:tc>
      </w:tr>
    </w:tbl>
    <w:p>
      <w:pPr>
        <w:spacing w:before="64"/>
        <w:ind w:left="660" w:right="37"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865"/>
        <w:gridCol w:w="1930"/>
        <w:gridCol w:w="3464"/>
      </w:tblGrid>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80"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46,942,581.59</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sz w:val="21"/>
              </w:rPr>
              <w:t>15.10</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GUNNEBO</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30,725,713.88</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9.88</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NEDAP</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29,165,910.02</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9.38</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CHECKPOINT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20,519,222.39</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6.60</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MOD SECURITY</w:t>
            </w:r>
            <w:r>
              <w:rPr>
                <w:rFonts w:ascii="宋体"/>
                <w:spacing w:val="-1"/>
                <w:sz w:val="21"/>
              </w:rPr>
              <w:t> </w:t>
            </w:r>
            <w:r>
              <w:rPr>
                <w:rFonts w:ascii="宋体"/>
                <w:sz w:val="21"/>
              </w:rPr>
              <w:t>SRL</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19,405,022.52</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6.24</w:t>
            </w:r>
          </w:p>
        </w:tc>
      </w:tr>
      <w:tr>
        <w:trPr>
          <w:trHeight w:val="480"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146,758,450.40</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47.20</w:t>
            </w:r>
          </w:p>
        </w:tc>
      </w:tr>
    </w:tbl>
    <w:p>
      <w:pPr>
        <w:spacing w:before="65"/>
        <w:ind w:left="660" w:right="37"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名客户所控制企业的销售收入总额。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处置长期股权投资产生的投资收</w:t>
            </w:r>
            <w:r>
              <w:rPr>
                <w:rFonts w:ascii="宋体" w:hAnsi="宋体" w:cs="宋体" w:eastAsia="宋体" w:hint="default"/>
                <w:spacing w:val="-75"/>
                <w:sz w:val="21"/>
                <w:szCs w:val="21"/>
              </w:rPr>
              <w:t> </w:t>
            </w:r>
            <w:r>
              <w:rPr>
                <w:rFonts w:ascii="宋体" w:hAnsi="宋体" w:cs="宋体" w:eastAsia="宋体" w:hint="default"/>
                <w:sz w:val="21"/>
                <w:szCs w:val="21"/>
              </w:rPr>
              <w:t>益</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-417,723.08</w:t>
            </w:r>
          </w:p>
        </w:tc>
        <w:tc>
          <w:tcPr>
            <w:tcW w:w="300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-417,723.08</w:t>
            </w:r>
          </w:p>
        </w:tc>
        <w:tc>
          <w:tcPr>
            <w:tcW w:w="300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117"/>
        <w:gridCol w:w="1925"/>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0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77,934,920.46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55,957,679.17</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696,006.58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1,058,424.23</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3,136,101.78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1,726,356.56</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467,564.68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571,929.20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113" w:hanging="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w:t>
            </w:r>
            <w:r>
              <w:rPr>
                <w:rFonts w:ascii="宋体" w:hAnsi="宋体" w:cs="宋体" w:eastAsia="宋体" w:hint="default"/>
                <w:spacing w:val="5"/>
                <w:sz w:val="18"/>
                <w:szCs w:val="18"/>
              </w:rPr>
              <w:t>(</w:t>
            </w:r>
            <w:r>
              <w:rPr>
                <w:rFonts w:ascii="宋体" w:hAnsi="宋体" w:cs="宋体" w:eastAsia="宋体" w:hint="default"/>
                <w:spacing w:val="5"/>
                <w:sz w:val="18"/>
                <w:szCs w:val="18"/>
              </w:rPr>
              <w:t>收</w:t>
            </w:r>
            <w:r>
              <w:rPr>
                <w:rFonts w:ascii="宋体" w:hAnsi="宋体" w:cs="宋体" w:eastAsia="宋体" w:hint="default"/>
                <w:spacing w:val="-86"/>
                <w:sz w:val="18"/>
                <w:szCs w:val="18"/>
              </w:rPr>
              <w:t> </w:t>
            </w:r>
            <w:r>
              <w:rPr>
                <w:rFonts w:ascii="宋体" w:hAnsi="宋体" w:cs="宋体" w:eastAsia="宋体" w:hint="default"/>
                <w:position w:val="1"/>
                <w:sz w:val="18"/>
                <w:szCs w:val="18"/>
              </w:rPr>
              <w:t>益</w:t>
            </w:r>
            <w:r>
              <w:rPr>
                <w:rFonts w:ascii="宋体" w:hAnsi="宋体" w:cs="宋体" w:eastAsia="宋体" w:hint="default"/>
                <w:sz w:val="18"/>
                <w:szCs w:val="18"/>
              </w:rPr>
              <w:t>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34,336.80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1,832.55</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-12,362,916.50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-358,096.53</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417,723.08</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-100,106.68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-180,050.91</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1,509,263.59</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-5,506,070.84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864,073.54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-6,166,411.10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-8,189,001.08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4,609,450.80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1,075,319.56</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64,669,862.65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52,528,466.29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1,032,316,901.33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56,313,427.20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56,313,427.20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45,744,094.33</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216"/>
        <w:gridCol w:w="2117"/>
        <w:gridCol w:w="1925"/>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46" w:right="0"/>
              <w:jc w:val="left"/>
              <w:rPr>
                <w:rFonts w:ascii="宋体" w:hAnsi="宋体" w:cs="宋体" w:eastAsia="宋体" w:hint="default"/>
                <w:sz w:val="18"/>
                <w:szCs w:val="18"/>
              </w:rPr>
            </w:pPr>
            <w:r>
              <w:rPr>
                <w:rFonts w:ascii="宋体"/>
                <w:sz w:val="18"/>
              </w:rPr>
              <w:t>976,003,474.13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641" w:right="0"/>
              <w:jc w:val="left"/>
              <w:rPr>
                <w:rFonts w:ascii="宋体" w:hAnsi="宋体" w:cs="宋体" w:eastAsia="宋体" w:hint="default"/>
                <w:sz w:val="18"/>
                <w:szCs w:val="18"/>
              </w:rPr>
            </w:pPr>
            <w:r>
              <w:rPr>
                <w:rFonts w:ascii="宋体"/>
                <w:sz w:val="18"/>
              </w:rPr>
              <w:t>10,569,332.87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37"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非经常性损益</w:t>
      </w:r>
    </w:p>
    <w:p>
      <w:pPr>
        <w:spacing w:line="240" w:lineRule="auto" w:before="10"/>
        <w:rPr>
          <w:rFonts w:ascii="宋体" w:hAnsi="宋体" w:cs="宋体" w:eastAsia="宋体" w:hint="default"/>
          <w:sz w:val="14"/>
          <w:szCs w:val="14"/>
        </w:rPr>
      </w:pPr>
    </w:p>
    <w:p>
      <w:pPr>
        <w:spacing w:before="0"/>
        <w:ind w:left="660" w:right="3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非经常性损益明细表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907"/>
        <w:gridCol w:w="2120"/>
        <w:gridCol w:w="1231"/>
      </w:tblGrid>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-34,336.80</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6"/>
              <w:ind w:left="122" w:right="99"/>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计入当期损益的政府补助（与公司正常经营业务密切相关，符合国家政策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规定、按照一定标准定额或定量持续享受的政府补助除外）</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3,168,051.62</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72"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7"/>
              <w:ind w:left="122" w:right="10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被投资单位可辨认净资产公允价值产生的收益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7"/>
              <w:ind w:left="122" w:right="1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产、交易性金融负债产生的公允价值变动损益，以及处置交易性金融资产、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交易性金融负债和可供出售金融资产取得的投资收益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8"/>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采用公允价值模式进行后续计量的投资性房地产公允价值变动产生的损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根据税收、会计等法律、法规的要求对当期损益进行一次性调整对当期损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益的影响</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907"/>
        <w:gridCol w:w="2120"/>
        <w:gridCol w:w="1231"/>
      </w:tblGrid>
      <w:tr>
        <w:trPr>
          <w:trHeight w:val="567"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49,581.29</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3,183,296.11</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497,532.15</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2,685,763.96</w:t>
            </w:r>
          </w:p>
        </w:tc>
        <w:tc>
          <w:tcPr>
            <w:tcW w:w="1231"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660" w:right="59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tbl>
      <w:tblPr>
        <w:tblW w:w="0" w:type="auto"/>
        <w:jc w:val="left"/>
        <w:tblInd w:w="113" w:type="dxa"/>
        <w:tblLayout w:type="fixed"/>
        <w:tblCellMar>
          <w:top w:w="0" w:type="dxa"/>
          <w:left w:w="0" w:type="dxa"/>
          <w:bottom w:w="0" w:type="dxa"/>
          <w:right w:w="0" w:type="dxa"/>
        </w:tblCellMar>
        <w:tblLook w:val="01E0"/>
      </w:tblPr>
      <w:tblGrid>
        <w:gridCol w:w="3101"/>
        <w:gridCol w:w="2237"/>
        <w:gridCol w:w="2009"/>
        <w:gridCol w:w="1911"/>
      </w:tblGrid>
      <w:tr>
        <w:trPr>
          <w:trHeight w:val="566" w:hRule="exact"/>
        </w:trPr>
        <w:tc>
          <w:tcPr>
            <w:tcW w:w="31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32" w:lineRule="exact"/>
              <w:ind w:left="705" w:right="483" w:hanging="224"/>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9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276"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6" w:hRule="exact"/>
        </w:trPr>
        <w:tc>
          <w:tcPr>
            <w:tcW w:w="3101" w:type="dxa"/>
            <w:vMerge/>
            <w:tcBorders>
              <w:left w:val="nil" w:sz="6" w:space="0" w:color="auto"/>
              <w:bottom w:val="single" w:sz="4" w:space="0" w:color="000000"/>
              <w:right w:val="single" w:sz="4" w:space="0" w:color="000000"/>
            </w:tcBorders>
          </w:tcPr>
          <w:p>
            <w:pPr/>
          </w:p>
        </w:tc>
        <w:tc>
          <w:tcPr>
            <w:tcW w:w="2237"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6"/>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18"/>
                <w:szCs w:val="18"/>
              </w:rPr>
            </w:pPr>
            <w:r>
              <w:rPr>
                <w:rFonts w:ascii="宋体"/>
                <w:sz w:val="18"/>
              </w:rPr>
              <w:t>10.47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1.38</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sz w:val="18"/>
              </w:rPr>
              <w:t>1.38</w:t>
            </w:r>
          </w:p>
        </w:tc>
      </w:tr>
      <w:tr>
        <w:trPr>
          <w:trHeight w:val="569"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2"/>
              <w:ind w:left="122" w:right="89"/>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扣除非经常性损益后归属于公司普 </w:t>
            </w:r>
            <w:r>
              <w:rPr>
                <w:rFonts w:ascii="宋体" w:hAnsi="宋体" w:cs="宋体" w:eastAsia="宋体" w:hint="default"/>
                <w:sz w:val="18"/>
                <w:szCs w:val="18"/>
              </w:rPr>
              <w:t>通股股东的净利润</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18"/>
                <w:szCs w:val="18"/>
              </w:rPr>
            </w:pPr>
            <w:r>
              <w:rPr>
                <w:rFonts w:ascii="宋体"/>
                <w:sz w:val="18"/>
              </w:rPr>
              <w:t>10.14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1.34</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sz w:val="18"/>
              </w:rPr>
              <w:t>1.34</w:t>
            </w:r>
          </w:p>
        </w:tc>
      </w:tr>
    </w:tbl>
    <w:p>
      <w:pPr>
        <w:spacing w:before="46"/>
        <w:ind w:left="660" w:right="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11"/>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876"/>
        <w:gridCol w:w="4604"/>
        <w:gridCol w:w="1627"/>
        <w:gridCol w:w="2136"/>
      </w:tblGrid>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A</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84,860,241.62</w:t>
            </w:r>
          </w:p>
        </w:tc>
      </w:tr>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B</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2,685,763.96</w:t>
            </w:r>
          </w:p>
        </w:tc>
      </w:tr>
      <w:tr>
        <w:trPr>
          <w:trHeight w:val="569"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08"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C=A-B</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82,174,477.66</w:t>
            </w:r>
          </w:p>
        </w:tc>
      </w:tr>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D</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140,180,594.01</w:t>
            </w:r>
          </w:p>
        </w:tc>
      </w:tr>
      <w:tr>
        <w:trPr>
          <w:trHeight w:val="567"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E</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940,882,869.87</w:t>
            </w:r>
          </w:p>
        </w:tc>
      </w:tr>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F</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8</w:t>
            </w:r>
          </w:p>
        </w:tc>
      </w:tr>
      <w:tr>
        <w:trPr>
          <w:trHeight w:val="569"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G</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4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8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股东承担的税款产生的资本公积</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1,407,145.43</w:t>
            </w:r>
          </w:p>
        </w:tc>
      </w:tr>
      <w:tr>
        <w:trPr>
          <w:trHeight w:val="569" w:hRule="exact"/>
        </w:trPr>
        <w:tc>
          <w:tcPr>
            <w:tcW w:w="876" w:type="dxa"/>
            <w:vMerge/>
            <w:tcBorders>
              <w:left w:val="nil" w:sz="6" w:space="0" w:color="auto"/>
              <w:bottom w:val="single" w:sz="4" w:space="0" w:color="000000"/>
              <w:right w:val="single" w:sz="4" w:space="0" w:color="000000"/>
            </w:tcBorders>
          </w:tcPr>
          <w:p>
            <w:pP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5</w:t>
            </w:r>
          </w:p>
        </w:tc>
      </w:tr>
    </w:tbl>
    <w:p>
      <w:pPr>
        <w:spacing w:after="0" w:line="240" w:lineRule="auto"/>
        <w:jc w:val="right"/>
        <w:rPr>
          <w:rFonts w:ascii="宋体" w:hAnsi="宋体" w:cs="宋体" w:eastAsia="宋体" w:hint="default"/>
          <w:sz w:val="18"/>
          <w:szCs w:val="18"/>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890"/>
        <w:gridCol w:w="4604"/>
        <w:gridCol w:w="1627"/>
        <w:gridCol w:w="2136"/>
      </w:tblGrid>
      <w:tr>
        <w:trPr>
          <w:trHeight w:val="567" w:hRule="exact"/>
        </w:trPr>
        <w:tc>
          <w:tcPr>
            <w:tcW w:w="890" w:type="dxa"/>
            <w:vMerge w:val="restart"/>
            <w:tcBorders>
              <w:top w:val="single" w:sz="4" w:space="0" w:color="000000"/>
              <w:left w:val="nil" w:sz="6" w:space="0" w:color="auto"/>
              <w:right w:val="single" w:sz="4" w:space="0" w:color="000000"/>
            </w:tcBorders>
          </w:tcPr>
          <w:p>
            <w:pP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收购少数股东股权产生的资本公积</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1"/>
                <w:sz w:val="18"/>
              </w:rPr>
              <w:t>416,844.29</w:t>
            </w:r>
          </w:p>
        </w:tc>
      </w:tr>
      <w:tr>
        <w:trPr>
          <w:trHeight w:val="566" w:hRule="exact"/>
        </w:trPr>
        <w:tc>
          <w:tcPr>
            <w:tcW w:w="890" w:type="dxa"/>
            <w:vMerge/>
            <w:tcBorders>
              <w:left w:val="nil" w:sz="6" w:space="0" w:color="auto"/>
              <w:bottom w:val="single" w:sz="4" w:space="0" w:color="000000"/>
              <w:right w:val="single" w:sz="4" w:space="0" w:color="000000"/>
            </w:tcBorders>
          </w:tcPr>
          <w:p>
            <w:pP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5</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K</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z w:val="18"/>
              </w:rPr>
              <w:t>12</w:t>
            </w:r>
          </w:p>
        </w:tc>
      </w:tr>
      <w:tr>
        <w:trPr>
          <w:trHeight w:val="569"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F/K-G</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H/K+I</w:t>
            </w:r>
            <w:r>
              <w:rPr>
                <w:rFonts w:ascii="宋体" w:hAnsi="宋体" w:cs="宋体" w:eastAsia="宋体" w:hint="default"/>
                <w:spacing w:val="-40"/>
                <w:sz w:val="18"/>
                <w:szCs w:val="18"/>
              </w:rPr>
              <w:t> </w:t>
            </w:r>
            <w:r>
              <w:rPr>
                <w:rFonts w:ascii="宋体" w:hAnsi="宋体" w:cs="宋体" w:eastAsia="宋体" w:hint="default"/>
                <w:sz w:val="18"/>
                <w:szCs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810,625,957.12</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M=A/L</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10.47%</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N=C/L</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408" w:lineRule="auto" w:before="0"/>
        <w:ind w:left="660" w:right="4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公司主要财务报表项目的异常情况及原因说明</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资产负债表项目</w:t>
      </w:r>
    </w:p>
    <w:p>
      <w:pPr>
        <w:spacing w:line="408"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货币资金期末数较期初数增长</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15.11</w:t>
      </w:r>
      <w:r>
        <w:rPr>
          <w:rFonts w:ascii="宋体" w:hAnsi="宋体" w:cs="宋体" w:eastAsia="宋体" w:hint="default"/>
          <w:spacing w:val="-54"/>
          <w:w w:val="100"/>
          <w:sz w:val="21"/>
          <w:szCs w:val="21"/>
        </w:rPr>
        <w:t> </w:t>
      </w:r>
      <w:r>
        <w:rPr>
          <w:rFonts w:ascii="宋体" w:hAnsi="宋体" w:cs="宋体" w:eastAsia="宋体" w:hint="default"/>
          <w:spacing w:val="-9"/>
          <w:w w:val="100"/>
          <w:sz w:val="21"/>
          <w:szCs w:val="21"/>
        </w:rPr>
        <w:t>倍（绝对额增加</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97,375.16</w:t>
      </w:r>
      <w:r>
        <w:rPr>
          <w:rFonts w:ascii="宋体" w:hAnsi="宋体" w:cs="宋体" w:eastAsia="宋体" w:hint="default"/>
          <w:spacing w:val="-52"/>
          <w:w w:val="100"/>
          <w:sz w:val="21"/>
          <w:szCs w:val="21"/>
        </w:rPr>
        <w:t> </w:t>
      </w:r>
      <w:r>
        <w:rPr>
          <w:rFonts w:ascii="宋体" w:hAnsi="宋体" w:cs="宋体" w:eastAsia="宋体" w:hint="default"/>
          <w:spacing w:val="-16"/>
          <w:w w:val="100"/>
          <w:sz w:val="21"/>
          <w:szCs w:val="21"/>
        </w:rPr>
        <w:t>万元），主要系本期募集</w:t>
      </w:r>
      <w:r>
        <w:rPr>
          <w:rFonts w:ascii="宋体" w:hAnsi="宋体" w:cs="宋体" w:eastAsia="宋体" w:hint="default"/>
          <w:spacing w:val="-3"/>
          <w:w w:val="100"/>
          <w:sz w:val="21"/>
          <w:szCs w:val="21"/>
        </w:rPr>
        <w:t> </w:t>
      </w:r>
      <w:r>
        <w:rPr>
          <w:rFonts w:ascii="宋体" w:hAnsi="宋体" w:cs="宋体" w:eastAsia="宋体" w:hint="default"/>
          <w:sz w:val="21"/>
          <w:szCs w:val="21"/>
        </w:rPr>
        <w:t>资金到位后尚未完全使用所致。</w:t>
      </w:r>
    </w:p>
    <w:p>
      <w:pPr>
        <w:spacing w:line="408"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预付款项期末数较期初数增长</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1.47</w:t>
      </w:r>
      <w:r>
        <w:rPr>
          <w:rFonts w:ascii="宋体" w:hAnsi="宋体" w:cs="宋体" w:eastAsia="宋体" w:hint="default"/>
          <w:spacing w:val="-53"/>
          <w:w w:val="100"/>
          <w:sz w:val="21"/>
          <w:szCs w:val="21"/>
        </w:rPr>
        <w:t> </w:t>
      </w:r>
      <w:r>
        <w:rPr>
          <w:rFonts w:ascii="宋体" w:hAnsi="宋体" w:cs="宋体" w:eastAsia="宋体" w:hint="default"/>
          <w:spacing w:val="-9"/>
          <w:w w:val="100"/>
          <w:sz w:val="21"/>
          <w:szCs w:val="21"/>
        </w:rPr>
        <w:t>倍（绝对额增加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510.84</w:t>
      </w:r>
      <w:r>
        <w:rPr>
          <w:rFonts w:ascii="宋体" w:hAnsi="宋体" w:cs="宋体" w:eastAsia="宋体" w:hint="default"/>
          <w:spacing w:val="-51"/>
          <w:w w:val="100"/>
          <w:sz w:val="21"/>
          <w:szCs w:val="21"/>
        </w:rPr>
        <w:t> </w:t>
      </w:r>
      <w:r>
        <w:rPr>
          <w:rFonts w:ascii="宋体" w:hAnsi="宋体" w:cs="宋体" w:eastAsia="宋体" w:hint="default"/>
          <w:spacing w:val="-14"/>
          <w:w w:val="100"/>
          <w:sz w:val="21"/>
          <w:szCs w:val="21"/>
        </w:rPr>
        <w:t>万元），主要系公司预付设备</w:t>
      </w:r>
      <w:r>
        <w:rPr>
          <w:rFonts w:ascii="宋体" w:hAnsi="宋体" w:cs="宋体" w:eastAsia="宋体" w:hint="default"/>
          <w:w w:val="100"/>
          <w:sz w:val="21"/>
          <w:szCs w:val="21"/>
        </w:rPr>
        <w:t> </w:t>
      </w:r>
      <w:r>
        <w:rPr>
          <w:rFonts w:ascii="宋体" w:hAnsi="宋体" w:cs="宋体" w:eastAsia="宋体" w:hint="default"/>
          <w:sz w:val="21"/>
          <w:szCs w:val="21"/>
        </w:rPr>
        <w:t>款增加所致。</w:t>
      </w:r>
    </w:p>
    <w:p>
      <w:pPr>
        <w:spacing w:line="408" w:lineRule="auto" w:before="46"/>
        <w:ind w:left="240" w:right="311"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应收利息期末数较期初数增加</w:t>
      </w:r>
      <w:r>
        <w:rPr>
          <w:rFonts w:ascii="宋体" w:hAnsi="宋体" w:cs="宋体" w:eastAsia="宋体" w:hint="default"/>
          <w:spacing w:val="-55"/>
          <w:sz w:val="21"/>
          <w:szCs w:val="21"/>
        </w:rPr>
        <w:t> </w:t>
      </w:r>
      <w:r>
        <w:rPr>
          <w:rFonts w:ascii="宋体" w:hAnsi="宋体" w:cs="宋体" w:eastAsia="宋体" w:hint="default"/>
          <w:sz w:val="21"/>
          <w:szCs w:val="21"/>
        </w:rPr>
        <w:t>1,006.18</w:t>
      </w:r>
      <w:r>
        <w:rPr>
          <w:rFonts w:ascii="宋体" w:hAnsi="宋体" w:cs="宋体" w:eastAsia="宋体" w:hint="default"/>
          <w:spacing w:val="-57"/>
          <w:sz w:val="21"/>
          <w:szCs w:val="21"/>
        </w:rPr>
        <w:t> </w:t>
      </w:r>
      <w:r>
        <w:rPr>
          <w:rFonts w:ascii="宋体" w:hAnsi="宋体" w:cs="宋体" w:eastAsia="宋体" w:hint="default"/>
          <w:sz w:val="21"/>
          <w:szCs w:val="21"/>
        </w:rPr>
        <w:t>万元，主要系公司的募集资金基本为定期存款，</w:t>
      </w:r>
      <w:r>
        <w:rPr>
          <w:rFonts w:ascii="宋体" w:hAnsi="宋体" w:cs="宋体" w:eastAsia="宋体" w:hint="default"/>
          <w:w w:val="100"/>
          <w:sz w:val="21"/>
          <w:szCs w:val="21"/>
        </w:rPr>
        <w:t> </w:t>
      </w:r>
      <w:r>
        <w:rPr>
          <w:rFonts w:ascii="宋体" w:hAnsi="宋体" w:cs="宋体" w:eastAsia="宋体" w:hint="default"/>
          <w:sz w:val="21"/>
          <w:szCs w:val="21"/>
        </w:rPr>
        <w:t>公司对定期存款计提利息但尚未收到所致。</w:t>
      </w:r>
    </w:p>
    <w:p>
      <w:pPr>
        <w:spacing w:line="408" w:lineRule="auto" w:before="46"/>
        <w:ind w:left="240" w:right="416" w:firstLine="42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其他应收款期末数较期初数增长</w:t>
      </w:r>
      <w:r>
        <w:rPr>
          <w:rFonts w:ascii="宋体" w:hAnsi="宋体" w:cs="宋体" w:eastAsia="宋体" w:hint="default"/>
          <w:spacing w:val="-32"/>
          <w:w w:val="100"/>
          <w:sz w:val="21"/>
          <w:szCs w:val="21"/>
        </w:rPr>
        <w:t> </w:t>
      </w:r>
      <w:r>
        <w:rPr>
          <w:rFonts w:ascii="宋体" w:hAnsi="宋体" w:cs="宋体" w:eastAsia="宋体" w:hint="default"/>
          <w:spacing w:val="-2"/>
          <w:w w:val="100"/>
          <w:sz w:val="21"/>
          <w:szCs w:val="21"/>
        </w:rPr>
        <w:t>31.04%</w:t>
      </w:r>
      <w:r>
        <w:rPr>
          <w:rFonts w:ascii="宋体" w:hAnsi="宋体" w:cs="宋体" w:eastAsia="宋体" w:hint="default"/>
          <w:spacing w:val="-2"/>
          <w:w w:val="100"/>
          <w:sz w:val="21"/>
          <w:szCs w:val="21"/>
        </w:rPr>
        <w:t>（绝对额增加</w:t>
      </w:r>
      <w:r>
        <w:rPr>
          <w:rFonts w:ascii="宋体" w:hAnsi="宋体" w:cs="宋体" w:eastAsia="宋体" w:hint="default"/>
          <w:spacing w:val="-32"/>
          <w:w w:val="100"/>
          <w:sz w:val="21"/>
          <w:szCs w:val="21"/>
        </w:rPr>
        <w:t> </w:t>
      </w:r>
      <w:r>
        <w:rPr>
          <w:rFonts w:ascii="宋体" w:hAnsi="宋体" w:cs="宋体" w:eastAsia="宋体" w:hint="default"/>
          <w:spacing w:val="-1"/>
          <w:w w:val="100"/>
          <w:sz w:val="21"/>
          <w:szCs w:val="21"/>
        </w:rPr>
        <w:t>95.13</w:t>
      </w:r>
      <w:r>
        <w:rPr>
          <w:rFonts w:ascii="宋体" w:hAnsi="宋体" w:cs="宋体" w:eastAsia="宋体" w:hint="default"/>
          <w:spacing w:val="-34"/>
          <w:w w:val="100"/>
          <w:sz w:val="21"/>
          <w:szCs w:val="21"/>
        </w:rPr>
        <w:t> </w:t>
      </w:r>
      <w:r>
        <w:rPr>
          <w:rFonts w:ascii="宋体" w:hAnsi="宋体" w:cs="宋体" w:eastAsia="宋体" w:hint="default"/>
          <w:spacing w:val="-10"/>
          <w:w w:val="100"/>
          <w:sz w:val="21"/>
          <w:szCs w:val="21"/>
        </w:rPr>
        <w:t>万元），主要系本期应收退</w:t>
      </w:r>
      <w:r>
        <w:rPr>
          <w:rFonts w:ascii="宋体" w:hAnsi="宋体" w:cs="宋体" w:eastAsia="宋体" w:hint="default"/>
          <w:w w:val="100"/>
          <w:sz w:val="21"/>
          <w:szCs w:val="21"/>
        </w:rPr>
        <w:t> </w:t>
      </w:r>
      <w:r>
        <w:rPr>
          <w:rFonts w:ascii="宋体" w:hAnsi="宋体" w:cs="宋体" w:eastAsia="宋体" w:hint="default"/>
          <w:sz w:val="21"/>
          <w:szCs w:val="21"/>
        </w:rPr>
        <w:t>税款增加所致。</w:t>
      </w:r>
    </w:p>
    <w:p>
      <w:pPr>
        <w:spacing w:line="408"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投资性房地产期末数较期初数增加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506.31</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万元，主要系公司本期将部分房屋用于出租所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408"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固定资产期末数较期初数增长</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1.27</w:t>
      </w:r>
      <w:r>
        <w:rPr>
          <w:rFonts w:ascii="宋体" w:hAnsi="宋体" w:cs="宋体" w:eastAsia="宋体" w:hint="default"/>
          <w:spacing w:val="-53"/>
          <w:w w:val="100"/>
          <w:sz w:val="21"/>
          <w:szCs w:val="21"/>
        </w:rPr>
        <w:t> </w:t>
      </w:r>
      <w:r>
        <w:rPr>
          <w:rFonts w:ascii="宋体" w:hAnsi="宋体" w:cs="宋体" w:eastAsia="宋体" w:hint="default"/>
          <w:spacing w:val="-9"/>
          <w:w w:val="100"/>
          <w:sz w:val="21"/>
          <w:szCs w:val="21"/>
        </w:rPr>
        <w:t>倍（绝对额增加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3,429.95</w:t>
      </w:r>
      <w:r>
        <w:rPr>
          <w:rFonts w:ascii="宋体" w:hAnsi="宋体" w:cs="宋体" w:eastAsia="宋体" w:hint="default"/>
          <w:spacing w:val="-53"/>
          <w:w w:val="100"/>
          <w:sz w:val="21"/>
          <w:szCs w:val="21"/>
        </w:rPr>
        <w:t> </w:t>
      </w:r>
      <w:r>
        <w:rPr>
          <w:rFonts w:ascii="宋体" w:hAnsi="宋体" w:cs="宋体" w:eastAsia="宋体" w:hint="default"/>
          <w:spacing w:val="-15"/>
          <w:w w:val="100"/>
          <w:sz w:val="21"/>
          <w:szCs w:val="21"/>
        </w:rPr>
        <w:t>万元），主要系新建厂房本</w:t>
      </w:r>
      <w:r>
        <w:rPr>
          <w:rFonts w:ascii="宋体" w:hAnsi="宋体" w:cs="宋体" w:eastAsia="宋体" w:hint="default"/>
          <w:w w:val="100"/>
          <w:sz w:val="21"/>
          <w:szCs w:val="21"/>
        </w:rPr>
        <w:t> </w:t>
      </w:r>
      <w:r>
        <w:rPr>
          <w:rFonts w:ascii="宋体" w:hAnsi="宋体" w:cs="宋体" w:eastAsia="宋体" w:hint="default"/>
          <w:sz w:val="21"/>
          <w:szCs w:val="21"/>
        </w:rPr>
        <w:t>期竣工投入使用所致。</w:t>
      </w:r>
    </w:p>
    <w:p>
      <w:pPr>
        <w:spacing w:line="410"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在建工程期末数较期初数下降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95.99%</w:t>
      </w:r>
      <w:r>
        <w:rPr>
          <w:rFonts w:ascii="宋体" w:hAnsi="宋体" w:cs="宋体" w:eastAsia="宋体" w:hint="default"/>
          <w:spacing w:val="-4"/>
          <w:w w:val="100"/>
          <w:sz w:val="21"/>
          <w:szCs w:val="21"/>
        </w:rPr>
        <w:t>（绝对额减少</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3,376.25</w:t>
      </w:r>
      <w:r>
        <w:rPr>
          <w:rFonts w:ascii="宋体" w:hAnsi="宋体" w:cs="宋体" w:eastAsia="宋体" w:hint="default"/>
          <w:spacing w:val="-51"/>
          <w:w w:val="100"/>
          <w:sz w:val="21"/>
          <w:szCs w:val="21"/>
        </w:rPr>
        <w:t> </w:t>
      </w:r>
      <w:r>
        <w:rPr>
          <w:rFonts w:ascii="宋体" w:hAnsi="宋体" w:cs="宋体" w:eastAsia="宋体" w:hint="default"/>
          <w:spacing w:val="-13"/>
          <w:w w:val="100"/>
          <w:sz w:val="21"/>
          <w:szCs w:val="21"/>
        </w:rPr>
        <w:t>万元），主要系本期新建厂</w:t>
      </w:r>
      <w:r>
        <w:rPr>
          <w:rFonts w:ascii="宋体" w:hAnsi="宋体" w:cs="宋体" w:eastAsia="宋体" w:hint="default"/>
          <w:w w:val="100"/>
          <w:sz w:val="21"/>
          <w:szCs w:val="21"/>
        </w:rPr>
        <w:t> </w:t>
      </w:r>
      <w:r>
        <w:rPr>
          <w:rFonts w:ascii="宋体" w:hAnsi="宋体" w:cs="宋体" w:eastAsia="宋体" w:hint="default"/>
          <w:sz w:val="21"/>
          <w:szCs w:val="21"/>
        </w:rPr>
        <w:t>房竣工结转固定资产所致。</w:t>
      </w:r>
    </w:p>
    <w:p>
      <w:pPr>
        <w:spacing w:line="408" w:lineRule="auto" w:before="44"/>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应付账款期末数较期初数下降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44.06%</w:t>
      </w:r>
      <w:r>
        <w:rPr>
          <w:rFonts w:ascii="宋体" w:hAnsi="宋体" w:cs="宋体" w:eastAsia="宋体" w:hint="default"/>
          <w:spacing w:val="-4"/>
          <w:w w:val="100"/>
          <w:sz w:val="21"/>
          <w:szCs w:val="21"/>
        </w:rPr>
        <w:t>（绝对额减少</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1,924.23</w:t>
      </w:r>
      <w:r>
        <w:rPr>
          <w:rFonts w:ascii="宋体" w:hAnsi="宋体" w:cs="宋体" w:eastAsia="宋体" w:hint="default"/>
          <w:spacing w:val="-51"/>
          <w:w w:val="100"/>
          <w:sz w:val="21"/>
          <w:szCs w:val="21"/>
        </w:rPr>
        <w:t> </w:t>
      </w:r>
      <w:r>
        <w:rPr>
          <w:rFonts w:ascii="宋体" w:hAnsi="宋体" w:cs="宋体" w:eastAsia="宋体" w:hint="default"/>
          <w:spacing w:val="-13"/>
          <w:w w:val="100"/>
          <w:sz w:val="21"/>
          <w:szCs w:val="21"/>
        </w:rPr>
        <w:t>万元），主要系期末应付工</w:t>
      </w:r>
      <w:r>
        <w:rPr>
          <w:rFonts w:ascii="宋体" w:hAnsi="宋体" w:cs="宋体" w:eastAsia="宋体" w:hint="default"/>
          <w:w w:val="100"/>
          <w:sz w:val="21"/>
          <w:szCs w:val="21"/>
        </w:rPr>
        <w:t> </w:t>
      </w:r>
      <w:r>
        <w:rPr>
          <w:rFonts w:ascii="宋体" w:hAnsi="宋体" w:cs="宋体" w:eastAsia="宋体" w:hint="default"/>
          <w:sz w:val="21"/>
          <w:szCs w:val="21"/>
        </w:rPr>
        <w:t>程款减少所致。</w:t>
      </w:r>
    </w:p>
    <w:p>
      <w:pPr>
        <w:spacing w:line="408" w:lineRule="auto" w:before="46"/>
        <w:ind w:left="240" w:right="37" w:firstLine="420"/>
        <w:jc w:val="left"/>
        <w:rPr>
          <w:rFonts w:ascii="宋体" w:hAnsi="宋体" w:cs="宋体" w:eastAsia="宋体" w:hint="default"/>
          <w:sz w:val="21"/>
          <w:szCs w:val="21"/>
        </w:rPr>
      </w:pPr>
      <w:r>
        <w:rPr>
          <w:rFonts w:ascii="宋体" w:hAnsi="宋体" w:cs="宋体" w:eastAsia="宋体" w:hint="default"/>
          <w:w w:val="100"/>
          <w:sz w:val="21"/>
          <w:szCs w:val="21"/>
        </w:rPr>
        <w:t>(9)</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预收款项期末数较期初数下降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30.15%</w:t>
      </w:r>
      <w:r>
        <w:rPr>
          <w:rFonts w:ascii="宋体" w:hAnsi="宋体" w:cs="宋体" w:eastAsia="宋体" w:hint="default"/>
          <w:spacing w:val="-4"/>
          <w:w w:val="100"/>
          <w:sz w:val="21"/>
          <w:szCs w:val="21"/>
        </w:rPr>
        <w:t>（绝对额减少</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212.07</w:t>
      </w:r>
      <w:r>
        <w:rPr>
          <w:rFonts w:ascii="宋体" w:hAnsi="宋体" w:cs="宋体" w:eastAsia="宋体" w:hint="default"/>
          <w:spacing w:val="-50"/>
          <w:w w:val="100"/>
          <w:sz w:val="21"/>
          <w:szCs w:val="21"/>
        </w:rPr>
        <w:t> </w:t>
      </w:r>
      <w:r>
        <w:rPr>
          <w:rFonts w:ascii="宋体" w:hAnsi="宋体" w:cs="宋体" w:eastAsia="宋体" w:hint="default"/>
          <w:spacing w:val="-12"/>
          <w:w w:val="100"/>
          <w:sz w:val="21"/>
          <w:szCs w:val="21"/>
        </w:rPr>
        <w:t>万元），主要系本期对应收账</w:t>
      </w:r>
      <w:r>
        <w:rPr>
          <w:rFonts w:ascii="宋体" w:hAnsi="宋体" w:cs="宋体" w:eastAsia="宋体" w:hint="default"/>
          <w:w w:val="100"/>
          <w:sz w:val="21"/>
          <w:szCs w:val="21"/>
        </w:rPr>
        <w:t> </w:t>
      </w:r>
      <w:r>
        <w:rPr>
          <w:rFonts w:ascii="宋体" w:hAnsi="宋体" w:cs="宋体" w:eastAsia="宋体" w:hint="default"/>
          <w:sz w:val="21"/>
          <w:szCs w:val="21"/>
        </w:rPr>
        <w:t>款进行保险以后，对部分客户销售方式改变不再预收货款所致。</w:t>
      </w:r>
    </w:p>
    <w:p>
      <w:pPr>
        <w:spacing w:before="46"/>
        <w:ind w:left="660" w:right="37" w:firstLine="0"/>
        <w:jc w:val="left"/>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2"/>
          <w:sz w:val="21"/>
          <w:szCs w:val="21"/>
        </w:rPr>
        <w:t> </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职</w:t>
      </w:r>
      <w:r>
        <w:rPr>
          <w:rFonts w:ascii="宋体" w:hAnsi="宋体" w:cs="宋体" w:eastAsia="宋体" w:hint="default"/>
          <w:spacing w:val="-3"/>
          <w:w w:val="100"/>
          <w:sz w:val="21"/>
          <w:szCs w:val="21"/>
        </w:rPr>
        <w:t>工</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期</w:t>
      </w:r>
      <w:r>
        <w:rPr>
          <w:rFonts w:ascii="宋体" w:hAnsi="宋体" w:cs="宋体" w:eastAsia="宋体" w:hint="default"/>
          <w:spacing w:val="-3"/>
          <w:w w:val="100"/>
          <w:sz w:val="21"/>
          <w:szCs w:val="21"/>
        </w:rPr>
        <w:t>末数</w:t>
      </w:r>
      <w:r>
        <w:rPr>
          <w:rFonts w:ascii="宋体" w:hAnsi="宋体" w:cs="宋体" w:eastAsia="宋体" w:hint="default"/>
          <w:w w:val="100"/>
          <w:sz w:val="21"/>
          <w:szCs w:val="21"/>
        </w:rPr>
        <w:t>较期</w:t>
      </w:r>
      <w:r>
        <w:rPr>
          <w:rFonts w:ascii="宋体" w:hAnsi="宋体" w:cs="宋体" w:eastAsia="宋体" w:hint="default"/>
          <w:spacing w:val="-3"/>
          <w:w w:val="100"/>
          <w:sz w:val="21"/>
          <w:szCs w:val="21"/>
        </w:rPr>
        <w:t>初</w:t>
      </w:r>
      <w:r>
        <w:rPr>
          <w:rFonts w:ascii="宋体" w:hAnsi="宋体" w:cs="宋体" w:eastAsia="宋体" w:hint="default"/>
          <w:w w:val="100"/>
          <w:sz w:val="21"/>
          <w:szCs w:val="21"/>
        </w:rPr>
        <w:t>数</w:t>
      </w:r>
      <w:r>
        <w:rPr>
          <w:rFonts w:ascii="宋体" w:hAnsi="宋体" w:cs="宋体" w:eastAsia="宋体" w:hint="default"/>
          <w:spacing w:val="-3"/>
          <w:w w:val="100"/>
          <w:sz w:val="21"/>
          <w:szCs w:val="21"/>
        </w:rPr>
        <w:t>增</w:t>
      </w:r>
      <w:r>
        <w:rPr>
          <w:rFonts w:ascii="宋体" w:hAnsi="宋体" w:cs="宋体" w:eastAsia="宋体" w:hint="default"/>
          <w:w w:val="100"/>
          <w:sz w:val="21"/>
          <w:szCs w:val="21"/>
        </w:rPr>
        <w:t>长</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w:t>
      </w:r>
      <w:r>
        <w:rPr>
          <w:rFonts w:ascii="宋体" w:hAnsi="宋体" w:cs="宋体" w:eastAsia="宋体" w:hint="default"/>
          <w:w w:val="100"/>
          <w:sz w:val="21"/>
          <w:szCs w:val="21"/>
        </w:rPr>
        <w:t>65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倍</w:t>
      </w:r>
      <w:r>
        <w:rPr>
          <w:rFonts w:ascii="宋体" w:hAnsi="宋体" w:cs="宋体" w:eastAsia="宋体" w:hint="default"/>
          <w:w w:val="100"/>
          <w:sz w:val="21"/>
          <w:szCs w:val="21"/>
        </w:rPr>
        <w:t>（</w:t>
      </w:r>
      <w:r>
        <w:rPr>
          <w:rFonts w:ascii="宋体" w:hAnsi="宋体" w:cs="宋体" w:eastAsia="宋体" w:hint="default"/>
          <w:spacing w:val="-3"/>
          <w:w w:val="100"/>
          <w:sz w:val="21"/>
          <w:szCs w:val="21"/>
        </w:rPr>
        <w:t>绝</w:t>
      </w:r>
      <w:r>
        <w:rPr>
          <w:rFonts w:ascii="宋体" w:hAnsi="宋体" w:cs="宋体" w:eastAsia="宋体" w:hint="default"/>
          <w:w w:val="100"/>
          <w:sz w:val="21"/>
          <w:szCs w:val="21"/>
        </w:rPr>
        <w:t>对额</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9</w:t>
      </w:r>
      <w:r>
        <w:rPr>
          <w:rFonts w:ascii="宋体" w:hAnsi="宋体" w:cs="宋体" w:eastAsia="宋体" w:hint="default"/>
          <w:w w:val="100"/>
          <w:sz w:val="21"/>
          <w:szCs w:val="21"/>
        </w:rPr>
        <w:t>1.29</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主要</w:t>
      </w:r>
      <w:r>
        <w:rPr>
          <w:rFonts w:ascii="宋体" w:hAnsi="宋体" w:cs="宋体" w:eastAsia="宋体" w:hint="default"/>
          <w:spacing w:val="-3"/>
          <w:w w:val="100"/>
          <w:sz w:val="21"/>
          <w:szCs w:val="21"/>
        </w:rPr>
        <w:t>系</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计</w:t>
      </w:r>
    </w:p>
    <w:p>
      <w:pPr>
        <w:spacing w:line="240" w:lineRule="auto" w:before="10"/>
        <w:rPr>
          <w:rFonts w:ascii="宋体" w:hAnsi="宋体" w:cs="宋体" w:eastAsia="宋体" w:hint="default"/>
          <w:sz w:val="14"/>
          <w:szCs w:val="14"/>
        </w:rPr>
      </w:pPr>
    </w:p>
    <w:p>
      <w:pPr>
        <w:spacing w:before="0"/>
        <w:ind w:left="240" w:right="37" w:firstLine="0"/>
        <w:jc w:val="left"/>
        <w:rPr>
          <w:rFonts w:ascii="宋体" w:hAnsi="宋体" w:cs="宋体" w:eastAsia="宋体" w:hint="default"/>
          <w:sz w:val="21"/>
          <w:szCs w:val="21"/>
        </w:rPr>
      </w:pPr>
      <w:r>
        <w:rPr>
          <w:rFonts w:ascii="宋体" w:hAnsi="宋体" w:cs="宋体" w:eastAsia="宋体" w:hint="default"/>
          <w:sz w:val="21"/>
          <w:szCs w:val="21"/>
        </w:rPr>
        <w:t>提的年终奖尚未发放所致。</w:t>
      </w:r>
    </w:p>
    <w:p>
      <w:pPr>
        <w:spacing w:after="0"/>
        <w:jc w:val="left"/>
        <w:rPr>
          <w:rFonts w:ascii="宋体" w:hAnsi="宋体" w:cs="宋体" w:eastAsia="宋体" w:hint="default"/>
          <w:sz w:val="21"/>
          <w:szCs w:val="21"/>
        </w:rPr>
        <w:sectPr>
          <w:pgSz w:w="11910" w:h="16840"/>
          <w:pgMar w:header="509" w:footer="939" w:top="1140" w:bottom="1120" w:left="12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140" w:right="333" w:firstLine="42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3"/>
          <w:sz w:val="21"/>
          <w:szCs w:val="21"/>
        </w:rPr>
        <w:t> </w:t>
      </w:r>
      <w:r>
        <w:rPr>
          <w:rFonts w:ascii="宋体" w:hAnsi="宋体" w:cs="宋体" w:eastAsia="宋体" w:hint="default"/>
          <w:sz w:val="21"/>
          <w:szCs w:val="21"/>
        </w:rPr>
        <w:t>递延所得税负债期末数较期初数增加</w:t>
      </w:r>
      <w:r>
        <w:rPr>
          <w:rFonts w:ascii="宋体" w:hAnsi="宋体" w:cs="宋体" w:eastAsia="宋体" w:hint="default"/>
          <w:spacing w:val="-56"/>
          <w:sz w:val="21"/>
          <w:szCs w:val="21"/>
        </w:rPr>
        <w:t> </w:t>
      </w:r>
      <w:r>
        <w:rPr>
          <w:rFonts w:ascii="宋体" w:hAnsi="宋体" w:cs="宋体" w:eastAsia="宋体" w:hint="default"/>
          <w:sz w:val="21"/>
          <w:szCs w:val="21"/>
        </w:rPr>
        <w:t>150.93</w:t>
      </w:r>
      <w:r>
        <w:rPr>
          <w:rFonts w:ascii="宋体" w:hAnsi="宋体" w:cs="宋体" w:eastAsia="宋体" w:hint="default"/>
          <w:spacing w:val="-53"/>
          <w:sz w:val="21"/>
          <w:szCs w:val="21"/>
        </w:rPr>
        <w:t> </w:t>
      </w:r>
      <w:r>
        <w:rPr>
          <w:rFonts w:ascii="宋体" w:hAnsi="宋体" w:cs="宋体" w:eastAsia="宋体" w:hint="default"/>
          <w:sz w:val="21"/>
          <w:szCs w:val="21"/>
        </w:rPr>
        <w:t>万元，主要系本期对应收利息确认递延所</w:t>
      </w:r>
      <w:r>
        <w:rPr>
          <w:rFonts w:ascii="宋体" w:hAnsi="宋体" w:cs="宋体" w:eastAsia="宋体" w:hint="default"/>
          <w:w w:val="100"/>
          <w:sz w:val="21"/>
          <w:szCs w:val="21"/>
        </w:rPr>
        <w:t> </w:t>
      </w:r>
      <w:r>
        <w:rPr>
          <w:rFonts w:ascii="宋体" w:hAnsi="宋体" w:cs="宋体" w:eastAsia="宋体" w:hint="default"/>
          <w:sz w:val="21"/>
          <w:szCs w:val="21"/>
        </w:rPr>
        <w:t>得税负债所致。</w:t>
      </w:r>
    </w:p>
    <w:p>
      <w:pPr>
        <w:spacing w:before="46"/>
        <w:ind w:left="560" w:right="27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利润表项目</w:t>
      </w:r>
    </w:p>
    <w:p>
      <w:pPr>
        <w:spacing w:line="240" w:lineRule="auto" w:before="10"/>
        <w:rPr>
          <w:rFonts w:ascii="宋体" w:hAnsi="宋体" w:cs="宋体" w:eastAsia="宋体" w:hint="default"/>
          <w:sz w:val="14"/>
          <w:szCs w:val="14"/>
        </w:rPr>
      </w:pPr>
    </w:p>
    <w:p>
      <w:pPr>
        <w:spacing w:before="0"/>
        <w:ind w:left="560" w:right="188"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z w:val="21"/>
          <w:szCs w:val="21"/>
        </w:rPr>
        <w:t> </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数</w:t>
      </w:r>
      <w:r>
        <w:rPr>
          <w:rFonts w:ascii="宋体" w:hAnsi="宋体" w:cs="宋体" w:eastAsia="宋体" w:hint="default"/>
          <w:w w:val="100"/>
          <w:sz w:val="21"/>
          <w:szCs w:val="21"/>
        </w:rPr>
        <w:t>较</w:t>
      </w:r>
      <w:r>
        <w:rPr>
          <w:rFonts w:ascii="宋体" w:hAnsi="宋体" w:cs="宋体" w:eastAsia="宋体" w:hint="default"/>
          <w:spacing w:val="-3"/>
          <w:w w:val="100"/>
          <w:sz w:val="21"/>
          <w:szCs w:val="21"/>
        </w:rPr>
        <w:t>上</w:t>
      </w:r>
      <w:r>
        <w:rPr>
          <w:rFonts w:ascii="宋体" w:hAnsi="宋体" w:cs="宋体" w:eastAsia="宋体" w:hint="default"/>
          <w:w w:val="100"/>
          <w:sz w:val="21"/>
          <w:szCs w:val="21"/>
        </w:rPr>
        <w:t>年同</w:t>
      </w:r>
      <w:r>
        <w:rPr>
          <w:rFonts w:ascii="宋体" w:hAnsi="宋体" w:cs="宋体" w:eastAsia="宋体" w:hint="default"/>
          <w:spacing w:val="-3"/>
          <w:w w:val="100"/>
          <w:sz w:val="21"/>
          <w:szCs w:val="21"/>
        </w:rPr>
        <w:t>期</w:t>
      </w:r>
      <w:r>
        <w:rPr>
          <w:rFonts w:ascii="宋体" w:hAnsi="宋体" w:cs="宋体" w:eastAsia="宋体" w:hint="default"/>
          <w:w w:val="100"/>
          <w:sz w:val="21"/>
          <w:szCs w:val="21"/>
        </w:rPr>
        <w:t>数</w:t>
      </w:r>
      <w:r>
        <w:rPr>
          <w:rFonts w:ascii="宋体" w:hAnsi="宋体" w:cs="宋体" w:eastAsia="宋体" w:hint="default"/>
          <w:spacing w:val="-3"/>
          <w:w w:val="100"/>
          <w:sz w:val="21"/>
          <w:szCs w:val="21"/>
        </w:rPr>
        <w:t>增</w:t>
      </w:r>
      <w:r>
        <w:rPr>
          <w:rFonts w:ascii="宋体" w:hAnsi="宋体" w:cs="宋体" w:eastAsia="宋体" w:hint="default"/>
          <w:w w:val="100"/>
          <w:sz w:val="21"/>
          <w:szCs w:val="21"/>
        </w:rPr>
        <w:t>长</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3.5</w:t>
      </w:r>
      <w:r>
        <w:rPr>
          <w:rFonts w:ascii="宋体" w:hAnsi="宋体" w:cs="宋体" w:eastAsia="宋体" w:hint="default"/>
          <w:spacing w:val="-3"/>
          <w:w w:val="100"/>
          <w:sz w:val="21"/>
          <w:szCs w:val="21"/>
        </w:rPr>
        <w:t>3</w:t>
      </w:r>
      <w:r>
        <w:rPr>
          <w:rFonts w:ascii="宋体" w:hAnsi="宋体" w:cs="宋体" w:eastAsia="宋体" w:hint="default"/>
          <w:spacing w:val="-2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绝</w:t>
      </w:r>
      <w:r>
        <w:rPr>
          <w:rFonts w:ascii="宋体" w:hAnsi="宋体" w:cs="宋体" w:eastAsia="宋体" w:hint="default"/>
          <w:w w:val="100"/>
          <w:sz w:val="21"/>
          <w:szCs w:val="21"/>
        </w:rPr>
        <w:t>对额</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52"/>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,79</w:t>
      </w:r>
      <w:r>
        <w:rPr>
          <w:rFonts w:ascii="宋体" w:hAnsi="宋体" w:cs="宋体" w:eastAsia="宋体" w:hint="default"/>
          <w:spacing w:val="-3"/>
          <w:w w:val="100"/>
          <w:sz w:val="21"/>
          <w:szCs w:val="21"/>
        </w:rPr>
        <w:t>6</w:t>
      </w:r>
      <w:r>
        <w:rPr>
          <w:rFonts w:ascii="宋体" w:hAnsi="宋体" w:cs="宋体" w:eastAsia="宋体" w:hint="default"/>
          <w:w w:val="100"/>
          <w:sz w:val="21"/>
          <w:szCs w:val="21"/>
        </w:rPr>
        <w:t>.06</w:t>
      </w:r>
      <w:r>
        <w:rPr>
          <w:rFonts w:ascii="宋体" w:hAnsi="宋体" w:cs="宋体" w:eastAsia="宋体" w:hint="default"/>
          <w:spacing w:val="-55"/>
          <w:sz w:val="21"/>
          <w:szCs w:val="21"/>
        </w:rPr>
        <w:t> </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成</w:t>
      </w:r>
      <w:r>
        <w:rPr>
          <w:rFonts w:ascii="宋体" w:hAnsi="宋体" w:cs="宋体" w:eastAsia="宋体" w:hint="default"/>
          <w:spacing w:val="-3"/>
          <w:w w:val="100"/>
          <w:sz w:val="21"/>
          <w:szCs w:val="21"/>
        </w:rPr>
        <w:t>本本</w:t>
      </w:r>
      <w:r>
        <w:rPr>
          <w:rFonts w:ascii="宋体" w:hAnsi="宋体" w:cs="宋体" w:eastAsia="宋体" w:hint="default"/>
          <w:w w:val="100"/>
          <w:sz w:val="21"/>
          <w:szCs w:val="21"/>
        </w:rPr>
        <w:t>期</w:t>
      </w:r>
    </w:p>
    <w:p>
      <w:pPr>
        <w:spacing w:line="240" w:lineRule="auto" w:before="10"/>
        <w:rPr>
          <w:rFonts w:ascii="宋体" w:hAnsi="宋体" w:cs="宋体" w:eastAsia="宋体" w:hint="default"/>
          <w:sz w:val="14"/>
          <w:szCs w:val="14"/>
        </w:rPr>
      </w:pPr>
    </w:p>
    <w:p>
      <w:pPr>
        <w:spacing w:line="408" w:lineRule="auto" w:before="0"/>
        <w:ind w:left="140" w:right="337" w:firstLine="0"/>
        <w:jc w:val="left"/>
        <w:rPr>
          <w:rFonts w:ascii="宋体" w:hAnsi="宋体" w:cs="宋体" w:eastAsia="宋体" w:hint="default"/>
          <w:sz w:val="21"/>
          <w:szCs w:val="21"/>
        </w:rPr>
      </w:pPr>
      <w:r>
        <w:rPr>
          <w:rFonts w:ascii="宋体" w:hAnsi="宋体" w:cs="宋体" w:eastAsia="宋体" w:hint="default"/>
          <w:spacing w:val="-1"/>
          <w:w w:val="100"/>
          <w:sz w:val="21"/>
          <w:szCs w:val="21"/>
        </w:rPr>
        <w:t>数较上年同期数增长</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31.81%</w:t>
      </w:r>
      <w:r>
        <w:rPr>
          <w:rFonts w:ascii="宋体" w:hAnsi="宋体" w:cs="宋体" w:eastAsia="宋体" w:hint="default"/>
          <w:spacing w:val="-1"/>
          <w:w w:val="100"/>
          <w:sz w:val="21"/>
          <w:szCs w:val="21"/>
        </w:rPr>
        <w:t>（绝对额增加</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4,198.61</w:t>
      </w:r>
      <w:r>
        <w:rPr>
          <w:rFonts w:ascii="宋体" w:hAnsi="宋体" w:cs="宋体" w:eastAsia="宋体" w:hint="default"/>
          <w:spacing w:val="-45"/>
          <w:w w:val="100"/>
          <w:sz w:val="21"/>
          <w:szCs w:val="21"/>
        </w:rPr>
        <w:t> </w:t>
      </w:r>
      <w:r>
        <w:rPr>
          <w:rFonts w:ascii="宋体" w:hAnsi="宋体" w:cs="宋体" w:eastAsia="宋体" w:hint="default"/>
          <w:spacing w:val="-16"/>
          <w:w w:val="100"/>
          <w:sz w:val="21"/>
          <w:szCs w:val="21"/>
        </w:rPr>
        <w:t>万元），主要系</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42"/>
          <w:w w:val="100"/>
          <w:sz w:val="21"/>
          <w:szCs w:val="21"/>
        </w:rPr>
        <w:t> </w:t>
      </w:r>
      <w:r>
        <w:rPr>
          <w:rFonts w:ascii="宋体" w:hAnsi="宋体" w:cs="宋体" w:eastAsia="宋体" w:hint="default"/>
          <w:spacing w:val="-2"/>
          <w:w w:val="100"/>
          <w:sz w:val="21"/>
          <w:szCs w:val="21"/>
        </w:rPr>
        <w:t>年度全球经济回暖，同</w:t>
      </w:r>
      <w:r>
        <w:rPr>
          <w:rFonts w:ascii="宋体" w:hAnsi="宋体" w:cs="宋体" w:eastAsia="宋体" w:hint="default"/>
          <w:w w:val="100"/>
          <w:sz w:val="21"/>
          <w:szCs w:val="21"/>
        </w:rPr>
        <w:t> </w:t>
      </w:r>
      <w:r>
        <w:rPr>
          <w:rFonts w:ascii="宋体" w:hAnsi="宋体" w:cs="宋体" w:eastAsia="宋体" w:hint="default"/>
          <w:sz w:val="21"/>
          <w:szCs w:val="21"/>
        </w:rPr>
        <w:t>时公司新产品开发力度加大，主营业务发展势头较好，销售规模扩大所致。</w:t>
      </w:r>
    </w:p>
    <w:p>
      <w:pPr>
        <w:spacing w:line="408" w:lineRule="auto" w:before="46"/>
        <w:ind w:left="140" w:right="336" w:firstLine="42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营业税金及附加本期数较上年同期数增长</w:t>
      </w:r>
      <w:r>
        <w:rPr>
          <w:rFonts w:ascii="宋体" w:hAnsi="宋体" w:cs="宋体" w:eastAsia="宋体" w:hint="default"/>
          <w:spacing w:val="-33"/>
          <w:w w:val="100"/>
          <w:sz w:val="21"/>
          <w:szCs w:val="21"/>
        </w:rPr>
        <w:t> </w:t>
      </w:r>
      <w:r>
        <w:rPr>
          <w:rFonts w:ascii="宋体" w:hAnsi="宋体" w:cs="宋体" w:eastAsia="宋体" w:hint="default"/>
          <w:spacing w:val="-1"/>
          <w:w w:val="100"/>
          <w:sz w:val="21"/>
          <w:szCs w:val="21"/>
        </w:rPr>
        <w:t>37.37%</w:t>
      </w:r>
      <w:r>
        <w:rPr>
          <w:rFonts w:ascii="宋体" w:hAnsi="宋体" w:cs="宋体" w:eastAsia="宋体" w:hint="default"/>
          <w:spacing w:val="-1"/>
          <w:w w:val="100"/>
          <w:sz w:val="21"/>
          <w:szCs w:val="21"/>
        </w:rPr>
        <w:t>（绝对额增加</w:t>
      </w:r>
      <w:r>
        <w:rPr>
          <w:rFonts w:ascii="宋体" w:hAnsi="宋体" w:cs="宋体" w:eastAsia="宋体" w:hint="default"/>
          <w:spacing w:val="-33"/>
          <w:w w:val="100"/>
          <w:sz w:val="21"/>
          <w:szCs w:val="21"/>
        </w:rPr>
        <w:t> </w:t>
      </w:r>
      <w:r>
        <w:rPr>
          <w:rFonts w:ascii="宋体" w:hAnsi="宋体" w:cs="宋体" w:eastAsia="宋体" w:hint="default"/>
          <w:spacing w:val="-1"/>
          <w:w w:val="100"/>
          <w:sz w:val="21"/>
          <w:szCs w:val="21"/>
        </w:rPr>
        <w:t>76.07</w:t>
      </w:r>
      <w:r>
        <w:rPr>
          <w:rFonts w:ascii="宋体" w:hAnsi="宋体" w:cs="宋体" w:eastAsia="宋体" w:hint="default"/>
          <w:spacing w:val="-35"/>
          <w:w w:val="100"/>
          <w:sz w:val="21"/>
          <w:szCs w:val="21"/>
        </w:rPr>
        <w:t> </w:t>
      </w:r>
      <w:r>
        <w:rPr>
          <w:rFonts w:ascii="宋体" w:hAnsi="宋体" w:cs="宋体" w:eastAsia="宋体" w:hint="default"/>
          <w:spacing w:val="-15"/>
          <w:w w:val="100"/>
          <w:sz w:val="21"/>
          <w:szCs w:val="21"/>
        </w:rPr>
        <w:t>万元），主要系本</w:t>
      </w:r>
      <w:r>
        <w:rPr>
          <w:rFonts w:ascii="宋体" w:hAnsi="宋体" w:cs="宋体" w:eastAsia="宋体" w:hint="default"/>
          <w:w w:val="100"/>
          <w:sz w:val="21"/>
          <w:szCs w:val="21"/>
        </w:rPr>
        <w:t> </w:t>
      </w:r>
      <w:r>
        <w:rPr>
          <w:rFonts w:ascii="宋体" w:hAnsi="宋体" w:cs="宋体" w:eastAsia="宋体" w:hint="default"/>
          <w:sz w:val="21"/>
          <w:szCs w:val="21"/>
        </w:rPr>
        <w:t>期销售收入增加所致。</w:t>
      </w:r>
    </w:p>
    <w:p>
      <w:pPr>
        <w:spacing w:line="408" w:lineRule="auto" w:before="46"/>
        <w:ind w:left="140" w:right="336" w:firstLine="42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管理费用本期数较上年同期数增长</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34.81%</w:t>
      </w:r>
      <w:r>
        <w:rPr>
          <w:rFonts w:ascii="宋体" w:hAnsi="宋体" w:cs="宋体" w:eastAsia="宋体" w:hint="default"/>
          <w:spacing w:val="-4"/>
          <w:w w:val="100"/>
          <w:sz w:val="21"/>
          <w:szCs w:val="21"/>
        </w:rPr>
        <w:t>（绝对额增加</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921.23</w:t>
      </w:r>
      <w:r>
        <w:rPr>
          <w:rFonts w:ascii="宋体" w:hAnsi="宋体" w:cs="宋体" w:eastAsia="宋体" w:hint="default"/>
          <w:spacing w:val="-49"/>
          <w:w w:val="100"/>
          <w:sz w:val="21"/>
          <w:szCs w:val="21"/>
        </w:rPr>
        <w:t> </w:t>
      </w:r>
      <w:r>
        <w:rPr>
          <w:rFonts w:ascii="宋体" w:hAnsi="宋体" w:cs="宋体" w:eastAsia="宋体" w:hint="default"/>
          <w:spacing w:val="-14"/>
          <w:w w:val="100"/>
          <w:sz w:val="21"/>
          <w:szCs w:val="21"/>
        </w:rPr>
        <w:t>万元），主要系本期支付</w:t>
      </w:r>
      <w:r>
        <w:rPr>
          <w:rFonts w:ascii="宋体" w:hAnsi="宋体" w:cs="宋体" w:eastAsia="宋体" w:hint="default"/>
          <w:w w:val="100"/>
          <w:sz w:val="21"/>
          <w:szCs w:val="21"/>
        </w:rPr>
        <w:t> </w:t>
      </w:r>
      <w:r>
        <w:rPr>
          <w:rFonts w:ascii="宋体" w:hAnsi="宋体" w:cs="宋体" w:eastAsia="宋体" w:hint="default"/>
          <w:sz w:val="21"/>
          <w:szCs w:val="21"/>
        </w:rPr>
        <w:t>的上市费用增加所致。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(4)</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销售费用本期数较上年同期数增长</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30.52%</w:t>
      </w:r>
      <w:r>
        <w:rPr>
          <w:rFonts w:ascii="宋体" w:hAnsi="宋体" w:cs="宋体" w:eastAsia="宋体" w:hint="default"/>
          <w:spacing w:val="-4"/>
          <w:w w:val="100"/>
          <w:sz w:val="21"/>
          <w:szCs w:val="21"/>
        </w:rPr>
        <w:t>（绝对额增加</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182.46</w:t>
      </w:r>
      <w:r>
        <w:rPr>
          <w:rFonts w:ascii="宋体" w:hAnsi="宋体" w:cs="宋体" w:eastAsia="宋体" w:hint="default"/>
          <w:spacing w:val="-49"/>
          <w:w w:val="100"/>
          <w:sz w:val="21"/>
          <w:szCs w:val="21"/>
        </w:rPr>
        <w:t> </w:t>
      </w:r>
      <w:r>
        <w:rPr>
          <w:rFonts w:ascii="宋体" w:hAnsi="宋体" w:cs="宋体" w:eastAsia="宋体" w:hint="default"/>
          <w:spacing w:val="-14"/>
          <w:w w:val="100"/>
          <w:sz w:val="21"/>
          <w:szCs w:val="21"/>
        </w:rPr>
        <w:t>万元），主要系本期支付</w:t>
      </w:r>
      <w:r>
        <w:rPr>
          <w:rFonts w:ascii="宋体" w:hAnsi="宋体" w:cs="宋体" w:eastAsia="宋体" w:hint="default"/>
          <w:w w:val="100"/>
          <w:sz w:val="21"/>
          <w:szCs w:val="21"/>
        </w:rPr>
        <w:t> </w:t>
      </w:r>
      <w:r>
        <w:rPr>
          <w:rFonts w:ascii="宋体" w:hAnsi="宋体" w:cs="宋体" w:eastAsia="宋体" w:hint="default"/>
          <w:sz w:val="21"/>
          <w:szCs w:val="21"/>
        </w:rPr>
        <w:t>的出口信用保险费用增加所致。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(5)</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财务费用本期数较上年同期数下降</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47.91</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倍（绝对额减少</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1,024.42</w:t>
      </w:r>
      <w:r>
        <w:rPr>
          <w:rFonts w:ascii="宋体" w:hAnsi="宋体" w:cs="宋体" w:eastAsia="宋体" w:hint="default"/>
          <w:spacing w:val="-52"/>
          <w:w w:val="100"/>
          <w:sz w:val="21"/>
          <w:szCs w:val="21"/>
        </w:rPr>
        <w:t> </w:t>
      </w:r>
      <w:r>
        <w:rPr>
          <w:rFonts w:ascii="宋体" w:hAnsi="宋体" w:cs="宋体" w:eastAsia="宋体" w:hint="default"/>
          <w:spacing w:val="-14"/>
          <w:w w:val="100"/>
          <w:sz w:val="21"/>
          <w:szCs w:val="21"/>
        </w:rPr>
        <w:t>万元），主要系本期</w:t>
      </w:r>
      <w:r>
        <w:rPr>
          <w:rFonts w:ascii="宋体" w:hAnsi="宋体" w:cs="宋体" w:eastAsia="宋体" w:hint="default"/>
          <w:w w:val="100"/>
          <w:sz w:val="21"/>
          <w:szCs w:val="21"/>
        </w:rPr>
        <w:t> </w:t>
      </w:r>
      <w:r>
        <w:rPr>
          <w:rFonts w:ascii="宋体" w:hAnsi="宋体" w:cs="宋体" w:eastAsia="宋体" w:hint="default"/>
          <w:sz w:val="21"/>
          <w:szCs w:val="21"/>
        </w:rPr>
        <w:t>募集资金尚未使用，以定期存款存放银行，导致利息收入大幅增加所致。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(6)</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资产减值损失本期数较上年同期数下降</w:t>
      </w:r>
      <w:r>
        <w:rPr>
          <w:rFonts w:ascii="宋体" w:hAnsi="宋体" w:cs="宋体" w:eastAsia="宋体" w:hint="default"/>
          <w:spacing w:val="-34"/>
          <w:w w:val="100"/>
          <w:sz w:val="21"/>
          <w:szCs w:val="21"/>
        </w:rPr>
        <w:t> </w:t>
      </w:r>
      <w:r>
        <w:rPr>
          <w:rFonts w:ascii="宋体" w:hAnsi="宋体" w:cs="宋体" w:eastAsia="宋体" w:hint="default"/>
          <w:spacing w:val="-1"/>
          <w:w w:val="100"/>
          <w:sz w:val="21"/>
          <w:szCs w:val="21"/>
        </w:rPr>
        <w:t>45.36%</w:t>
      </w:r>
      <w:r>
        <w:rPr>
          <w:rFonts w:ascii="宋体" w:hAnsi="宋体" w:cs="宋体" w:eastAsia="宋体" w:hint="default"/>
          <w:spacing w:val="-1"/>
          <w:w w:val="100"/>
          <w:sz w:val="21"/>
          <w:szCs w:val="21"/>
        </w:rPr>
        <w:t>（绝对额减少</w:t>
      </w:r>
      <w:r>
        <w:rPr>
          <w:rFonts w:ascii="宋体" w:hAnsi="宋体" w:cs="宋体" w:eastAsia="宋体" w:hint="default"/>
          <w:spacing w:val="-34"/>
          <w:w w:val="100"/>
          <w:sz w:val="21"/>
          <w:szCs w:val="21"/>
        </w:rPr>
        <w:t> </w:t>
      </w:r>
      <w:r>
        <w:rPr>
          <w:rFonts w:ascii="宋体" w:hAnsi="宋体" w:cs="宋体" w:eastAsia="宋体" w:hint="default"/>
          <w:spacing w:val="-1"/>
          <w:w w:val="100"/>
          <w:sz w:val="21"/>
          <w:szCs w:val="21"/>
        </w:rPr>
        <w:t>59.02</w:t>
      </w:r>
      <w:r>
        <w:rPr>
          <w:rFonts w:ascii="宋体" w:hAnsi="宋体" w:cs="宋体" w:eastAsia="宋体" w:hint="default"/>
          <w:spacing w:val="-34"/>
          <w:w w:val="100"/>
          <w:sz w:val="21"/>
          <w:szCs w:val="21"/>
        </w:rPr>
        <w:t> </w:t>
      </w:r>
      <w:r>
        <w:rPr>
          <w:rFonts w:ascii="宋体" w:hAnsi="宋体" w:cs="宋体" w:eastAsia="宋体" w:hint="default"/>
          <w:spacing w:val="-13"/>
          <w:w w:val="100"/>
          <w:sz w:val="21"/>
          <w:szCs w:val="21"/>
        </w:rPr>
        <w:t>万元），主要系应收</w:t>
      </w:r>
      <w:r>
        <w:rPr>
          <w:rFonts w:ascii="宋体" w:hAnsi="宋体" w:cs="宋体" w:eastAsia="宋体" w:hint="default"/>
          <w:w w:val="100"/>
          <w:sz w:val="21"/>
          <w:szCs w:val="21"/>
        </w:rPr>
        <w:t> </w:t>
      </w:r>
      <w:r>
        <w:rPr>
          <w:rFonts w:ascii="宋体" w:hAnsi="宋体" w:cs="宋体" w:eastAsia="宋体" w:hint="default"/>
          <w:sz w:val="21"/>
          <w:szCs w:val="21"/>
        </w:rPr>
        <w:t>款项余额变化所致。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(7)</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营业外收入本期数较上年同期数下降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47.86%</w:t>
      </w:r>
      <w:r>
        <w:rPr>
          <w:rFonts w:ascii="宋体" w:hAnsi="宋体" w:cs="宋体" w:eastAsia="宋体" w:hint="default"/>
          <w:spacing w:val="-4"/>
          <w:w w:val="100"/>
          <w:sz w:val="21"/>
          <w:szCs w:val="21"/>
        </w:rPr>
        <w:t>（绝对额减少</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328.99</w:t>
      </w:r>
      <w:r>
        <w:rPr>
          <w:rFonts w:ascii="宋体" w:hAnsi="宋体" w:cs="宋体" w:eastAsia="宋体" w:hint="default"/>
          <w:spacing w:val="-51"/>
          <w:w w:val="100"/>
          <w:sz w:val="21"/>
          <w:szCs w:val="21"/>
        </w:rPr>
        <w:t> </w:t>
      </w:r>
      <w:r>
        <w:rPr>
          <w:rFonts w:ascii="宋体" w:hAnsi="宋体" w:cs="宋体" w:eastAsia="宋体" w:hint="default"/>
          <w:spacing w:val="-15"/>
          <w:w w:val="100"/>
          <w:sz w:val="21"/>
          <w:szCs w:val="21"/>
        </w:rPr>
        <w:t>万元），主要系本期收</w:t>
      </w:r>
      <w:r>
        <w:rPr>
          <w:rFonts w:ascii="宋体" w:hAnsi="宋体" w:cs="宋体" w:eastAsia="宋体" w:hint="default"/>
          <w:w w:val="100"/>
          <w:sz w:val="21"/>
          <w:szCs w:val="21"/>
        </w:rPr>
        <w:t> </w:t>
      </w:r>
      <w:r>
        <w:rPr>
          <w:rFonts w:ascii="宋体" w:hAnsi="宋体" w:cs="宋体" w:eastAsia="宋体" w:hint="default"/>
          <w:sz w:val="21"/>
          <w:szCs w:val="21"/>
        </w:rPr>
        <w:t>到的政府补助减少所致。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(8)</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营业外支出本期数较上年同期数增长</w:t>
      </w:r>
      <w:r>
        <w:rPr>
          <w:rFonts w:ascii="宋体" w:hAnsi="宋体" w:cs="宋体" w:eastAsia="宋体" w:hint="default"/>
          <w:spacing w:val="-52"/>
          <w:w w:val="100"/>
          <w:sz w:val="21"/>
          <w:szCs w:val="21"/>
        </w:rPr>
        <w:t> </w:t>
      </w:r>
      <w:r>
        <w:rPr>
          <w:rFonts w:ascii="宋体" w:hAnsi="宋体" w:cs="宋体" w:eastAsia="宋体" w:hint="default"/>
          <w:w w:val="100"/>
          <w:sz w:val="21"/>
          <w:szCs w:val="21"/>
        </w:rPr>
        <w:t>1.60</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倍（绝对额增加</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35.72</w:t>
      </w:r>
      <w:r>
        <w:rPr>
          <w:rFonts w:ascii="宋体" w:hAnsi="宋体" w:cs="宋体" w:eastAsia="宋体" w:hint="default"/>
          <w:spacing w:val="-50"/>
          <w:w w:val="100"/>
          <w:sz w:val="21"/>
          <w:szCs w:val="21"/>
        </w:rPr>
        <w:t> </w:t>
      </w:r>
      <w:r>
        <w:rPr>
          <w:rFonts w:ascii="宋体" w:hAnsi="宋体" w:cs="宋体" w:eastAsia="宋体" w:hint="default"/>
          <w:spacing w:val="-13"/>
          <w:w w:val="100"/>
          <w:sz w:val="21"/>
          <w:szCs w:val="21"/>
        </w:rPr>
        <w:t>万元），主要系本期捐</w:t>
      </w:r>
      <w:r>
        <w:rPr>
          <w:rFonts w:ascii="宋体" w:hAnsi="宋体" w:cs="宋体" w:eastAsia="宋体" w:hint="default"/>
          <w:w w:val="100"/>
          <w:sz w:val="21"/>
          <w:szCs w:val="21"/>
        </w:rPr>
        <w:t> </w:t>
      </w:r>
      <w:r>
        <w:rPr>
          <w:rFonts w:ascii="宋体" w:hAnsi="宋体" w:cs="宋体" w:eastAsia="宋体" w:hint="default"/>
          <w:sz w:val="21"/>
          <w:szCs w:val="21"/>
        </w:rPr>
        <w:t>赠支出增加所致。</w:t>
      </w:r>
    </w:p>
    <w:p>
      <w:pPr>
        <w:spacing w:line="408" w:lineRule="auto" w:before="46"/>
        <w:ind w:left="140" w:right="1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(9)</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所得税费用本期数较上年同期数增长</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65.76%</w:t>
      </w:r>
      <w:r>
        <w:rPr>
          <w:rFonts w:ascii="宋体" w:hAnsi="宋体" w:cs="宋体" w:eastAsia="宋体" w:hint="default"/>
          <w:spacing w:val="-4"/>
          <w:w w:val="100"/>
          <w:sz w:val="21"/>
          <w:szCs w:val="21"/>
        </w:rPr>
        <w:t>（绝对额增加</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684.19</w:t>
      </w:r>
      <w:r>
        <w:rPr>
          <w:rFonts w:ascii="宋体" w:hAnsi="宋体" w:cs="宋体" w:eastAsia="宋体" w:hint="default"/>
          <w:spacing w:val="-51"/>
          <w:w w:val="100"/>
          <w:sz w:val="21"/>
          <w:szCs w:val="21"/>
        </w:rPr>
        <w:t> </w:t>
      </w:r>
      <w:r>
        <w:rPr>
          <w:rFonts w:ascii="宋体" w:hAnsi="宋体" w:cs="宋体" w:eastAsia="宋体" w:hint="default"/>
          <w:spacing w:val="-15"/>
          <w:w w:val="100"/>
          <w:sz w:val="21"/>
          <w:szCs w:val="21"/>
        </w:rPr>
        <w:t>万元），主要系利润总</w:t>
      </w:r>
      <w:r>
        <w:rPr>
          <w:rFonts w:ascii="宋体" w:hAnsi="宋体" w:cs="宋体" w:eastAsia="宋体" w:hint="default"/>
          <w:w w:val="100"/>
          <w:sz w:val="21"/>
          <w:szCs w:val="21"/>
        </w:rPr>
        <w:t> </w:t>
      </w:r>
      <w:r>
        <w:rPr>
          <w:rFonts w:ascii="宋体" w:hAnsi="宋体" w:cs="宋体" w:eastAsia="宋体" w:hint="default"/>
          <w:sz w:val="21"/>
          <w:szCs w:val="21"/>
        </w:rPr>
        <w:t>额大幅增加所致。</w:t>
      </w:r>
    </w:p>
    <w:p>
      <w:pPr>
        <w:spacing w:after="0" w:line="408" w:lineRule="auto"/>
        <w:jc w:val="left"/>
        <w:rPr>
          <w:rFonts w:ascii="宋体" w:hAnsi="宋体" w:cs="宋体" w:eastAsia="宋体" w:hint="default"/>
          <w:sz w:val="21"/>
          <w:szCs w:val="21"/>
        </w:rPr>
        <w:sectPr>
          <w:pgSz w:w="11910" w:h="16840"/>
          <w:pgMar w:header="509" w:footer="939" w:top="1140" w:bottom="112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tabs>
          <w:tab w:pos="1286" w:val="left" w:leader="none"/>
        </w:tabs>
        <w:spacing w:line="240" w:lineRule="auto"/>
        <w:ind w:right="205"/>
        <w:jc w:val="center"/>
        <w:rPr>
          <w:b w:val="0"/>
          <w:bCs w:val="0"/>
        </w:rPr>
      </w:pPr>
      <w:bookmarkStart w:name="_TOC_250000" w:id="10"/>
      <w:r>
        <w:rPr>
          <w:w w:val="95"/>
        </w:rPr>
        <w:t>第十章</w:t>
        <w:tab/>
      </w:r>
      <w:r>
        <w:rPr/>
        <w:t>备查文件</w:t>
      </w:r>
      <w:bookmarkEnd w:id="10"/>
      <w:r>
        <w:rPr>
          <w:b w:val="0"/>
          <w:bCs w:val="0"/>
        </w:rPr>
      </w:r>
    </w:p>
    <w:p>
      <w:pPr>
        <w:spacing w:line="240" w:lineRule="auto" w:before="0"/>
        <w:rPr>
          <w:rFonts w:ascii="黑体" w:hAnsi="黑体" w:cs="黑体" w:eastAsia="黑体" w:hint="default"/>
          <w:b/>
          <w:bCs/>
          <w:sz w:val="32"/>
          <w:szCs w:val="32"/>
        </w:rPr>
      </w:pPr>
    </w:p>
    <w:p>
      <w:pPr>
        <w:spacing w:line="240" w:lineRule="auto" w:before="6"/>
        <w:rPr>
          <w:rFonts w:ascii="黑体" w:hAnsi="黑体" w:cs="黑体" w:eastAsia="黑体" w:hint="default"/>
          <w:b/>
          <w:bCs/>
          <w:sz w:val="30"/>
          <w:szCs w:val="30"/>
        </w:rPr>
      </w:pPr>
    </w:p>
    <w:p>
      <w:pPr>
        <w:pStyle w:val="Heading2"/>
        <w:spacing w:line="357" w:lineRule="auto"/>
        <w:ind w:left="140" w:right="188" w:firstLine="482"/>
        <w:jc w:val="left"/>
        <w:rPr>
          <w:b w:val="0"/>
          <w:bCs w:val="0"/>
        </w:rPr>
      </w:pPr>
      <w:r>
        <w:rPr>
          <w:spacing w:val="-2"/>
          <w:w w:val="95"/>
        </w:rPr>
        <w:t>一、载有公司法定代表人路楠先生、主管会计工作负责人蓝宗烛先生及会计机构</w:t>
      </w:r>
      <w:r>
        <w:rPr>
          <w:w w:val="99"/>
        </w:rPr>
        <w:t> </w:t>
      </w:r>
      <w:r>
        <w:rPr/>
        <w:t>负责人</w:t>
      </w:r>
      <w:r>
        <w:rPr>
          <w:rFonts w:ascii="宋体" w:hAnsi="宋体" w:cs="宋体" w:eastAsia="宋体" w:hint="default"/>
        </w:rPr>
        <w:t>(</w:t>
      </w:r>
      <w:r>
        <w:rPr/>
        <w:t>会计主管人员</w:t>
      </w:r>
      <w:r>
        <w:rPr>
          <w:rFonts w:ascii="宋体" w:hAnsi="宋体" w:cs="宋体" w:eastAsia="宋体" w:hint="default"/>
        </w:rPr>
        <w:t>)</w:t>
      </w:r>
      <w:r>
        <w:rPr>
          <w:rFonts w:ascii="宋体" w:hAnsi="宋体" w:cs="宋体" w:eastAsia="宋体" w:hint="default"/>
          <w:spacing w:val="-4"/>
        </w:rPr>
        <w:t> </w:t>
      </w:r>
      <w:r>
        <w:rPr/>
        <w:t>蓝宗烛先生签名并盖章的财务报表。</w:t>
      </w:r>
      <w:r>
        <w:rPr>
          <w:b w:val="0"/>
          <w:bCs w:val="0"/>
        </w:rPr>
      </w:r>
    </w:p>
    <w:p>
      <w:pPr>
        <w:pStyle w:val="Heading2"/>
        <w:spacing w:line="357" w:lineRule="auto" w:before="36"/>
        <w:ind w:left="622" w:right="334"/>
        <w:jc w:val="left"/>
        <w:rPr>
          <w:b w:val="0"/>
          <w:bCs w:val="0"/>
        </w:rPr>
      </w:pPr>
      <w:r>
        <w:rPr/>
        <w:t>二、载有会计师事务所盖章、注册会计师签名并盖章的审计报告原件。</w:t>
      </w:r>
      <w:r>
        <w:rPr>
          <w:w w:val="99"/>
        </w:rPr>
        <w:t> </w:t>
      </w:r>
      <w:r>
        <w:rPr>
          <w:spacing w:val="-2"/>
          <w:w w:val="99"/>
        </w:rPr>
        <w:t>三、报告期内在中国证监会指定网站上公开披露过的所有公司文件的正本及公告</w:t>
      </w:r>
      <w:r>
        <w:rPr>
          <w:b w:val="0"/>
          <w:bCs w:val="0"/>
          <w:spacing w:val="-2"/>
        </w:rPr>
      </w:r>
    </w:p>
    <w:p>
      <w:pPr>
        <w:pStyle w:val="Heading2"/>
        <w:spacing w:line="240" w:lineRule="auto" w:before="36"/>
        <w:ind w:left="140" w:right="2770"/>
        <w:jc w:val="left"/>
        <w:rPr>
          <w:b w:val="0"/>
          <w:bCs w:val="0"/>
        </w:rPr>
      </w:pPr>
      <w:r>
        <w:rPr/>
        <w:t>的原稿。</w:t>
      </w:r>
      <w:r>
        <w:rPr>
          <w:b w:val="0"/>
          <w:bCs w:val="0"/>
        </w:rPr>
      </w:r>
    </w:p>
    <w:p>
      <w:pPr>
        <w:spacing w:line="357" w:lineRule="auto" w:before="154"/>
        <w:ind w:left="620" w:right="2460" w:firstLine="2"/>
        <w:jc w:val="left"/>
        <w:rPr>
          <w:rFonts w:ascii="宋体" w:hAnsi="宋体" w:cs="宋体" w:eastAsia="宋体" w:hint="default"/>
          <w:sz w:val="24"/>
          <w:szCs w:val="24"/>
        </w:rPr>
      </w:pPr>
      <w:r>
        <w:rPr>
          <w:rFonts w:ascii="宋体" w:hAnsi="宋体" w:cs="宋体" w:eastAsia="宋体" w:hint="default"/>
          <w:b/>
          <w:bCs/>
          <w:sz w:val="24"/>
          <w:szCs w:val="24"/>
        </w:rPr>
        <w:t>四、载有董事长签名的 </w:t>
      </w:r>
      <w:r>
        <w:rPr>
          <w:rFonts w:ascii="宋体" w:hAnsi="宋体" w:cs="宋体" w:eastAsia="宋体" w:hint="default"/>
          <w:b/>
          <w:bCs/>
          <w:sz w:val="24"/>
          <w:szCs w:val="24"/>
        </w:rPr>
        <w:t>2010</w:t>
      </w:r>
      <w:r>
        <w:rPr>
          <w:rFonts w:ascii="宋体" w:hAnsi="宋体" w:cs="宋体" w:eastAsia="宋体" w:hint="default"/>
          <w:b/>
          <w:bCs/>
          <w:spacing w:val="-62"/>
          <w:sz w:val="24"/>
          <w:szCs w:val="24"/>
        </w:rPr>
        <w:t> </w:t>
      </w:r>
      <w:r>
        <w:rPr>
          <w:rFonts w:ascii="宋体" w:hAnsi="宋体" w:cs="宋体" w:eastAsia="宋体" w:hint="default"/>
          <w:b/>
          <w:bCs/>
          <w:sz w:val="24"/>
          <w:szCs w:val="24"/>
        </w:rPr>
        <w:t>年年度报告及摘要文本原件</w:t>
      </w:r>
      <w:r>
        <w:rPr>
          <w:rFonts w:ascii="宋体" w:hAnsi="宋体" w:cs="宋体" w:eastAsia="宋体" w:hint="default"/>
          <w:sz w:val="24"/>
          <w:szCs w:val="24"/>
        </w:rPr>
        <w:t>。 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8536" w:val="left" w:leader="none"/>
        </w:tabs>
        <w:spacing w:line="357" w:lineRule="auto" w:before="0"/>
        <w:ind w:left="6141" w:right="344" w:hanging="540"/>
        <w:jc w:val="left"/>
        <w:rPr>
          <w:rFonts w:ascii="Times New Roman" w:hAnsi="Times New Roman" w:cs="Times New Roman" w:eastAsia="Times New Roman" w:hint="default"/>
        </w:rPr>
      </w:pPr>
      <w:r>
        <w:rPr/>
        <w:t>杭州中瑞思创科技股份有限公司 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357" w:lineRule="auto" w:before="36"/>
        <w:ind w:left="6801" w:right="325" w:firstLine="809"/>
        <w:jc w:val="left"/>
      </w:pPr>
      <w:r>
        <w:rPr/>
        <w:t>路楠 二〇一一年三月十日</w:t>
      </w:r>
    </w:p>
    <w:sectPr>
      <w:footerReference w:type="default" r:id="rId48"/>
      <w:pgSz w:w="11910" w:h="16840"/>
      <w:pgMar w:footer="939" w:header="509" w:top="1140" w:bottom="1120" w:left="1300" w:right="1300"/>
      <w:pgNumType w:star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414.450012pt;margin-top:549.013916pt;width:13.15pt;height:12.95pt;mso-position-horizontal-relative:page;mso-position-vertical-relative:page;z-index:-587944" type="#_x0000_t202" filled="false" stroked="false">
          <v:textbox inset="0,0,0,0">
            <w:txbxContent>
              <w:p>
                <w:pPr>
                  <w:spacing w:before="35"/>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58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58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58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58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3.973938pt;width:15.7pt;height:11pt;mso-position-horizontal-relative:page;mso-position-vertical-relative:page;z-index:-587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58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3.973938pt;width:17.3pt;height:11pt;mso-position-horizontal-relative:page;mso-position-vertical-relative:page;z-index:-58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58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2.933899pt;width:13.15pt;height:11pt;mso-position-horizontal-relative:page;mso-position-vertical-relative:page;z-index:-588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599998pt;margin-top:41.049984pt;width:93.7pt;height:27.85pt;mso-position-horizontal-relative:page;mso-position-vertical-relative:page;z-index:-588376" type="#_x0000_t75" stroked="false">
          <v:imagedata r:id="rId1" o:title=""/>
        </v:shape>
      </w:pict>
    </w:r>
    <w:r>
      <w:rPr/>
      <w:pict>
        <v:group style="position:absolute;margin-left:66.624001pt;margin-top:73.199989pt;width:462.2pt;height:.1pt;mso-position-horizontal-relative:page;mso-position-vertical-relative:page;z-index:-588352" coordorigin="1332,1464" coordsize="9244,2">
          <v:shape style="position:absolute;left:1332;top:1464;width:9244;height:2" coordorigin="1332,1464" coordsize="9244,0" path="m1332,1464l10576,1464e" filled="false" stroked="true" strokeweight=".71999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3.100006pt;margin-top:58.804981pt;width:78.1pt;height:12.6pt;mso-position-horizontal-relative:page;mso-position-vertical-relative:page;z-index:-5883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38.050007pt;width:93.75pt;height:27.85pt;mso-position-horizontal-relative:page;mso-position-vertical-relative:page;z-index:-587992" type="#_x0000_t75" stroked="false">
          <v:imagedata r:id="rId1" o:title=""/>
        </v:shape>
      </w:pict>
    </w:r>
    <w:r>
      <w:rPr/>
      <w:pict>
        <v:shape style="position:absolute;margin-left:447.029999pt;margin-top:55.825008pt;width:78.1pt;height:12.6pt;mso-position-horizontal-relative:page;mso-position-vertical-relative:page;z-index:-58796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25.449984pt;width:93.75pt;height:27.85pt;mso-position-horizontal-relative:page;mso-position-vertical-relative:page;z-index:-587920" type="#_x0000_t75" stroked="false">
          <v:imagedata r:id="rId1" o:title=""/>
        </v:shape>
      </w:pict>
    </w:r>
    <w:r>
      <w:rPr/>
      <w:pict>
        <v:group style="position:absolute;margin-left:70.584pt;margin-top:57.599983pt;width:454.3pt;height:.1pt;mso-position-horizontal-relative:page;mso-position-vertical-relative:page;z-index:-587896" coordorigin="1412,1152" coordsize="9086,2">
          <v:shape style="position:absolute;left:1412;top:1152;width:9086;height:2" coordorigin="1412,1152" coordsize="9086,0" path="m1412,1152l10497,1152e" filled="false" stroked="true" strokeweight=".72pt" strokecolor="#000000">
            <v:path arrowok="t"/>
          </v:shape>
          <w10:wrap type="none"/>
        </v:group>
      </w:pict>
    </w:r>
    <w:r>
      <w:rPr/>
      <w:pict>
        <v:shape style="position:absolute;margin-left:447.059998pt;margin-top:43.204983pt;width:77.5pt;height:12.6pt;mso-position-horizontal-relative:page;mso-position-vertical-relative:page;z-index:-58787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41"/>
    </w:pPr>
    <w:rPr>
      <w:rFonts w:ascii="黑体" w:hAnsi="黑体" w:eastAsia="黑体"/>
      <w:b/>
      <w:bCs/>
      <w:sz w:val="28"/>
      <w:szCs w:val="28"/>
    </w:rPr>
  </w:style>
  <w:style w:styleId="BodyText" w:type="paragraph">
    <w:name w:val="Body Text"/>
    <w:basedOn w:val="Normal"/>
    <w:uiPriority w:val="1"/>
    <w:qFormat/>
    <w:pPr>
      <w:spacing w:before="133"/>
      <w:ind w:left="141"/>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62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zhengquanbu@century-cn.com" TargetMode="External"/><Relationship Id="rId10" Type="http://schemas.openxmlformats.org/officeDocument/2006/relationships/hyperlink" Target="http://www.century-cn.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3.xml"/><Relationship Id="rId16" Type="http://schemas.openxmlformats.org/officeDocument/2006/relationships/hyperlink" Target="http://finance.qq.com/money/forex/index.htm"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yperlink" Target="http://www.cninfo.com.cn/finalpage/2010-08-02/58250477.PDF" TargetMode="External"/><Relationship Id="rId24" Type="http://schemas.openxmlformats.org/officeDocument/2006/relationships/hyperlink" Target="http://www.cninfo.com.cn/finalpage/2010-05-22/57980993.PDF" TargetMode="External"/><Relationship Id="rId25" Type="http://schemas.openxmlformats.org/officeDocument/2006/relationships/hyperlink" Target="http://www.cninfo.com.cn/finalpage/2010-05-29/58007093.PDF" TargetMode="External"/><Relationship Id="rId26" Type="http://schemas.openxmlformats.org/officeDocument/2006/relationships/hyperlink" Target="http://www.cninfo.com.cn/finalpage/2010-06-01/58014900.PDF" TargetMode="External"/><Relationship Id="rId27" Type="http://schemas.openxmlformats.org/officeDocument/2006/relationships/hyperlink" Target="http://www.cninfo.com.cn/finalpage/2010-07-28/58225809.PDF" TargetMode="External"/><Relationship Id="rId28" Type="http://schemas.openxmlformats.org/officeDocument/2006/relationships/hyperlink" Target="http://www.cninfo.com.cn/finalpage/2010-07-28/58225803.PDF" TargetMode="External"/><Relationship Id="rId29" Type="http://schemas.openxmlformats.org/officeDocument/2006/relationships/hyperlink" Target="http://www.cninfo.com.cn/finalpage/2010-08-02/58250488.PDF" TargetMode="External"/><Relationship Id="rId30" Type="http://schemas.openxmlformats.org/officeDocument/2006/relationships/hyperlink" Target="http://www.cninfo.com.cn/finalpage/2010-10-13/58514305.PDF" TargetMode="External"/><Relationship Id="rId31" Type="http://schemas.openxmlformats.org/officeDocument/2006/relationships/hyperlink" Target="http://www.cninfo.com.cn/finalpage/2010-12-17/58792818.PDF" TargetMode="External"/><Relationship Id="rId32" Type="http://schemas.openxmlformats.org/officeDocument/2006/relationships/image" Target="media/image5.png"/><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yperlink" Target="http://quote.stockstar.com/" TargetMode="External"/><Relationship Id="rId38" Type="http://schemas.openxmlformats.org/officeDocument/2006/relationships/header" Target="header2.xml"/><Relationship Id="rId39" Type="http://schemas.openxmlformats.org/officeDocument/2006/relationships/footer" Target="footer14.xml"/><Relationship Id="rId40" Type="http://schemas.openxmlformats.org/officeDocument/2006/relationships/header" Target="header3.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2020-04-29T03:57:56Z</dcterms:created>
  <dcterms:modified xsi:type="dcterms:W3CDTF">2020-04-29T03:57:56Z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Creator">
    <vt:lpwstr>Microsoft® Office Word 2007</vt:lpwstr>
  </property>
  <property fmtid="{D5CDD505-2E9C-101B-9397-08002B2CF9AE}" pid="4" name="LastSaved">
    <vt:filetime>2020-04-28T00:00:00Z</vt:filetime>
  </property>
</Properties>
</file>